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DD" w:rsidRPr="000E195F" w:rsidRDefault="004A020F" w:rsidP="00FD3907">
      <w:pPr>
        <w:pStyle w:val="NoSpacing"/>
        <w:rPr>
          <w:rFonts w:eastAsiaTheme="minorEastAsia"/>
        </w:rPr>
      </w:pPr>
      <w:r>
        <w:rPr>
          <w:b/>
        </w:rPr>
        <w:t>Chapitre 3</w:t>
      </w:r>
      <w:r w:rsidR="00270DE7" w:rsidRPr="00B8298E">
        <w:rPr>
          <w:b/>
        </w:rPr>
        <w:t xml:space="preserve">. </w:t>
      </w:r>
      <w:r w:rsidR="00CA66D8">
        <w:rPr>
          <w:b/>
        </w:rPr>
        <w:t>Algèbre</w:t>
      </w:r>
      <w:r w:rsidR="00521BE8">
        <w:rPr>
          <w:b/>
        </w:rPr>
        <w:t xml:space="preserve"> </w:t>
      </w:r>
      <w:r w:rsidR="00CA66D8">
        <w:rPr>
          <w:b/>
        </w:rPr>
        <w:t>bilinéaire</w:t>
      </w:r>
      <w:r w:rsidR="00FD0A19">
        <w:rPr>
          <w:b/>
        </w:rPr>
        <w:t xml:space="preserve"> </w:t>
      </w:r>
      <w:r w:rsidR="00521BE8">
        <w:br/>
      </w:r>
      <w:r w:rsidR="002A50EE">
        <w:t xml:space="preserve">On suppose </w:t>
      </w:r>
      <m:oMath>
        <m:r>
          <w:rPr>
            <w:rFonts w:ascii="Cambria Math" w:hAnsi="Cambria Math"/>
          </w:rPr>
          <m:t>E</m:t>
        </m:r>
      </m:oMath>
      <w:r w:rsidR="002A50EE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A50EE">
        <w:rPr>
          <w:rFonts w:eastAsiaTheme="minorEastAsia"/>
        </w:rPr>
        <w:t xml:space="preserve"> ev avec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2A50EE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A50EE">
        <w:rPr>
          <w:rFonts w:eastAsiaTheme="minorEastAsia"/>
        </w:rPr>
        <w:t xml:space="preserve"> de caractéristique </w:t>
      </w:r>
      <m:oMath>
        <m:r>
          <w:rPr>
            <w:rFonts w:ascii="Cambria Math" w:eastAsiaTheme="minorEastAsia" w:hAnsi="Cambria Math"/>
          </w:rPr>
          <m:t>≠2</m:t>
        </m:r>
      </m:oMath>
      <w:r w:rsidR="005D7CFC">
        <w:rPr>
          <w:rFonts w:eastAsiaTheme="minorEastAsia"/>
        </w:rPr>
        <w:t xml:space="preserve">.  </w:t>
      </w:r>
      <w:r w:rsidR="00033DD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E,F,G</m:t>
        </m:r>
      </m:oMath>
      <w:r w:rsidR="00033DD9">
        <w:rPr>
          <w:rFonts w:eastAsiaTheme="minorEastAsia"/>
        </w:rPr>
        <w:t xml:space="preserve"> trois tels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33DD9">
        <w:rPr>
          <w:rFonts w:eastAsiaTheme="minorEastAsia"/>
        </w:rPr>
        <w:t>evs</w:t>
      </w:r>
      <w:r w:rsidR="00F93FFA">
        <w:rPr>
          <w:b/>
        </w:rPr>
        <w:br/>
        <w:t>III. Formes sesquilin</w:t>
      </w:r>
      <w:r w:rsidR="00B8207D">
        <w:rPr>
          <w:b/>
        </w:rPr>
        <w:t>é</w:t>
      </w:r>
      <w:r w:rsidR="00F93FFA">
        <w:rPr>
          <w:b/>
        </w:rPr>
        <w:t>aires et hermitiennes</w:t>
      </w:r>
      <w:r w:rsidR="00E92E1E">
        <w:rPr>
          <w:b/>
        </w:rPr>
        <w:br/>
        <w:t>III.1. Généralités</w:t>
      </w:r>
      <w:r w:rsidR="005B6E08">
        <w:rPr>
          <w:b/>
        </w:rPr>
        <w:br/>
      </w:r>
      <w:r w:rsidR="005B6E08">
        <w:t xml:space="preserve">Une </w:t>
      </w:r>
      <w:r w:rsidR="005B6E08" w:rsidRPr="00B66BEB">
        <w:rPr>
          <w:b/>
        </w:rPr>
        <w:t>application</w:t>
      </w:r>
      <w:r w:rsidR="005B6E08">
        <w:t xml:space="preserve"> </w:t>
      </w:r>
      <w:r w:rsidR="005B6E08">
        <w:rPr>
          <w:b/>
        </w:rPr>
        <w:t>linéaire</w:t>
      </w:r>
      <w:r w:rsidR="005B6E08"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B34">
        <w:t xml:space="preserve"> </w:t>
      </w:r>
      <w:r w:rsidR="005B6E08">
        <w:t xml:space="preserve">ev E, vers un autre F, est une application de </w:t>
      </w:r>
      <m:oMath>
        <m:r>
          <w:rPr>
            <w:rFonts w:ascii="Cambria Math" w:hAnsi="Cambria Math"/>
          </w:rPr>
          <m:t>E→F</m:t>
        </m:r>
      </m:oMath>
      <w:r w:rsidR="005B6E08">
        <w:rPr>
          <w:rFonts w:eastAsiaTheme="minorEastAsia"/>
        </w:rPr>
        <w:t xml:space="preserve"> </w:t>
      </w:r>
      <w:r w:rsidR="005B6E08">
        <w:t xml:space="preserve">telle que </w:t>
      </w:r>
      <m:oMath>
        <m:r>
          <w:rPr>
            <w:rFonts w:ascii="Cambria Math" w:hAnsi="Cambria Math"/>
          </w:rPr>
          <m:t>∀x,y∈E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B6E0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>K ∀</m:t>
        </m:r>
        <m:r>
          <w:rPr>
            <w:rFonts w:ascii="Cambria Math" w:eastAsiaTheme="minorEastAsia" w:hAnsi="Cambria Math"/>
          </w:rPr>
          <m:t>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37036">
        <w:br/>
        <w:t xml:space="preserve">Une </w:t>
      </w:r>
      <w:r w:rsidR="00A37036" w:rsidRPr="00B66BEB">
        <w:rPr>
          <w:b/>
        </w:rPr>
        <w:t>application</w:t>
      </w:r>
      <w:r w:rsidR="00A37036">
        <w:t xml:space="preserve"> </w:t>
      </w:r>
      <w:r w:rsidR="00B8207D">
        <w:rPr>
          <w:b/>
        </w:rPr>
        <w:t>semi</w:t>
      </w:r>
      <w:r w:rsidR="00B8207D" w:rsidRPr="006C2BAD">
        <w:rPr>
          <w:b/>
        </w:rPr>
        <w:t>linéaire</w:t>
      </w:r>
      <w:r w:rsidR="00A37036">
        <w:rPr>
          <w:b/>
        </w:rPr>
        <w:t>/</w:t>
      </w:r>
      <w:r w:rsidR="00B8207D">
        <w:rPr>
          <w:b/>
        </w:rPr>
        <w:t>antilinéaire</w:t>
      </w:r>
      <w:r w:rsidR="00A37036"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B34">
        <w:t xml:space="preserve"> </w:t>
      </w:r>
      <w:r w:rsidR="00A37036">
        <w:t xml:space="preserve">ev E, vers un autre F, est une application de </w:t>
      </w:r>
      <m:oMath>
        <m:r>
          <w:rPr>
            <w:rFonts w:ascii="Cambria Math" w:hAnsi="Cambria Math"/>
          </w:rPr>
          <m:t>E→F</m:t>
        </m:r>
      </m:oMath>
      <w:r w:rsidR="00A37036">
        <w:rPr>
          <w:rFonts w:eastAsiaTheme="minorEastAsia"/>
        </w:rPr>
        <w:t xml:space="preserve"> </w:t>
      </w:r>
      <w:r w:rsidR="00A37036">
        <w:t xml:space="preserve">telle que </w:t>
      </w:r>
      <m:oMath>
        <m:r>
          <w:rPr>
            <w:rFonts w:ascii="Cambria Math" w:hAnsi="Cambria Math"/>
          </w:rPr>
          <m:t>∀x,y∈E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3703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>K ∀</m:t>
        </m:r>
        <m:r>
          <w:rPr>
            <w:rFonts w:ascii="Cambria Math" w:eastAsiaTheme="minorEastAsia" w:hAnsi="Cambria Math"/>
          </w:rPr>
          <m:t>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27693">
        <w:rPr>
          <w:rFonts w:eastAsiaTheme="minorEastAsia"/>
        </w:rPr>
        <w:br/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327693">
        <w:rPr>
          <w:rFonts w:eastAsiaTheme="minorEastAsia"/>
        </w:rPr>
        <w:t xml:space="preserve">, semilinéaire </w:t>
      </w:r>
      <m:oMath>
        <m:r>
          <w:rPr>
            <w:rFonts w:ascii="Cambria Math" w:eastAsiaTheme="minorEastAsia" w:hAnsi="Cambria Math"/>
          </w:rPr>
          <m:t>⇔</m:t>
        </m:r>
      </m:oMath>
      <w:r w:rsidR="00327693">
        <w:rPr>
          <w:rFonts w:eastAsiaTheme="minorEastAsia"/>
        </w:rPr>
        <w:t xml:space="preserve"> linéaire.</w:t>
      </w:r>
      <w:r w:rsidR="00A37036">
        <w:rPr>
          <w:rFonts w:eastAsiaTheme="minorEastAsia"/>
        </w:rPr>
        <w:br/>
      </w:r>
      <w:r w:rsidR="00674D02">
        <w:rPr>
          <w:rFonts w:eastAsiaTheme="minorEastAsia"/>
        </w:rPr>
        <w:t xml:space="preserve">Une application </w:t>
      </w:r>
      <w:r w:rsidR="00056AD3">
        <w:rPr>
          <w:rFonts w:eastAsiaTheme="minorEastAsia"/>
        </w:rPr>
        <w:t>à</w:t>
      </w:r>
      <w:r w:rsidR="00674D02">
        <w:rPr>
          <w:rFonts w:eastAsiaTheme="minorEastAsia"/>
        </w:rPr>
        <w:t xml:space="preserve">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674D02">
        <w:rPr>
          <w:rFonts w:eastAsiaTheme="minorEastAsia"/>
        </w:rPr>
        <w:t xml:space="preserve"> est </w:t>
      </w:r>
      <w:r w:rsidR="00674D02">
        <w:rPr>
          <w:rFonts w:eastAsiaTheme="minorEastAsia"/>
          <w:b/>
        </w:rPr>
        <w:t>bilinéaire</w:t>
      </w:r>
      <w:r w:rsidR="00674D02">
        <w:rPr>
          <w:rFonts w:eastAsiaTheme="minorEastAsia"/>
        </w:rPr>
        <w:t xml:space="preserve"> </w:t>
      </w:r>
      <w:r w:rsidR="008452D5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∀x∈E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x,.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∀y∈F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</m:eqArr>
          </m:e>
        </m:d>
      </m:oMath>
      <w:r w:rsidR="00887219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887219">
        <w:rPr>
          <w:rFonts w:eastAsiaTheme="minorEastAsia"/>
        </w:rPr>
        <w:t xml:space="preserve"> est une </w:t>
      </w:r>
      <w:r w:rsidR="00887219" w:rsidRPr="00F40907">
        <w:rPr>
          <w:rFonts w:eastAsiaTheme="minorEastAsia"/>
          <w:b/>
        </w:rPr>
        <w:t>forme bilinéaire</w:t>
      </w:r>
      <w:r w:rsidR="0088721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φ</m:t>
        </m:r>
      </m:oMath>
      <w:r w:rsidR="00887219">
        <w:rPr>
          <w:rFonts w:eastAsiaTheme="minorEastAsia"/>
        </w:rPr>
        <w:t xml:space="preserve"> bilinéaire et </w:t>
      </w:r>
      <m:oMath>
        <m:r>
          <w:rPr>
            <w:rFonts w:ascii="Cambria Math" w:eastAsiaTheme="minorEastAsia" w:hAnsi="Cambria Math"/>
          </w:rPr>
          <m:t>G=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E7595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AE7595">
        <w:rPr>
          <w:rFonts w:eastAsiaTheme="minorEastAsia"/>
        </w:rPr>
        <w:t xml:space="preserve"> est </w:t>
      </w:r>
      <w:r w:rsidR="00AE7595">
        <w:rPr>
          <w:rFonts w:eastAsiaTheme="minorEastAsia"/>
          <w:b/>
        </w:rPr>
        <w:t>symétrique</w:t>
      </w:r>
      <w:r w:rsidR="00AE7595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927C1A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927C1A">
        <w:rPr>
          <w:rFonts w:eastAsiaTheme="minorEastAsia"/>
        </w:rPr>
        <w:t xml:space="preserve"> est </w:t>
      </w:r>
      <w:r w:rsidR="00927C1A" w:rsidRPr="00927C1A">
        <w:rPr>
          <w:rFonts w:eastAsiaTheme="minorEastAsia"/>
          <w:b/>
        </w:rPr>
        <w:t>antisymétrique</w:t>
      </w:r>
      <w:r w:rsidR="00927C1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197FCF">
        <w:rPr>
          <w:rFonts w:eastAsiaTheme="minorEastAsia"/>
        </w:rPr>
        <w:br/>
        <w:t xml:space="preserve">Une forme bilinéaire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97FCF">
        <w:rPr>
          <w:rFonts w:eastAsiaTheme="minorEastAsia"/>
        </w:rPr>
        <w:t xml:space="preserve"> est antisymétrique ssi </w:t>
      </w:r>
      <m:oMath>
        <m:r>
          <w:rPr>
            <w:rFonts w:ascii="Cambria Math" w:eastAsiaTheme="minorEastAsia" w:hAnsi="Cambria Math"/>
          </w:rPr>
          <m:t>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97FCF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033DD9">
        <w:rPr>
          <w:rFonts w:eastAsiaTheme="minorEastAsia"/>
        </w:rPr>
        <w:br/>
      </w:r>
      <w:r w:rsidR="005B115F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5B115F">
        <w:rPr>
          <w:rFonts w:eastAsiaTheme="minorEastAsia"/>
        </w:rPr>
        <w:t xml:space="preserve"> est </w:t>
      </w:r>
      <w:r w:rsidR="005B115F" w:rsidRPr="007D76EE">
        <w:rPr>
          <w:rFonts w:eastAsiaTheme="minorEastAsia"/>
          <w:b/>
        </w:rPr>
        <w:t>sesquilinéaire à droite</w:t>
      </w:r>
      <w:r w:rsidR="005B115F">
        <w:rPr>
          <w:rFonts w:eastAsiaTheme="minorEastAsia"/>
          <w:b/>
        </w:rPr>
        <w:t xml:space="preserve"> </w:t>
      </w:r>
      <w:r w:rsidR="005B115F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∀x∈E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x,.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∀y∈F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semilinéaire</m:t>
                </m:r>
              </m:e>
            </m:eqArr>
          </m:e>
        </m:d>
      </m:oMath>
      <w:r w:rsidR="00887219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887219">
        <w:rPr>
          <w:rFonts w:eastAsiaTheme="minorEastAsia"/>
        </w:rPr>
        <w:t xml:space="preserve"> est une </w:t>
      </w:r>
      <w:r w:rsidR="00887219" w:rsidRPr="00F40907">
        <w:rPr>
          <w:rFonts w:eastAsiaTheme="minorEastAsia"/>
          <w:b/>
        </w:rPr>
        <w:t xml:space="preserve">forme </w:t>
      </w:r>
      <w:r w:rsidR="00887219" w:rsidRPr="007D76EE">
        <w:rPr>
          <w:rFonts w:eastAsiaTheme="minorEastAsia"/>
          <w:b/>
        </w:rPr>
        <w:t xml:space="preserve">sesquilinéaire </w:t>
      </w:r>
      <w:r w:rsidR="00887219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φ</m:t>
        </m:r>
      </m:oMath>
      <w:r w:rsidR="00887219">
        <w:rPr>
          <w:rFonts w:eastAsiaTheme="minorEastAsia"/>
        </w:rPr>
        <w:t xml:space="preserve"> sesquilinéaire et </w:t>
      </w:r>
      <m:oMath>
        <m:r>
          <w:rPr>
            <w:rFonts w:ascii="Cambria Math" w:eastAsiaTheme="minorEastAsia" w:hAnsi="Cambria Math"/>
          </w:rPr>
          <m:t>G=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386546">
        <w:rPr>
          <w:rFonts w:eastAsiaTheme="minorEastAsia"/>
        </w:rPr>
        <w:br/>
      </w:r>
      <w:r w:rsidR="00CC6D2D">
        <w:rPr>
          <w:rFonts w:eastAsiaTheme="minorEastAsia"/>
        </w:rPr>
        <w:t xml:space="preserve">L’ensemble des applications sesquilinéaires est noté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E×F,G</m:t>
            </m:r>
          </m:e>
        </m:d>
      </m:oMath>
      <w:r w:rsidR="00CC6D2D">
        <w:rPr>
          <w:rFonts w:eastAsiaTheme="minorEastAsia"/>
        </w:rPr>
        <w:br/>
      </w:r>
      <w:r w:rsidR="00C111DE">
        <w:rPr>
          <w:rFonts w:eastAsiaTheme="minorEastAsia"/>
        </w:rPr>
        <w:t>On note</w:t>
      </w:r>
      <w:r w:rsidR="00CC6D2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111D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D6D33">
        <w:rPr>
          <w:rFonts w:eastAsiaTheme="minorEastAsia"/>
          <w:b/>
        </w:rPr>
        <w:br/>
      </w:r>
      <w:r w:rsidR="007D6D33"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7D6D33">
        <w:rPr>
          <w:rFonts w:eastAsiaTheme="minorEastAsia"/>
        </w:rPr>
        <w:t xml:space="preserve">, sesquilinéaire </w:t>
      </w:r>
      <m:oMath>
        <m:r>
          <w:rPr>
            <w:rFonts w:ascii="Cambria Math" w:eastAsiaTheme="minorEastAsia" w:hAnsi="Cambria Math"/>
          </w:rPr>
          <m:t>⇔</m:t>
        </m:r>
      </m:oMath>
      <w:r w:rsidR="007D6D33">
        <w:rPr>
          <w:rFonts w:eastAsiaTheme="minorEastAsia"/>
        </w:rPr>
        <w:t xml:space="preserve"> bilinéaire.</w:t>
      </w:r>
      <w:r w:rsidR="00887219">
        <w:rPr>
          <w:rFonts w:eastAsiaTheme="minorEastAsia"/>
        </w:rPr>
        <w:br/>
        <w:t xml:space="preserve">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887219">
        <w:rPr>
          <w:rFonts w:eastAsiaTheme="minorEastAsia"/>
        </w:rPr>
        <w:t xml:space="preserve"> est </w:t>
      </w:r>
      <w:r w:rsidR="00887219" w:rsidRPr="00595E0C">
        <w:rPr>
          <w:rFonts w:eastAsiaTheme="minorEastAsia"/>
          <w:b/>
        </w:rPr>
        <w:t>hermitienne</w:t>
      </w:r>
      <w:r w:rsidR="0088721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∀x,y∈E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bar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C60149">
        <w:rPr>
          <w:rFonts w:eastAsiaTheme="minorEastAsia"/>
        </w:rPr>
        <w:br/>
        <w:t xml:space="preserve">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C60149">
        <w:rPr>
          <w:rFonts w:eastAsiaTheme="minorEastAsia"/>
        </w:rPr>
        <w:t xml:space="preserve"> est </w:t>
      </w:r>
      <w:r w:rsidR="00C60149" w:rsidRPr="00C60149">
        <w:rPr>
          <w:rFonts w:eastAsiaTheme="minorEastAsia"/>
          <w:b/>
        </w:rPr>
        <w:t>anti</w:t>
      </w:r>
      <w:r w:rsidR="00C60149" w:rsidRPr="00595E0C">
        <w:rPr>
          <w:rFonts w:eastAsiaTheme="minorEastAsia"/>
          <w:b/>
        </w:rPr>
        <w:t>hermitienne</w:t>
      </w:r>
      <w:r w:rsidR="00C6014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∀x,y∈E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bar>
        <m:r>
          <w:rPr>
            <w:rFonts w:ascii="Cambria Math" w:eastAsiaTheme="minorEastAsia" w:hAnsi="Cambria Math"/>
          </w:rPr>
          <m:t>=-φ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541976">
        <w:rPr>
          <w:rFonts w:eastAsiaTheme="minorEastAsia"/>
        </w:rPr>
        <w:br/>
        <w:t>Pour une application hermitienne</w:t>
      </w:r>
      <w:r w:rsidR="00541976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∀x,y∈E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41976" w:rsidRPr="002E2971">
        <w:rPr>
          <w:rFonts w:eastAsiaTheme="minorEastAsia"/>
        </w:rPr>
        <w:t>.</w:t>
      </w:r>
      <w:r w:rsidR="00541976" w:rsidRPr="002E2971">
        <w:rPr>
          <w:rFonts w:eastAsiaTheme="minorEastAsia"/>
        </w:rPr>
        <w:br/>
      </w:r>
      <w:r w:rsidR="00541976">
        <w:rPr>
          <w:rFonts w:eastAsiaTheme="minorEastAsia"/>
        </w:rPr>
        <w:t>Pour une application hermitienne</w:t>
      </w:r>
      <w:r w:rsidR="00541976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∀x∈E 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41976">
        <w:rPr>
          <w:rFonts w:eastAsiaTheme="minorEastAsia"/>
        </w:rPr>
        <w:br/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541976">
        <w:rPr>
          <w:rFonts w:eastAsiaTheme="minorEastAsia"/>
        </w:rPr>
        <w:t xml:space="preserve">, hermitienne </w:t>
      </w:r>
      <m:oMath>
        <m:r>
          <w:rPr>
            <w:rFonts w:ascii="Cambria Math" w:eastAsiaTheme="minorEastAsia" w:hAnsi="Cambria Math"/>
          </w:rPr>
          <m:t>⇔</m:t>
        </m:r>
      </m:oMath>
      <w:r w:rsidR="00541976">
        <w:rPr>
          <w:rFonts w:eastAsiaTheme="minorEastAsia"/>
        </w:rPr>
        <w:t xml:space="preserve"> symétrique.</w:t>
      </w:r>
      <w:r w:rsidR="00743D5D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743D5D">
        <w:rPr>
          <w:rFonts w:eastAsiaTheme="minorEastAsia"/>
        </w:rPr>
        <w:t xml:space="preserve">, antihermitienne </w:t>
      </w:r>
      <m:oMath>
        <m:r>
          <w:rPr>
            <w:rFonts w:ascii="Cambria Math" w:eastAsiaTheme="minorEastAsia" w:hAnsi="Cambria Math"/>
          </w:rPr>
          <m:t>⇔</m:t>
        </m:r>
      </m:oMath>
      <w:r w:rsidR="00743D5D">
        <w:rPr>
          <w:rFonts w:eastAsiaTheme="minorEastAsia"/>
        </w:rPr>
        <w:t xml:space="preserve"> antisymétrique.</w:t>
      </w:r>
      <w:r w:rsidR="0056001A">
        <w:rPr>
          <w:rFonts w:eastAsiaTheme="minorEastAsia"/>
        </w:rPr>
        <w:br/>
        <w:t xml:space="preserve">Pour 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001A"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x∈E</m:t>
        </m:r>
      </m:oMath>
      <w:r w:rsidR="0056001A">
        <w:rPr>
          <w:rFonts w:eastAsiaTheme="minorEastAsia"/>
        </w:rPr>
        <w:t xml:space="preserve"> est un </w:t>
      </w:r>
      <w:r w:rsidR="0056001A" w:rsidRPr="006C1D81">
        <w:rPr>
          <w:rFonts w:eastAsiaTheme="minorEastAsia"/>
          <w:b/>
        </w:rPr>
        <w:t xml:space="preserve">vecteur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56001A" w:rsidRPr="006C1D81">
        <w:rPr>
          <w:rFonts w:eastAsiaTheme="minorEastAsia"/>
          <w:b/>
        </w:rPr>
        <w:t>-isotrope</w:t>
      </w:r>
      <w:r w:rsidR="0056001A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6001A">
        <w:rPr>
          <w:rFonts w:eastAsiaTheme="minorEastAsia"/>
        </w:rPr>
        <w:t>.</w:t>
      </w:r>
      <w:r w:rsidR="0056001A">
        <w:rPr>
          <w:rFonts w:eastAsiaTheme="minorEastAsia"/>
        </w:rPr>
        <w:br/>
        <w:t xml:space="preserve">Pour 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001A">
        <w:rPr>
          <w:rFonts w:eastAsiaTheme="minorEastAsia"/>
        </w:rPr>
        <w:t xml:space="preserve"> le </w:t>
      </w:r>
      <w:r w:rsidR="0056001A" w:rsidRPr="007852D0">
        <w:rPr>
          <w:rFonts w:eastAsiaTheme="minorEastAsia"/>
          <w:b/>
        </w:rPr>
        <w:t xml:space="preserve">cône isotrope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56001A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56001A">
        <w:rPr>
          <w:rFonts w:eastAsiaTheme="minorEastAsia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 | 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56001A">
        <w:rPr>
          <w:rFonts w:eastAsiaTheme="minorEastAsia"/>
        </w:rPr>
        <w:t xml:space="preserve">. </w:t>
      </w:r>
      <w:r w:rsidR="006D7426">
        <w:rPr>
          <w:rFonts w:eastAsiaTheme="minorEastAsia"/>
        </w:rPr>
        <w:t xml:space="preserve">Le terme de cône est justifié par </w:t>
      </w:r>
      <m:oMath>
        <m:r>
          <w:rPr>
            <w:rFonts w:ascii="Cambria Math" w:eastAsiaTheme="minorEastAsia" w:hAnsi="Cambria Math"/>
          </w:rPr>
          <m:t>x</m:t>
        </m:r>
      </m:oMath>
      <w:r w:rsidR="006D7426">
        <w:rPr>
          <w:rFonts w:eastAsiaTheme="minorEastAsia"/>
        </w:rPr>
        <w:t xml:space="preserve"> isotrope </w:t>
      </w:r>
      <m:oMath>
        <m:r>
          <w:rPr>
            <w:rFonts w:ascii="Cambria Math" w:eastAsiaTheme="minorEastAsia" w:hAnsi="Cambria Math"/>
          </w:rPr>
          <m:t>⇒∀λ∈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 </m:t>
        </m:r>
        <m:r>
          <w:rPr>
            <w:rFonts w:ascii="Cambria Math" w:eastAsiaTheme="minorEastAsia" w:hAnsi="Cambria Math"/>
          </w:rPr>
          <m:t>λx</m:t>
        </m:r>
      </m:oMath>
      <w:r w:rsidR="006D7426">
        <w:rPr>
          <w:rFonts w:eastAsiaTheme="minorEastAsia"/>
        </w:rPr>
        <w:t xml:space="preserve"> isotrope</w:t>
      </w:r>
      <w:r w:rsidR="0056001A">
        <w:rPr>
          <w:rFonts w:eastAsiaTheme="minorEastAsia"/>
        </w:rPr>
        <w:br/>
      </w:r>
      <w:r w:rsidR="00A0470E">
        <w:rPr>
          <w:rFonts w:eastAsiaTheme="minorEastAsia"/>
        </w:rPr>
        <w:t>U</w:t>
      </w:r>
      <w:r w:rsidR="00E85738">
        <w:rPr>
          <w:rFonts w:eastAsiaTheme="minorEastAsia"/>
        </w:rPr>
        <w:t xml:space="preserve">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85738">
        <w:rPr>
          <w:rFonts w:eastAsiaTheme="minorEastAsia"/>
        </w:rPr>
        <w:t xml:space="preserve"> </w:t>
      </w:r>
      <w:r w:rsidR="0056001A">
        <w:rPr>
          <w:rFonts w:eastAsiaTheme="minorEastAsia"/>
        </w:rPr>
        <w:t xml:space="preserve">est </w:t>
      </w:r>
      <w:r w:rsidR="0056001A" w:rsidRPr="00E337C9">
        <w:rPr>
          <w:rFonts w:eastAsiaTheme="minorEastAsia"/>
          <w:b/>
        </w:rPr>
        <w:t>définie</w:t>
      </w:r>
      <w:r w:rsidR="0056001A">
        <w:rPr>
          <w:rFonts w:eastAsiaTheme="minorEastAsia"/>
        </w:rPr>
        <w:t xml:space="preserve"> s</w:t>
      </w:r>
      <w:r w:rsidR="00E85738">
        <w:rPr>
          <w:rFonts w:eastAsiaTheme="minorEastAsia"/>
        </w:rPr>
        <w:t>s</w:t>
      </w:r>
      <w:r w:rsidR="0056001A">
        <w:rPr>
          <w:rFonts w:eastAsiaTheme="minorEastAsia"/>
        </w:rPr>
        <w:t xml:space="preserve">i son cône isotrope est </w:t>
      </w:r>
      <w:r w:rsidR="009E2E77">
        <w:rPr>
          <w:rFonts w:eastAsiaTheme="minorEastAsia"/>
        </w:rPr>
        <w:t>nul</w:t>
      </w:r>
      <w:r w:rsidR="0056001A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=0⇒x=0</m:t>
            </m:r>
          </m:e>
        </m:d>
      </m:oMath>
      <w:r w:rsidR="00A0470E">
        <w:rPr>
          <w:rFonts w:eastAsiaTheme="minorEastAsia"/>
        </w:rPr>
        <w:br/>
      </w:r>
      <w:r w:rsidR="00A0470E" w:rsidRPr="00547C44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0470E" w:rsidRPr="00547C44">
        <w:rPr>
          <w:rFonts w:eastAsiaTheme="minorEastAsia"/>
        </w:rPr>
        <w:t xml:space="preserve"> est</w:t>
      </w:r>
      <w:r w:rsidR="00A0470E" w:rsidRPr="00217783">
        <w:rPr>
          <w:rFonts w:eastAsiaTheme="minorEastAsia"/>
          <w:b/>
        </w:rPr>
        <w:t xml:space="preserve"> positive </w:t>
      </w:r>
      <w:r w:rsidR="00A0470E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φ :E×E→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1778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17783">
        <w:rPr>
          <w:rFonts w:eastAsiaTheme="minorEastAsia"/>
        </w:rPr>
        <w:br/>
      </w:r>
      <w:r w:rsidR="00217783" w:rsidRPr="00547C44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17783" w:rsidRPr="00547C44">
        <w:rPr>
          <w:rFonts w:eastAsiaTheme="minorEastAsia"/>
        </w:rPr>
        <w:t xml:space="preserve"> est</w:t>
      </w:r>
      <w:r w:rsidR="00217783" w:rsidRPr="00217783">
        <w:rPr>
          <w:rFonts w:eastAsiaTheme="minorEastAsia"/>
          <w:b/>
        </w:rPr>
        <w:t xml:space="preserve"> </w:t>
      </w:r>
      <w:r w:rsidR="008327D8" w:rsidRPr="007F45A3">
        <w:rPr>
          <w:rFonts w:eastAsiaTheme="minorEastAsia"/>
        </w:rPr>
        <w:t>définie positive</w:t>
      </w:r>
      <w:r w:rsidR="00217783" w:rsidRPr="00217783">
        <w:rPr>
          <w:rFonts w:eastAsiaTheme="minorEastAsia"/>
          <w:b/>
        </w:rPr>
        <w:t xml:space="preserve"> </w:t>
      </w:r>
      <w:r w:rsidR="0021778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∀x∈E|x≠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327D8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8A71F9">
        <w:rPr>
          <w:rFonts w:eastAsiaTheme="minorEastAsia"/>
        </w:rPr>
        <w:br/>
      </w:r>
      <w:r w:rsidR="005906EB">
        <w:rPr>
          <w:rFonts w:eastAsiaTheme="minorEastAsia"/>
        </w:rPr>
        <w:t xml:space="preserve">Une </w:t>
      </w:r>
      <w:r w:rsidR="005906EB" w:rsidRPr="005B6E0B">
        <w:rPr>
          <w:rFonts w:eastAsiaTheme="minorEastAsia"/>
          <w:b/>
          <w:u w:val="single"/>
        </w:rPr>
        <w:t>forme</w:t>
      </w:r>
      <w:r w:rsidR="005906EB" w:rsidRPr="00F038CE">
        <w:rPr>
          <w:rFonts w:eastAsiaTheme="minorEastAsia"/>
          <w:b/>
        </w:rPr>
        <w:t xml:space="preserve"> </w:t>
      </w:r>
      <w:r w:rsidR="00EB381D" w:rsidRPr="00F038CE">
        <w:rPr>
          <w:rFonts w:eastAsiaTheme="minorEastAsia"/>
          <w:b/>
        </w:rPr>
        <w:t>hermitienne</w:t>
      </w:r>
      <w:r w:rsidR="00EB381D">
        <w:rPr>
          <w:rFonts w:eastAsiaTheme="minorEastAsia"/>
        </w:rPr>
        <w:t xml:space="preserve"> est une application</w:t>
      </w:r>
      <w:r w:rsidR="0059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B381D">
        <w:rPr>
          <w:rFonts w:eastAsiaTheme="minorEastAsia"/>
        </w:rPr>
        <w:t xml:space="preserve"> forme sesquilinéaire hermitienne.</w:t>
      </w:r>
      <w:r w:rsidR="00F038CE">
        <w:rPr>
          <w:rFonts w:eastAsiaTheme="minorEastAsia"/>
        </w:rPr>
        <w:br/>
      </w:r>
      <w:r w:rsidR="00A10FE0">
        <w:rPr>
          <w:rFonts w:eastAsiaTheme="minorEastAsia"/>
        </w:rPr>
        <w:t>Une</w:t>
      </w:r>
      <w:r w:rsidR="00F038CE">
        <w:rPr>
          <w:rFonts w:eastAsiaTheme="minorEastAsia"/>
        </w:rPr>
        <w:t xml:space="preserve"> application</w:t>
      </w:r>
      <w:r w:rsidR="00A10FE0">
        <w:rPr>
          <w:rFonts w:eastAsiaTheme="minorEastAsia"/>
        </w:rPr>
        <w:t xml:space="preserve"> complexe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10FE0">
        <w:rPr>
          <w:rFonts w:eastAsiaTheme="minorEastAsia"/>
        </w:rPr>
        <w:t xml:space="preserve"> est une forme hermitienne</w:t>
      </w:r>
      <w:r w:rsidR="0014217F" w:rsidRPr="0014217F">
        <w:rPr>
          <w:rFonts w:eastAsiaTheme="minorEastAsia"/>
        </w:rPr>
        <w:t xml:space="preserve"> </w:t>
      </w:r>
      <w:r w:rsidR="0014217F">
        <w:rPr>
          <w:rFonts w:eastAsiaTheme="minorEastAsia"/>
        </w:rPr>
        <w:t>à droite</w:t>
      </w:r>
      <w:r w:rsidR="00A10FE0">
        <w:rPr>
          <w:rFonts w:eastAsiaTheme="minorEastAsia"/>
        </w:rPr>
        <w:t xml:space="preserve"> </w:t>
      </w:r>
      <w:r w:rsidR="00871640">
        <w:rPr>
          <w:rFonts w:eastAsiaTheme="minorEastAsia"/>
        </w:rPr>
        <w:t xml:space="preserve">ssi 2 propriétés sont vérifiées parmi les 3 :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hermitienne,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linéaire à gauche,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semilinéaire à droite.</w:t>
      </w:r>
      <w:r w:rsidR="00B95A11">
        <w:rPr>
          <w:rFonts w:eastAsiaTheme="minorEastAsia"/>
        </w:rPr>
        <w:t xml:space="preserve"> </w:t>
      </w:r>
      <w:r w:rsidR="002E4FCD">
        <w:rPr>
          <w:rFonts w:eastAsiaTheme="minorEastAsia"/>
        </w:rPr>
        <w:br/>
      </w:r>
      <w:r w:rsidR="00541976">
        <w:rPr>
          <w:rFonts w:eastAsiaTheme="minorEastAsia"/>
        </w:rPr>
        <w:t xml:space="preserve">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541976">
        <w:rPr>
          <w:rFonts w:eastAsiaTheme="minorEastAsia"/>
        </w:rPr>
        <w:t xml:space="preserve"> une forme hermitienne n’est autre qu’une forme bilinéaire symétrique.</w:t>
      </w:r>
      <w:r w:rsidR="008E50AF">
        <w:rPr>
          <w:rFonts w:eastAsiaTheme="minorEastAsia"/>
        </w:rPr>
        <w:br/>
      </w:r>
      <w:r w:rsidR="00D034B9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D034B9">
        <w:rPr>
          <w:rFonts w:eastAsiaTheme="minorEastAsia"/>
          <w:b/>
        </w:rPr>
        <w:t xml:space="preserve"> </w:t>
      </w:r>
      <w:r w:rsidR="00D034B9">
        <w:rPr>
          <w:rFonts w:eastAsiaTheme="minorEastAsia"/>
        </w:rPr>
        <w:t xml:space="preserve">l’ensemble des formes hermitiennes sur </w:t>
      </w:r>
      <m:oMath>
        <m:r>
          <w:rPr>
            <w:rFonts w:ascii="Cambria Math" w:eastAsiaTheme="minorEastAsia" w:hAnsi="Cambria Math"/>
          </w:rPr>
          <m:t>E</m:t>
        </m:r>
      </m:oMath>
      <w:r w:rsidR="00D034B9">
        <w:rPr>
          <w:rFonts w:eastAsiaTheme="minorEastAsia"/>
        </w:rPr>
        <w:t>.</w:t>
      </w:r>
      <w:r w:rsidR="00484102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 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F→L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E,G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y↦φ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.,y</m:t>
                  </m:r>
                </m:e>
              </m:d>
            </m:e>
          </m:mr>
        </m:m>
      </m:oMath>
      <w:r w:rsidR="00484102">
        <w:rPr>
          <w:rFonts w:eastAsiaTheme="minorEastAsia"/>
        </w:rPr>
        <w:t xml:space="preserve">resp.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 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E→L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F,G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x↦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x,.</m:t>
                      </m:r>
                    </m:e>
                  </m:d>
                </m:e>
              </m:bar>
            </m:e>
          </m:mr>
        </m:m>
      </m:oMath>
      <w:r w:rsidR="00484102">
        <w:rPr>
          <w:rFonts w:eastAsiaTheme="minorEastAsia"/>
        </w:rPr>
        <w:t xml:space="preserve"> </w:t>
      </w:r>
      <w:r w:rsidR="00484102" w:rsidRPr="00055C55">
        <w:rPr>
          <w:rFonts w:eastAsiaTheme="minorEastAsia"/>
          <w:b/>
        </w:rPr>
        <w:t xml:space="preserve">l’application </w:t>
      </w:r>
      <w:r w:rsidR="00B12E2D" w:rsidRPr="00B12E2D">
        <w:rPr>
          <w:rFonts w:eastAsiaTheme="minorEastAsia"/>
          <w:b/>
          <w:u w:val="single"/>
        </w:rPr>
        <w:t>semi</w:t>
      </w:r>
      <w:r w:rsidR="00484102" w:rsidRPr="00055C55">
        <w:rPr>
          <w:rFonts w:eastAsiaTheme="minorEastAsia"/>
          <w:b/>
        </w:rPr>
        <w:t xml:space="preserve">linéaire associée a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484102" w:rsidRPr="00055C55">
        <w:rPr>
          <w:rFonts w:eastAsiaTheme="minorEastAsia"/>
          <w:b/>
        </w:rPr>
        <w:t xml:space="preserve"> à droite resp. à gauche.</w:t>
      </w:r>
      <w:r w:rsidR="00484102">
        <w:rPr>
          <w:rFonts w:eastAsiaTheme="minorEastAsia"/>
        </w:rPr>
        <w:br/>
      </w:r>
      <w:r w:rsidR="00764C31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appelle </w:t>
      </w:r>
      <w:r w:rsidR="00484102" w:rsidRPr="009628C9">
        <w:rPr>
          <w:rFonts w:eastAsiaTheme="minorEastAsia"/>
          <w:b/>
        </w:rPr>
        <w:t xml:space="preserve">noyau à gauche (resp. à droite)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484102">
        <w:rPr>
          <w:rFonts w:eastAsiaTheme="minorEastAsia"/>
        </w:rPr>
        <w:t xml:space="preserve"> le noyau de son application associé</w:t>
      </w:r>
      <w:r w:rsidR="0009509B">
        <w:rPr>
          <w:rFonts w:eastAsiaTheme="minorEastAsia"/>
        </w:rPr>
        <w:t>e</w:t>
      </w:r>
      <w:r w:rsidR="00484102">
        <w:rPr>
          <w:rFonts w:eastAsiaTheme="minorEastAsia"/>
        </w:rPr>
        <w:t xml:space="preserve"> à gauche (resp. à droite).</w:t>
      </w:r>
      <w:r w:rsidR="00484102">
        <w:rPr>
          <w:rFonts w:eastAsiaTheme="minorEastAsia"/>
        </w:rPr>
        <w:br/>
      </w:r>
      <w:r w:rsidR="00764C31">
        <w:rPr>
          <w:rFonts w:eastAsiaTheme="minorEastAsia"/>
        </w:rPr>
        <w:lastRenderedPageBreak/>
        <w:t xml:space="preserve">Pour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dit que </w:t>
      </w:r>
      <m:oMath>
        <m:r>
          <w:rPr>
            <w:rFonts w:ascii="Cambria Math" w:eastAsiaTheme="minorEastAsia" w:hAnsi="Cambria Math"/>
          </w:rPr>
          <m:t>φ</m:t>
        </m:r>
      </m:oMath>
      <w:r w:rsidR="00484102">
        <w:rPr>
          <w:rFonts w:eastAsiaTheme="minorEastAsia"/>
        </w:rPr>
        <w:t xml:space="preserve"> est </w:t>
      </w:r>
      <w:r w:rsidR="00484102" w:rsidRPr="00AC2B85">
        <w:rPr>
          <w:rFonts w:eastAsiaTheme="minorEastAsia"/>
          <w:b/>
        </w:rPr>
        <w:t>dégénérée à gauche</w:t>
      </w:r>
      <w:r w:rsidR="00484102">
        <w:rPr>
          <w:rFonts w:eastAsiaTheme="minorEastAsia"/>
          <w:b/>
        </w:rPr>
        <w:t xml:space="preserve"> </w:t>
      </w:r>
      <w:r w:rsidR="00484102" w:rsidRPr="00AC2B85">
        <w:rPr>
          <w:rFonts w:eastAsiaTheme="minorEastAsia"/>
          <w:b/>
        </w:rPr>
        <w:t>(resp. à droite)</w:t>
      </w:r>
      <w:r w:rsidR="00484102">
        <w:rPr>
          <w:rFonts w:eastAsiaTheme="minorEastAsia"/>
        </w:rPr>
        <w:t xml:space="preserve"> si l’application </w:t>
      </w:r>
      <w:r w:rsidR="00671E52">
        <w:rPr>
          <w:rFonts w:eastAsiaTheme="minorEastAsia"/>
        </w:rPr>
        <w:t>associée</w:t>
      </w:r>
      <w:r w:rsidR="00484102">
        <w:rPr>
          <w:rFonts w:eastAsiaTheme="minorEastAsia"/>
        </w:rPr>
        <w:t xml:space="preserve"> </w:t>
      </w:r>
      <w:r w:rsidR="00671E52">
        <w:rPr>
          <w:rFonts w:eastAsiaTheme="minorEastAsia"/>
        </w:rPr>
        <w:t xml:space="preserve">à </w:t>
      </w:r>
      <w:r w:rsidR="00484102">
        <w:rPr>
          <w:rFonts w:eastAsiaTheme="minorEastAsia"/>
        </w:rPr>
        <w:t xml:space="preserve">gauche (resp. </w:t>
      </w:r>
      <w:r w:rsidR="005942E4">
        <w:rPr>
          <w:rFonts w:eastAsiaTheme="minorEastAsia"/>
        </w:rPr>
        <w:t>à</w:t>
      </w:r>
      <w:r w:rsidR="00484102">
        <w:rPr>
          <w:rFonts w:eastAsiaTheme="minorEastAsia"/>
        </w:rPr>
        <w:t xml:space="preserve"> droite) n’est pas injective/</w:t>
      </w:r>
      <w:r w:rsidR="00BD6F55">
        <w:rPr>
          <w:rFonts w:eastAsiaTheme="minorEastAsia"/>
        </w:rPr>
        <w:t>càd</w:t>
      </w:r>
      <w:r w:rsidR="00484102">
        <w:rPr>
          <w:rFonts w:eastAsiaTheme="minorEastAsia"/>
        </w:rPr>
        <w:t xml:space="preserve"> son noyau n’est pas nul/ </w:t>
      </w:r>
      <w:r w:rsidR="00F00E7B">
        <w:rPr>
          <w:rFonts w:eastAsiaTheme="minorEastAsia"/>
        </w:rPr>
        <w:t>càd</w:t>
      </w:r>
      <w:r w:rsidR="004841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∃y≠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∈F 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484102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∃x≠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∈E  ∀y∈F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484102">
        <w:rPr>
          <w:rFonts w:eastAsiaTheme="minorEastAsia"/>
        </w:rPr>
        <w:t>)</w:t>
      </w:r>
      <w:r w:rsidR="00BB741E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 w:rsidRPr="00CA66D8">
        <w:rPr>
          <w:rFonts w:eastAsiaTheme="minorEastAsia"/>
          <w:b/>
        </w:rPr>
        <w:t xml:space="preserve"> </w:t>
      </w:r>
      <w:r w:rsidR="00A4628C">
        <w:rPr>
          <w:rFonts w:eastAsiaTheme="minorEastAsia"/>
          <w:b/>
        </w:rPr>
        <w:t xml:space="preserve">non-dégénérée gauche (resp. </w:t>
      </w:r>
      <w:r w:rsidR="00A4628C" w:rsidRPr="00134DDB">
        <w:rPr>
          <w:rFonts w:eastAsiaTheme="minorEastAsia"/>
          <w:b/>
        </w:rPr>
        <w:t>droite)</w:t>
      </w:r>
      <w:r w:rsidR="00A4628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x,.</m:t>
                </m:r>
              </m:e>
            </m:d>
            <m:r>
              <w:rPr>
                <w:rFonts w:ascii="Cambria Math" w:eastAsiaTheme="minorEastAsia" w:hAnsi="Cambria Math"/>
              </w:rPr>
              <m:t>=0⇔x=0</m:t>
            </m:r>
          </m:e>
        </m:d>
      </m:oMath>
      <w:r w:rsidR="00A4628C">
        <w:rPr>
          <w:rFonts w:eastAsiaTheme="minorEastAsia"/>
        </w:rPr>
        <w:t xml:space="preserve"> resp. </w:t>
      </w:r>
      <m:oMath>
        <m:r>
          <w:rPr>
            <w:rFonts w:ascii="Cambria Math" w:eastAsiaTheme="minorEastAsia" w:hAnsi="Cambria Math"/>
          </w:rPr>
          <m:t xml:space="preserve">∀y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.,y</m:t>
                </m:r>
              </m:e>
            </m:d>
            <m:r>
              <w:rPr>
                <w:rFonts w:ascii="Cambria Math" w:eastAsiaTheme="minorEastAsia" w:hAnsi="Cambria Math"/>
              </w:rPr>
              <m:t>=0⇔y=0</m:t>
            </m:r>
          </m:e>
        </m:d>
      </m:oMath>
      <w:r w:rsidR="00A4628C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>
        <w:rPr>
          <w:rFonts w:eastAsiaTheme="minorEastAsia"/>
        </w:rPr>
        <w:t xml:space="preserve"> </w:t>
      </w:r>
      <w:r w:rsidR="00A4628C">
        <w:rPr>
          <w:rFonts w:eastAsiaTheme="minorEastAsia"/>
          <w:b/>
        </w:rPr>
        <w:t>est dégénérée</w:t>
      </w:r>
      <w:r w:rsidR="00A4628C">
        <w:rPr>
          <w:rFonts w:eastAsiaTheme="minorEastAsia"/>
        </w:rPr>
        <w:t xml:space="preserve"> si elle est dégénérée à gauche </w:t>
      </w:r>
      <w:r w:rsidR="00A4628C" w:rsidRPr="00D07505">
        <w:rPr>
          <w:rFonts w:eastAsiaTheme="minorEastAsia"/>
          <w:u w:val="single"/>
        </w:rPr>
        <w:t>ou</w:t>
      </w:r>
      <w:r w:rsidR="00A4628C">
        <w:rPr>
          <w:rFonts w:eastAsiaTheme="minorEastAsia"/>
        </w:rPr>
        <w:t xml:space="preserve"> à droite.</w:t>
      </w:r>
      <w:r w:rsidR="00A4628C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>
        <w:rPr>
          <w:rFonts w:eastAsiaTheme="minorEastAsia"/>
        </w:rPr>
        <w:t xml:space="preserve"> </w:t>
      </w:r>
      <w:r w:rsidR="00A4628C">
        <w:rPr>
          <w:rFonts w:eastAsiaTheme="minorEastAsia"/>
          <w:b/>
        </w:rPr>
        <w:t>est non-dégénérée</w:t>
      </w:r>
      <w:r w:rsidR="00A4628C">
        <w:rPr>
          <w:rFonts w:eastAsiaTheme="minorEastAsia"/>
        </w:rPr>
        <w:t xml:space="preserve"> si elle n’est dégénérée ni à gauche ni à </w:t>
      </w:r>
      <w:r w:rsidR="00FB1DC0">
        <w:rPr>
          <w:rFonts w:eastAsiaTheme="minorEastAsia"/>
        </w:rPr>
        <w:t>droite</w:t>
      </w:r>
      <w:r w:rsidR="006248B1">
        <w:rPr>
          <w:rFonts w:eastAsiaTheme="minorEastAsia"/>
        </w:rPr>
        <w:br/>
        <w:t xml:space="preserve">Pour une forme hermitienne, le noyau à gauche et </w:t>
      </w:r>
      <w:r w:rsidR="00341AFA">
        <w:rPr>
          <w:rFonts w:eastAsiaTheme="minorEastAsia"/>
        </w:rPr>
        <w:t>à</w:t>
      </w:r>
      <w:r w:rsidR="006248B1">
        <w:rPr>
          <w:rFonts w:eastAsiaTheme="minorEastAsia"/>
        </w:rPr>
        <w:t xml:space="preserve"> droite de </w:t>
      </w:r>
      <m:oMath>
        <m:r>
          <w:rPr>
            <w:rFonts w:ascii="Cambria Math" w:eastAsiaTheme="minorEastAsia" w:hAnsi="Cambria Math"/>
          </w:rPr>
          <m:t>φ</m:t>
        </m:r>
      </m:oMath>
      <w:r w:rsidR="006248B1">
        <w:rPr>
          <w:rFonts w:eastAsiaTheme="minorEastAsia"/>
        </w:rPr>
        <w:t xml:space="preserve"> coincident, et on peut parler simplement de </w:t>
      </w:r>
      <w:r w:rsidR="006248B1" w:rsidRPr="003352C8">
        <w:rPr>
          <w:rFonts w:eastAsiaTheme="minorEastAsia"/>
          <w:b/>
        </w:rPr>
        <w:t xml:space="preserve">noyau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248B1">
        <w:rPr>
          <w:rFonts w:eastAsiaTheme="minorEastAsia"/>
        </w:rPr>
        <w:t xml:space="preserve"> </w:t>
      </w:r>
      <w:r w:rsidR="00803D0C">
        <w:rPr>
          <w:rFonts w:eastAsiaTheme="minorEastAsia"/>
        </w:rPr>
        <w:t>noté</w:t>
      </w:r>
      <w:r w:rsidR="006248B1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≔Ker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</m:oMath>
      <w:r w:rsidR="00341AFA">
        <w:rPr>
          <w:rFonts w:eastAsiaTheme="minorEastAsia"/>
        </w:rPr>
        <w:br/>
      </w:r>
      <w:r w:rsidR="00341AFA">
        <w:t xml:space="preserve">Pour une forme hermitienne </w:t>
      </w:r>
      <m:oMath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EF29DD">
        <w:rPr>
          <w:rFonts w:eastAsiaTheme="minorEastAsia"/>
        </w:rPr>
        <w:t xml:space="preserve"> donc une forme hermitienne définie est </w:t>
      </w:r>
      <w:r w:rsidR="00341AFA" w:rsidRPr="00341AFA">
        <w:rPr>
          <w:rFonts w:eastAsiaTheme="minorEastAsia"/>
        </w:rPr>
        <w:t>non-dégénérée</w:t>
      </w:r>
      <w:r w:rsidR="00EF29DD">
        <w:rPr>
          <w:rFonts w:eastAsiaTheme="minorEastAsia"/>
        </w:rPr>
        <w:t>.</w:t>
      </w:r>
      <w:r w:rsidR="006248B1">
        <w:br/>
      </w:r>
      <w:r w:rsidR="003D4077">
        <w:rPr>
          <w:rFonts w:eastAsiaTheme="minorEastAsia"/>
          <w:b/>
        </w:rPr>
        <w:t>I.1.1. Homomorphisme métrique et isométrie</w:t>
      </w:r>
      <w:r w:rsidR="003D4077">
        <w:rPr>
          <w:rFonts w:eastAsiaTheme="minorEastAsia"/>
          <w:b/>
        </w:rPr>
        <w:br/>
      </w:r>
      <w:r w:rsidR="00F144D4">
        <w:rPr>
          <w:rFonts w:eastAsiaTheme="minorEastAsia"/>
        </w:rPr>
        <w:t xml:space="preserve">Soit deux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144D4">
        <w:rPr>
          <w:rFonts w:eastAsiaTheme="minorEastAsia"/>
        </w:rPr>
        <w:t xml:space="preserve">evs </w:t>
      </w:r>
      <m:oMath>
        <m:r>
          <w:rPr>
            <w:rFonts w:ascii="Cambria Math" w:eastAsiaTheme="minorEastAsia" w:hAnsi="Cambria Math"/>
          </w:rPr>
          <m:t>E,E'</m:t>
        </m:r>
      </m:oMath>
      <w:r w:rsidR="00F144D4">
        <w:rPr>
          <w:rFonts w:eastAsiaTheme="minorEastAsia"/>
        </w:rPr>
        <w:t xml:space="preserve"> </w:t>
      </w:r>
      <w:r w:rsidR="003D4077">
        <w:rPr>
          <w:rFonts w:eastAsiaTheme="minorEastAsia"/>
        </w:rPr>
        <w:t xml:space="preserve">munis chacun d’une forme </w:t>
      </w:r>
      <w:r w:rsidR="0057169A">
        <w:rPr>
          <w:rFonts w:eastAsiaTheme="minorEastAsia"/>
        </w:rPr>
        <w:t>hermitienne</w:t>
      </w:r>
      <w:r w:rsidR="003D40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D1097">
        <w:rPr>
          <w:rFonts w:eastAsiaTheme="minorEastAsia"/>
        </w:rPr>
        <w:t>.</w:t>
      </w:r>
      <w:r w:rsidR="00AD1097">
        <w:rPr>
          <w:rFonts w:eastAsiaTheme="minorEastAsia"/>
        </w:rPr>
        <w:br/>
      </w:r>
      <w:r w:rsidR="003D4077">
        <w:rPr>
          <w:rFonts w:eastAsiaTheme="minorEastAsia"/>
        </w:rPr>
        <w:t xml:space="preserve">Un </w:t>
      </w:r>
      <w:r w:rsidR="003D4077" w:rsidRPr="007109EE">
        <w:rPr>
          <w:rFonts w:eastAsiaTheme="minorEastAsia"/>
          <w:b/>
        </w:rPr>
        <w:t>morphisme métrique</w:t>
      </w:r>
      <w:r w:rsidR="003D4077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>
        <w:rPr>
          <w:rFonts w:eastAsiaTheme="minorEastAsia"/>
        </w:rPr>
        <w:t xml:space="preserve">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est une application lineaire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 xml:space="preserve">∀x,y∈E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3D4077">
        <w:rPr>
          <w:rFonts w:eastAsiaTheme="minorEastAsia"/>
        </w:rPr>
        <w:t xml:space="preserve">. </w:t>
      </w:r>
      <w:r w:rsidR="003D4077">
        <w:rPr>
          <w:rFonts w:eastAsiaTheme="minorEastAsia"/>
        </w:rPr>
        <w:br/>
        <w:t xml:space="preserve">Une </w:t>
      </w:r>
      <w:r w:rsidR="003D4077" w:rsidRPr="002B467E">
        <w:rPr>
          <w:rFonts w:eastAsiaTheme="minorEastAsia"/>
          <w:b/>
        </w:rPr>
        <w:t>isométrie</w:t>
      </w:r>
      <w:r w:rsidR="003D4077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>
        <w:rPr>
          <w:rFonts w:eastAsiaTheme="minorEastAsia"/>
        </w:rPr>
        <w:t xml:space="preserve">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est un </w:t>
      </w:r>
      <w:r w:rsidR="003D4077" w:rsidRPr="002B467E">
        <w:rPr>
          <w:rFonts w:eastAsiaTheme="minorEastAsia"/>
          <w:u w:val="single"/>
        </w:rPr>
        <w:t>iso</w:t>
      </w:r>
      <w:r w:rsidR="003D4077">
        <w:rPr>
          <w:rFonts w:eastAsiaTheme="minorEastAsia"/>
        </w:rPr>
        <w:t>morphisme métrique.</w:t>
      </w:r>
      <w:r w:rsidR="003D4077">
        <w:rPr>
          <w:rFonts w:eastAsiaTheme="minorEastAsia"/>
        </w:rPr>
        <w:br/>
        <w:t xml:space="preserve">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&lt;∞</m:t>
        </m:r>
      </m:oMath>
      <w:r w:rsidR="003D407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φ</m:t>
        </m:r>
      </m:oMath>
      <w:r w:rsidR="003D4077">
        <w:rPr>
          <w:rFonts w:eastAsiaTheme="minorEastAsia"/>
        </w:rPr>
        <w:t xml:space="preserve"> non-dégénérée alors un morphisme métrique est tjrs une isométrie.</w:t>
      </w:r>
      <w:r w:rsidR="003D4077">
        <w:rPr>
          <w:rFonts w:eastAsiaTheme="minorEastAsia"/>
        </w:rPr>
        <w:br/>
        <w:t>Faux en dimension infinie.</w:t>
      </w:r>
      <w:r w:rsidR="003D4077">
        <w:rPr>
          <w:rFonts w:eastAsiaTheme="minorEastAsia"/>
        </w:rPr>
        <w:br/>
        <w:t xml:space="preserve">L’identité de </w:t>
      </w:r>
      <m:oMath>
        <m:r>
          <w:rPr>
            <w:rFonts w:ascii="Cambria Math" w:eastAsiaTheme="minorEastAsia" w:hAnsi="Cambria Math"/>
          </w:rPr>
          <m:t>E</m:t>
        </m:r>
      </m:oMath>
      <w:r w:rsidR="003D4077">
        <w:rPr>
          <w:rFonts w:eastAsiaTheme="minorEastAsia"/>
        </w:rPr>
        <w:t xml:space="preserve"> est une isométrie sur lui-même par rapport à n’importe quelle forme bilinéaire sur E.</w:t>
      </w:r>
      <w:r w:rsidR="003D4077">
        <w:rPr>
          <w:rFonts w:eastAsiaTheme="minorEastAsia"/>
        </w:rPr>
        <w:br/>
        <w:t>L’inverse d’une isométrie est une isométrie. La composée d’isométries est une isométrie.</w:t>
      </w:r>
      <w:r w:rsidR="003D4077">
        <w:rPr>
          <w:rFonts w:eastAsiaTheme="minorEastAsia"/>
        </w:rPr>
        <w:br/>
        <w:t xml:space="preserve">L’ensemble des isométries de </w:t>
      </w:r>
      <m:oMath>
        <m:r>
          <w:rPr>
            <w:rFonts w:ascii="Cambria Math" w:eastAsiaTheme="minorEastAsia" w:hAnsi="Cambria Math"/>
          </w:rPr>
          <m:t>E</m:t>
        </m:r>
      </m:oMath>
      <w:r w:rsidR="003D4077">
        <w:rPr>
          <w:rFonts w:eastAsiaTheme="minorEastAsia"/>
        </w:rPr>
        <w:t xml:space="preserve"> un Kev forme donc un groupe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 w:rsidRPr="00772317">
        <w:rPr>
          <w:rFonts w:eastAsiaTheme="minorEastAsia"/>
          <w:b/>
        </w:rPr>
        <w:t>.</w:t>
      </w:r>
      <w:r w:rsidR="003D4077">
        <w:rPr>
          <w:rFonts w:eastAsiaTheme="minorEastAsia"/>
        </w:rPr>
        <w:br/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646133">
        <w:rPr>
          <w:rFonts w:eastAsiaTheme="minorEastAsia"/>
        </w:rPr>
        <w:t xml:space="preserve"> </w:t>
      </w:r>
      <w:r w:rsidR="003D4077">
        <w:rPr>
          <w:rFonts w:eastAsiaTheme="minorEastAsia"/>
        </w:rPr>
        <w:t>est</w:t>
      </w:r>
      <w:r w:rsidR="00AA4B81">
        <w:rPr>
          <w:rFonts w:eastAsiaTheme="minorEastAsia"/>
        </w:rPr>
        <w:t xml:space="preserve"> </w:t>
      </w:r>
      <w:r w:rsidR="00673C21">
        <w:rPr>
          <w:rFonts w:eastAsiaTheme="minorEastAsia"/>
        </w:rPr>
        <w:t xml:space="preserve">bilinéaire </w:t>
      </w:r>
      <w:r w:rsidR="00CF1A50">
        <w:rPr>
          <w:rFonts w:eastAsiaTheme="minorEastAsia"/>
        </w:rPr>
        <w:t xml:space="preserve">symétrique </w:t>
      </w:r>
      <w:r w:rsidR="003D4077">
        <w:rPr>
          <w:rFonts w:eastAsiaTheme="minorEastAsia"/>
        </w:rPr>
        <w:t xml:space="preserve">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D4077">
        <w:rPr>
          <w:rFonts w:eastAsiaTheme="minorEastAsia"/>
        </w:rPr>
        <w:t xml:space="preserve"> le </w:t>
      </w:r>
      <w:r w:rsidR="003D4077" w:rsidRPr="008B76D8">
        <w:rPr>
          <w:rFonts w:eastAsiaTheme="minorEastAsia"/>
          <w:b/>
        </w:rPr>
        <w:t>groupe orthogonal</w:t>
      </w:r>
      <w:r w:rsidR="000223EE">
        <w:rPr>
          <w:rFonts w:eastAsiaTheme="minorEastAsia"/>
        </w:rPr>
        <w:t xml:space="preserve"> de E</w:t>
      </w:r>
      <w:r w:rsidR="00925079">
        <w:rPr>
          <w:rFonts w:eastAsiaTheme="minorEastAsia"/>
        </w:rPr>
        <w:br/>
      </w:r>
      <w:r w:rsidR="003D4077">
        <w:rPr>
          <w:rFonts w:eastAsiaTheme="minorEastAsia"/>
        </w:rPr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646133">
        <w:rPr>
          <w:rFonts w:eastAsiaTheme="minorEastAsia"/>
        </w:rPr>
        <w:t xml:space="preserve"> </w:t>
      </w:r>
      <w:r w:rsidR="003D4077">
        <w:rPr>
          <w:rFonts w:eastAsiaTheme="minorEastAsia"/>
        </w:rPr>
        <w:t xml:space="preserve">est </w:t>
      </w:r>
      <w:r w:rsidR="00673C21">
        <w:rPr>
          <w:rFonts w:eastAsiaTheme="minorEastAsia"/>
        </w:rPr>
        <w:t xml:space="preserve">bilinéaire </w:t>
      </w:r>
      <w:r w:rsidR="00CF1A50">
        <w:rPr>
          <w:rFonts w:eastAsiaTheme="minorEastAsia"/>
        </w:rPr>
        <w:t>antisymétrique</w:t>
      </w:r>
      <w:r w:rsidR="003D4077">
        <w:rPr>
          <w:rFonts w:eastAsiaTheme="minorEastAsia"/>
        </w:rPr>
        <w:t xml:space="preserve"> 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D4077">
        <w:rPr>
          <w:rFonts w:eastAsiaTheme="minorEastAsia"/>
        </w:rPr>
        <w:t xml:space="preserve"> le </w:t>
      </w:r>
      <w:r w:rsidR="003D4077" w:rsidRPr="008B76D8">
        <w:rPr>
          <w:rFonts w:eastAsiaTheme="minorEastAsia"/>
          <w:b/>
        </w:rPr>
        <w:t>groupe symplectique</w:t>
      </w:r>
      <w:r w:rsidR="000223EE">
        <w:rPr>
          <w:rFonts w:eastAsiaTheme="minorEastAsia"/>
        </w:rPr>
        <w:t xml:space="preserve"> de E</w:t>
      </w:r>
      <w:r w:rsidR="00CF1A50">
        <w:rPr>
          <w:rFonts w:eastAsiaTheme="minorEastAsia"/>
        </w:rPr>
        <w:br/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CF1A50">
        <w:rPr>
          <w:rFonts w:eastAsiaTheme="minorEastAsia"/>
        </w:rPr>
        <w:t xml:space="preserve"> est hermitienne 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CF1A50">
        <w:rPr>
          <w:rFonts w:eastAsiaTheme="minorEastAsia"/>
        </w:rPr>
        <w:t xml:space="preserve"> le </w:t>
      </w:r>
      <w:r w:rsidR="00CF1A50" w:rsidRPr="008B76D8">
        <w:rPr>
          <w:rFonts w:eastAsiaTheme="minorEastAsia"/>
          <w:b/>
        </w:rPr>
        <w:t xml:space="preserve">groupe </w:t>
      </w:r>
      <w:r w:rsidR="00CF1A50">
        <w:rPr>
          <w:rFonts w:eastAsiaTheme="minorEastAsia"/>
          <w:b/>
        </w:rPr>
        <w:t>unitaire</w:t>
      </w:r>
      <w:r w:rsidR="000223EE">
        <w:rPr>
          <w:rFonts w:eastAsiaTheme="minorEastAsia"/>
        </w:rPr>
        <w:t xml:space="preserve"> de E</w:t>
      </w:r>
      <w:r w:rsidR="003D4077">
        <w:br/>
      </w:r>
      <w:r w:rsidR="0062390C">
        <w:rPr>
          <w:rFonts w:eastAsiaTheme="minorEastAsia"/>
          <w:b/>
        </w:rPr>
        <w:t xml:space="preserve">I.1.2. Les applications </w:t>
      </w:r>
      <w:r w:rsidR="0087298A">
        <w:rPr>
          <w:rFonts w:eastAsiaTheme="minorEastAsia"/>
          <w:b/>
        </w:rPr>
        <w:t>sesquilinéaires</w:t>
      </w:r>
      <w:r w:rsidR="0062390C">
        <w:rPr>
          <w:rFonts w:eastAsiaTheme="minorEastAsia"/>
          <w:b/>
        </w:rPr>
        <w:t xml:space="preserve"> en dimension finie</w:t>
      </w:r>
      <w:r w:rsidR="00AB7882">
        <w:rPr>
          <w:rFonts w:eastAsiaTheme="minorEastAsia"/>
        </w:rPr>
        <w:br/>
      </w:r>
      <w:r w:rsidR="00C14F38">
        <w:rPr>
          <w:rFonts w:eastAsiaTheme="minorEastAsia"/>
        </w:rPr>
        <w:t xml:space="preserve">On suppose dans cette section </w:t>
      </w:r>
      <m:oMath>
        <m:r>
          <w:rPr>
            <w:rFonts w:ascii="Cambria Math" w:eastAsiaTheme="minorEastAsia" w:hAnsi="Cambria Math"/>
          </w:rPr>
          <m:t>E,F,G</m:t>
        </m:r>
      </m:oMath>
      <w:r w:rsidR="00C14F38">
        <w:rPr>
          <w:rFonts w:eastAsiaTheme="minorEastAsia"/>
        </w:rPr>
        <w:t xml:space="preserve"> de dimensions finies respectives </w:t>
      </w:r>
      <m:oMath>
        <m:r>
          <w:rPr>
            <w:rFonts w:ascii="Cambria Math" w:eastAsiaTheme="minorEastAsia" w:hAnsi="Cambria Math"/>
          </w:rPr>
          <m:t>p,q,r</m:t>
        </m:r>
      </m:oMath>
      <w:r w:rsidR="00C14F38">
        <w:rPr>
          <w:rFonts w:eastAsiaTheme="minorEastAsia"/>
        </w:rPr>
        <w:t xml:space="preserve"> de bases </w:t>
      </w:r>
      <m:oMath>
        <m:r>
          <w:rPr>
            <w:rFonts w:ascii="Cambria Math" w:eastAsiaTheme="minorEastAsia" w:hAnsi="Cambria Math"/>
          </w:rPr>
          <m:t>e,f,g</m:t>
        </m:r>
      </m:oMath>
      <w:r w:rsidR="00C14F38">
        <w:rPr>
          <w:rFonts w:eastAsiaTheme="minorEastAsia"/>
        </w:rPr>
        <w:t>.</w:t>
      </w:r>
      <w:r w:rsidR="00C14F38">
        <w:rPr>
          <w:rFonts w:eastAsiaTheme="minorEastAsia"/>
        </w:rPr>
        <w:br/>
        <w:t xml:space="preserve">Pour une </w:t>
      </w:r>
      <w:r w:rsidR="007B7697">
        <w:rPr>
          <w:rFonts w:eastAsiaTheme="minorEastAsia"/>
        </w:rPr>
        <w:t>application</w:t>
      </w:r>
      <w:r w:rsidR="00C14F38">
        <w:rPr>
          <w:rFonts w:eastAsiaTheme="minorEastAsia"/>
        </w:rPr>
        <w:t xml:space="preserve"> </w:t>
      </w:r>
      <w:r w:rsidR="000F0C36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E×F→G</m:t>
        </m:r>
      </m:oMath>
      <w:r w:rsidR="00C14F38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ba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nary>
          </m:e>
        </m:nary>
      </m:oMath>
      <w:r w:rsidR="00C14F38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φ</m:t>
        </m:r>
      </m:oMath>
      <w:r w:rsidR="00C14F38">
        <w:rPr>
          <w:rFonts w:eastAsiaTheme="minorEastAsia"/>
        </w:rPr>
        <w:t xml:space="preserve"> est </w:t>
      </w:r>
      <w:r w:rsidR="0053058B">
        <w:rPr>
          <w:rFonts w:eastAsiaTheme="minorEastAsia"/>
        </w:rPr>
        <w:t>entièrement</w:t>
      </w:r>
      <w:r w:rsidR="00C14F38">
        <w:rPr>
          <w:rFonts w:eastAsiaTheme="minorEastAsia"/>
        </w:rPr>
        <w:t xml:space="preserve"> </w:t>
      </w:r>
      <w:r w:rsidR="0053058B">
        <w:rPr>
          <w:rFonts w:eastAsiaTheme="minorEastAsia"/>
        </w:rPr>
        <w:t>déterminée</w:t>
      </w:r>
      <w:r w:rsidR="00C14F38">
        <w:rPr>
          <w:rFonts w:eastAsiaTheme="minorEastAsia"/>
        </w:rPr>
        <w:t xml:space="preserve"> par les </w:t>
      </w:r>
      <m:oMath>
        <m:r>
          <w:rPr>
            <w:rFonts w:ascii="Cambria Math" w:eastAsiaTheme="minorEastAsia" w:hAnsi="Cambria Math"/>
          </w:rPr>
          <m:t>pqr</m:t>
        </m:r>
      </m:oMath>
      <w:r w:rsidR="00C14F38">
        <w:rPr>
          <w:rFonts w:eastAsiaTheme="minorEastAsia"/>
        </w:rPr>
        <w:t xml:space="preserve"> scalaires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C14F38">
        <w:rPr>
          <w:rFonts w:eastAsiaTheme="minorEastAsia"/>
        </w:rPr>
        <w:t xml:space="preserve">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C14F38">
        <w:rPr>
          <w:rFonts w:eastAsiaTheme="minorEastAsia"/>
        </w:rPr>
        <w:t xml:space="preserve"> est de dimension </w:t>
      </w:r>
      <m:oMath>
        <m:r>
          <w:rPr>
            <w:rFonts w:ascii="Cambria Math" w:eastAsiaTheme="minorEastAsia" w:hAnsi="Cambria Math"/>
          </w:rPr>
          <m:t>pqr</m:t>
        </m:r>
      </m:oMath>
      <w:r w:rsidR="00C14F38">
        <w:rPr>
          <w:rFonts w:eastAsiaTheme="minorEastAsia"/>
        </w:rPr>
        <w:t xml:space="preserve"> et une base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 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ba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</m:e>
            </m:d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14F38">
        <w:rPr>
          <w:rFonts w:eastAsiaTheme="minorEastAsia"/>
        </w:rPr>
        <w:br/>
        <w:t xml:space="preserve">La dimension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</m:oMath>
      <w:r w:rsidR="00C14F38">
        <w:rPr>
          <w:rFonts w:eastAsiaTheme="minorEastAsia"/>
        </w:rPr>
        <w:t xml:space="preserve"> est donc </w:t>
      </w:r>
      <m:oMath>
        <m:r>
          <w:rPr>
            <w:rFonts w:ascii="Cambria Math" w:eastAsiaTheme="minorEastAsia" w:hAnsi="Cambria Math"/>
          </w:rPr>
          <m:t>pq=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C14F38">
        <w:rPr>
          <w:rFonts w:eastAsiaTheme="minorEastAsia"/>
        </w:rPr>
        <w:t>.</w:t>
      </w:r>
      <w:r w:rsidR="00C14F38">
        <w:rPr>
          <w:rFonts w:eastAsiaTheme="minorEastAsia"/>
        </w:rPr>
        <w:br/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sup>
        </m:sSup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1≤i≤p,1≤j≤q</m:t>
            </m:r>
          </m:sub>
        </m:sSub>
      </m:oMath>
      <w:r w:rsidR="00C14F38">
        <w:rPr>
          <w:rFonts w:eastAsiaTheme="minorEastAsia"/>
        </w:rPr>
        <w:t xml:space="preserve"> la </w:t>
      </w:r>
      <w:r w:rsidR="00C14F38" w:rsidRPr="005223E1">
        <w:rPr>
          <w:rFonts w:eastAsiaTheme="minorEastAsia"/>
          <w:b/>
        </w:rPr>
        <w:t xml:space="preserve">matrice </w:t>
      </w:r>
      <w:r w:rsidR="0044492D" w:rsidRPr="005223E1">
        <w:rPr>
          <w:rFonts w:eastAsiaTheme="minorEastAsia"/>
          <w:b/>
        </w:rPr>
        <w:t>représentative</w:t>
      </w:r>
      <w:r w:rsidR="00C14F38" w:rsidRPr="005223E1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14F38">
        <w:rPr>
          <w:rFonts w:eastAsiaTheme="minorEastAsia"/>
          <w:b/>
        </w:rPr>
        <w:t xml:space="preserve"> dans les bases </w:t>
      </w:r>
      <m:oMath>
        <m:r>
          <m:rPr>
            <m:sty m:val="bi"/>
          </m:rPr>
          <w:rPr>
            <w:rFonts w:ascii="Cambria Math" w:eastAsiaTheme="minorEastAsia" w:hAnsi="Cambria Math"/>
          </w:rPr>
          <m:t>e,f</m:t>
        </m:r>
      </m:oMath>
      <w:r w:rsidR="00C14F38">
        <w:rPr>
          <w:rFonts w:eastAsiaTheme="minorEastAsia"/>
          <w:b/>
        </w:rPr>
        <w:t>.</w:t>
      </w:r>
      <w:r w:rsidR="00C14F38">
        <w:rPr>
          <w:rFonts w:eastAsiaTheme="minorEastAsia"/>
        </w:rPr>
        <w:br/>
        <w:t xml:space="preserve">On a donc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∈E×F)  φ(x,y)=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 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</m:d>
          </m:e>
          <m:sup>
            <m:r>
              <w:rPr>
                <w:rFonts w:ascii="Cambria Math" w:eastAsiaTheme="minorEastAsia" w:hAnsi="Cambria Math"/>
              </w:rPr>
              <m:t>f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C14F38">
        <w:rPr>
          <w:rFonts w:eastAsiaTheme="minorEastAsia"/>
        </w:rPr>
        <w:br/>
        <w:t xml:space="preserve">Les bases </w:t>
      </w:r>
      <m:oMath>
        <m:r>
          <w:rPr>
            <w:rFonts w:ascii="Cambria Math" w:eastAsiaTheme="minorEastAsia" w:hAnsi="Cambria Math"/>
          </w:rPr>
          <m:t>e,f</m:t>
        </m:r>
      </m:oMath>
      <w:r w:rsidR="00C14F38">
        <w:rPr>
          <w:rFonts w:eastAsiaTheme="minorEastAsia"/>
        </w:rPr>
        <w:t xml:space="preserve"> etant fixees, l’application qui a une forme </w:t>
      </w:r>
      <w:r w:rsidR="0044492D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E×F</m:t>
        </m:r>
      </m:oMath>
      <w:r w:rsidR="00C14F38">
        <w:rPr>
          <w:rFonts w:eastAsiaTheme="minorEastAsia"/>
        </w:rPr>
        <w:t xml:space="preserve"> associe sa matrice representative dans ces bases, est un isomorphisme d’ev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</m:oMath>
      <w:r w:rsidR="00C14F38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C14F38">
        <w:rPr>
          <w:rFonts w:eastAsiaTheme="minorEastAsia"/>
        </w:rPr>
        <w:br/>
        <w:t xml:space="preserve">Formule de changement de base matrice d’une forme </w:t>
      </w:r>
      <w:r w:rsidR="0044492D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</m:oMath>
      <w:r w:rsidR="00C14F38">
        <w:rPr>
          <w:rFonts w:eastAsiaTheme="minorEastAsia"/>
        </w:rPr>
        <w:t>.</w:t>
      </w:r>
      <w:r w:rsidR="00310697">
        <w:rPr>
          <w:rFonts w:eastAsiaTheme="minorEastAsia"/>
        </w:rPr>
        <w:t xml:space="preserve">  Car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</m:oMath>
      <w:r w:rsidR="00C14F38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C14F38">
        <w:rPr>
          <w:rFonts w:eastAsiaTheme="minorEastAsia"/>
        </w:rPr>
        <w:t xml:space="preserve">  ce qui permet d’</w:t>
      </w:r>
      <w:r w:rsidR="00BE159F">
        <w:rPr>
          <w:rFonts w:eastAsiaTheme="minorEastAsia"/>
        </w:rPr>
        <w:t>écrire</w:t>
      </w:r>
      <w:r w:rsidR="00C14F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>)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A'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</m:oMath>
      <w:r w:rsidR="00C14F38">
        <w:rPr>
          <w:rFonts w:eastAsiaTheme="minorEastAsia"/>
        </w:rPr>
        <w:br/>
        <w:t xml:space="preserve">On peut calculer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C14F38">
        <w:rPr>
          <w:rFonts w:eastAsiaTheme="minorEastAsia"/>
        </w:rPr>
        <w:t xml:space="preserve"> dans n’importe quel base, le resultat ne depend pas de la base.</w:t>
      </w:r>
      <w:r w:rsidR="00C14F38">
        <w:rPr>
          <w:rFonts w:eastAsiaTheme="minorEastAsia"/>
        </w:rPr>
        <w:br/>
        <w:t xml:space="preserve">Une forme </w:t>
      </w:r>
      <w:r w:rsidR="0044492D">
        <w:rPr>
          <w:rFonts w:eastAsiaTheme="minorEastAsia"/>
        </w:rPr>
        <w:t>sesquilinéaire</w:t>
      </w:r>
      <w:r w:rsidR="001C6CEF">
        <w:rPr>
          <w:rFonts w:eastAsiaTheme="minorEastAsia"/>
        </w:rPr>
        <w:t xml:space="preserve"> </w:t>
      </w:r>
      <w:r w:rsidR="00C14F38">
        <w:rPr>
          <w:rFonts w:eastAsiaTheme="minorEastAsia"/>
        </w:rPr>
        <w:t xml:space="preserve">est </w:t>
      </w:r>
      <w:r w:rsidR="0046698C">
        <w:rPr>
          <w:rFonts w:eastAsiaTheme="minorEastAsia"/>
        </w:rPr>
        <w:t>hermitienne</w:t>
      </w:r>
      <w:r w:rsidR="00C14F38">
        <w:rPr>
          <w:rFonts w:eastAsiaTheme="minorEastAsia"/>
        </w:rPr>
        <w:t xml:space="preserve"> (resp. anti</w:t>
      </w:r>
      <w:r w:rsidR="00C87904">
        <w:rPr>
          <w:rFonts w:eastAsiaTheme="minorEastAsia"/>
        </w:rPr>
        <w:t>hermitienne</w:t>
      </w:r>
      <w:r w:rsidR="00C14F38">
        <w:rPr>
          <w:rFonts w:eastAsiaTheme="minorEastAsia"/>
        </w:rPr>
        <w:t xml:space="preserve">) ssi sa matrice </w:t>
      </w:r>
      <w:r w:rsidR="0044492D">
        <w:rPr>
          <w:rFonts w:eastAsiaTheme="minorEastAsia"/>
        </w:rPr>
        <w:t>représentative</w:t>
      </w:r>
      <w:r w:rsidR="00C14F38">
        <w:rPr>
          <w:rFonts w:eastAsiaTheme="minorEastAsia"/>
        </w:rPr>
        <w:t xml:space="preserve"> dans une base quelconque/toute base l’est.</w:t>
      </w:r>
      <w:r w:rsidR="00C879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</m:oMath>
      <w:r w:rsidR="00C87904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M=-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</m:oMath>
      <w:r w:rsidR="00C87904">
        <w:rPr>
          <w:rFonts w:eastAsiaTheme="minorEastAsia"/>
        </w:rPr>
        <w:t>)</w:t>
      </w:r>
      <w:r w:rsidR="0041783D">
        <w:rPr>
          <w:rFonts w:eastAsiaTheme="minorEastAsia"/>
        </w:rPr>
        <w:br/>
      </w:r>
      <w:r w:rsidR="0044492D" w:rsidRPr="00DA1963">
        <w:rPr>
          <w:rFonts w:eastAsiaTheme="minorEastAsia"/>
          <w:b/>
        </w:rPr>
        <w:t>Orthogonal</w:t>
      </w:r>
      <w:r w:rsidR="0044492D">
        <w:rPr>
          <w:rFonts w:eastAsiaTheme="minorEastAsia"/>
          <w:b/>
        </w:rPr>
        <w:t>ité</w:t>
      </w:r>
      <w:r w:rsidR="0041783D" w:rsidRPr="00DA1963">
        <w:rPr>
          <w:rFonts w:eastAsiaTheme="minorEastAsia"/>
          <w:b/>
        </w:rPr>
        <w:t>, partie orthogonal</w:t>
      </w:r>
      <w:r w:rsidR="00DA1963" w:rsidRPr="00DA1963">
        <w:rPr>
          <w:rFonts w:eastAsiaTheme="minorEastAsia"/>
          <w:b/>
        </w:rPr>
        <w:t>e</w:t>
      </w:r>
      <w:r w:rsidR="0041783D" w:rsidRPr="00DA1963">
        <w:rPr>
          <w:rFonts w:eastAsiaTheme="minorEastAsia"/>
          <w:b/>
        </w:rPr>
        <w:t>, famille orthogonale, rang, sommes orthogonales, isotropies</w:t>
      </w:r>
      <w:r w:rsidR="0041783D">
        <w:rPr>
          <w:rFonts w:eastAsiaTheme="minorEastAsia"/>
        </w:rPr>
        <w:t xml:space="preserve"> sont </w:t>
      </w:r>
      <w:r w:rsidR="0044492D">
        <w:rPr>
          <w:rFonts w:eastAsiaTheme="minorEastAsia"/>
        </w:rPr>
        <w:t>définies</w:t>
      </w:r>
      <w:r w:rsidR="0041783D">
        <w:rPr>
          <w:rFonts w:eastAsiaTheme="minorEastAsia"/>
        </w:rPr>
        <w:t xml:space="preserve"> de </w:t>
      </w:r>
      <w:r w:rsidR="0044492D">
        <w:rPr>
          <w:rFonts w:eastAsiaTheme="minorEastAsia"/>
        </w:rPr>
        <w:t>façon</w:t>
      </w:r>
      <w:r w:rsidR="0041783D">
        <w:rPr>
          <w:rFonts w:eastAsiaTheme="minorEastAsia"/>
        </w:rPr>
        <w:t xml:space="preserve"> identique au cas </w:t>
      </w:r>
      <w:r w:rsidR="0044492D">
        <w:rPr>
          <w:rFonts w:eastAsiaTheme="minorEastAsia"/>
        </w:rPr>
        <w:t>bilinéaire</w:t>
      </w:r>
      <w:r w:rsidR="0041783D">
        <w:rPr>
          <w:rFonts w:eastAsiaTheme="minorEastAsia"/>
        </w:rPr>
        <w:t xml:space="preserve">. Les propositions et </w:t>
      </w:r>
      <w:r w:rsidR="0044492D">
        <w:rPr>
          <w:rFonts w:eastAsiaTheme="minorEastAsia"/>
        </w:rPr>
        <w:t>théorèmes</w:t>
      </w:r>
      <w:r w:rsidR="0041783D">
        <w:rPr>
          <w:rFonts w:eastAsiaTheme="minorEastAsia"/>
        </w:rPr>
        <w:t xml:space="preserve"> sur ces notions en particulier la </w:t>
      </w:r>
      <w:r w:rsidR="0044492D">
        <w:rPr>
          <w:rFonts w:eastAsiaTheme="minorEastAsia"/>
        </w:rPr>
        <w:t>décomposition</w:t>
      </w:r>
      <w:r w:rsidR="0041783D">
        <w:rPr>
          <w:rFonts w:eastAsiaTheme="minorEastAsia"/>
        </w:rPr>
        <w:t xml:space="preserve"> d’un espace en somme orthogonale restent vrai dans le cas </w:t>
      </w:r>
      <w:r w:rsidR="0044492D">
        <w:rPr>
          <w:rFonts w:eastAsiaTheme="minorEastAsia"/>
        </w:rPr>
        <w:t>sesquilinéaire</w:t>
      </w:r>
      <w:r w:rsidR="0041783D">
        <w:rPr>
          <w:rFonts w:eastAsiaTheme="minorEastAsia"/>
        </w:rPr>
        <w:t>.</w:t>
      </w:r>
      <w:r w:rsidR="009E4B17">
        <w:rPr>
          <w:rFonts w:eastAsiaTheme="minorEastAsia"/>
        </w:rPr>
        <w:br/>
      </w:r>
      <w:r w:rsidR="009E4B17">
        <w:rPr>
          <w:rFonts w:eastAsiaTheme="minorEastAsia"/>
          <w:b/>
        </w:rPr>
        <w:t>I.2. Dualit</w:t>
      </w:r>
      <w:r w:rsidR="009E4B17" w:rsidRPr="00AF32ED">
        <w:rPr>
          <w:rFonts w:eastAsiaTheme="minorEastAsia"/>
          <w:b/>
        </w:rPr>
        <w:t>é</w:t>
      </w:r>
      <w:r w:rsidR="009E4B17">
        <w:rPr>
          <w:rFonts w:eastAsiaTheme="minorEastAsia"/>
        </w:rPr>
        <w:br/>
        <w:t xml:space="preserve">Le crochet de dualité sur un Kev est une forme bilinéaire </w:t>
      </w:r>
      <w:r w:rsidR="009E4B17" w:rsidRPr="000C64D4">
        <w:rPr>
          <w:rFonts w:eastAsiaTheme="minorEastAsia"/>
          <w:u w:val="single"/>
        </w:rPr>
        <w:t>non dégénérée</w:t>
      </w:r>
      <w:r w:rsidR="009E4B17">
        <w:rPr>
          <w:rFonts w:eastAsiaTheme="minorEastAsia"/>
          <w:u w:val="single"/>
        </w:rPr>
        <w:t xml:space="preserve"> (par Zorn en dim </w:t>
      </w:r>
      <m:oMath>
        <m:r>
          <w:rPr>
            <w:rFonts w:ascii="Cambria Math" w:eastAsiaTheme="minorEastAsia" w:hAnsi="Cambria Math"/>
            <w:u w:val="single"/>
          </w:rPr>
          <m:t>∞)</m:t>
        </m:r>
      </m:oMath>
      <w:r w:rsidR="009E4B17">
        <w:rPr>
          <w:rFonts w:eastAsiaTheme="minorEastAsia"/>
          <w:b/>
        </w:rPr>
        <w:t xml:space="preserve"> </w:t>
      </w:r>
      <w:r w:rsidR="009E4B17">
        <w:rPr>
          <w:rFonts w:eastAsiaTheme="minorEastAsia"/>
        </w:rPr>
        <w:t xml:space="preserve">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×E</m:t>
        </m:r>
      </m:oMath>
      <w:r w:rsidR="009E4B17">
        <w:rPr>
          <w:rFonts w:eastAsiaTheme="minorEastAsia"/>
        </w:rPr>
        <w:br/>
      </w:r>
      <w:r w:rsidR="00546831">
        <w:rPr>
          <w:rFonts w:eastAsiaTheme="minorEastAsia"/>
          <w:b/>
        </w:rPr>
        <w:t xml:space="preserve">I.2.5. La </w:t>
      </w:r>
      <w:r w:rsidR="006C64DF">
        <w:rPr>
          <w:rFonts w:eastAsiaTheme="minorEastAsia"/>
          <w:b/>
        </w:rPr>
        <w:t>dualité</w:t>
      </w:r>
      <w:r w:rsidR="00546831">
        <w:rPr>
          <w:rFonts w:eastAsiaTheme="minorEastAsia"/>
          <w:b/>
        </w:rPr>
        <w:t xml:space="preserve"> en dimension finie</w:t>
      </w:r>
      <w:r w:rsidR="00546831">
        <w:rPr>
          <w:rFonts w:eastAsiaTheme="minorEastAsia"/>
          <w:b/>
        </w:rPr>
        <w:br/>
      </w:r>
      <w:r w:rsidR="00546831">
        <w:rPr>
          <w:rFonts w:eastAsiaTheme="minorEastAsia"/>
        </w:rPr>
        <w:t xml:space="preserve">En dimension finie on peut décomposer une forme linéaire </w:t>
      </w:r>
      <m:oMath>
        <m:r>
          <w:rPr>
            <w:rFonts w:ascii="Cambria Math" w:eastAsiaTheme="minorEastAsia" w:hAnsi="Cambria Math"/>
          </w:rPr>
          <m:t>f</m:t>
        </m:r>
      </m:oMath>
      <w:r w:rsidR="00546831">
        <w:rPr>
          <w:rFonts w:eastAsiaTheme="minorEastAsia"/>
        </w:rPr>
        <w:t xml:space="preserve"> sur une base duale </w:t>
      </w:r>
      <m:oMath>
        <m:r>
          <w:rPr>
            <w:rFonts w:ascii="Cambria Math" w:eastAsiaTheme="minorEastAsia" w:hAnsi="Cambria Math"/>
          </w:rPr>
          <m:t>f=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</m:oMath>
      <w:r w:rsidR="00546831">
        <w:rPr>
          <w:rFonts w:eastAsiaTheme="minorEastAsia"/>
        </w:rPr>
        <w:br/>
      </w:r>
      <w:r w:rsidR="00546831">
        <w:rPr>
          <w:rFonts w:eastAsiaTheme="minorEastAsia"/>
        </w:rPr>
        <w:lastRenderedPageBreak/>
        <w:t>Un Kev de dimension finie et son espace dual son isomorphes donc de même dimension.</w:t>
      </w:r>
      <w:r w:rsidR="00546831">
        <w:rPr>
          <w:rFonts w:eastAsiaTheme="minorEastAsia"/>
        </w:rPr>
        <w:br/>
        <w:t>Cet isomorphisme dépend du choix de la base donc ne peut pas être qualifié de canonique.</w:t>
      </w:r>
      <w:r w:rsidR="00546831">
        <w:rPr>
          <w:rFonts w:eastAsiaTheme="minorEastAsia"/>
        </w:rPr>
        <w:br/>
        <w:t xml:space="preserve">En dimension finie, l’application linéaire canonique de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</m:oMath>
      <w:r w:rsidR="00546831">
        <w:rPr>
          <w:rFonts w:eastAsiaTheme="minorEastAsia"/>
        </w:rPr>
        <w:t xml:space="preserve"> est un isomorphisme.</w:t>
      </w:r>
      <w:r w:rsidR="00546831">
        <w:rPr>
          <w:rFonts w:eastAsiaTheme="minorEastAsia"/>
        </w:rPr>
        <w:br/>
        <w:t xml:space="preserve">L’application qui </w:t>
      </w:r>
      <w:r w:rsidR="00437A68">
        <w:rPr>
          <w:rFonts w:eastAsiaTheme="minorEastAsia"/>
        </w:rPr>
        <w:t>à</w:t>
      </w:r>
      <w:r w:rsidR="00546831">
        <w:rPr>
          <w:rFonts w:eastAsiaTheme="minorEastAsia"/>
        </w:rPr>
        <w:t xml:space="preserve"> toute base de E associe sa base duale est une bijection de l’ensemble de base de E vers l’ensemble des bases duales. En dimension finie on peut écrire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T</m:t>
            </m:r>
          </m:sup>
        </m:sSubSup>
      </m:oMath>
      <w:r w:rsidR="00C017FB">
        <w:rPr>
          <w:b/>
        </w:rPr>
        <w:br/>
      </w:r>
      <w:r w:rsidR="00C017FB">
        <w:rPr>
          <w:rFonts w:eastAsiaTheme="minorEastAsia"/>
          <w:b/>
        </w:rPr>
        <w:t>I.3. Orthogonalité</w:t>
      </w:r>
      <w:r w:rsidR="008B7BA2">
        <w:rPr>
          <w:rFonts w:eastAsiaTheme="minorEastAsia"/>
          <w:b/>
        </w:rPr>
        <w:t xml:space="preserve"> (espace quadratique complexe)</w:t>
      </w:r>
      <w:r w:rsidR="00454BD7">
        <w:rPr>
          <w:rFonts w:eastAsiaTheme="minorEastAsia"/>
          <w:b/>
        </w:rPr>
        <w:br/>
      </w:r>
      <w:r w:rsidR="00266BB8">
        <w:rPr>
          <w:rFonts w:eastAsiaTheme="minorEastAsia"/>
        </w:rPr>
        <w:t>Pour</w:t>
      </w:r>
      <w:r w:rsidR="00454B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266BB8">
        <w:rPr>
          <w:rFonts w:eastAsiaTheme="minorEastAsia"/>
        </w:rPr>
        <w:t xml:space="preserve"> une forme bilinéaire, l</w:t>
      </w:r>
      <w:r w:rsidR="00454BD7">
        <w:rPr>
          <w:rFonts w:eastAsiaTheme="minorEastAsia"/>
        </w:rPr>
        <w:t xml:space="preserve">a relation « être </w:t>
      </w:r>
      <m:oMath>
        <m:r>
          <w:rPr>
            <w:rFonts w:ascii="Cambria Math" w:eastAsiaTheme="minorEastAsia" w:hAnsi="Cambria Math"/>
          </w:rPr>
          <m:t>φ</m:t>
        </m:r>
      </m:oMath>
      <w:r w:rsidR="00454BD7">
        <w:rPr>
          <w:rFonts w:eastAsiaTheme="minorEastAsia"/>
        </w:rPr>
        <w:t xml:space="preserve">-orthogonal a » est </w:t>
      </w:r>
      <w:r w:rsidR="00D22DE1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ssi (</w:t>
      </w:r>
      <m:oMath>
        <m:r>
          <w:rPr>
            <w:rFonts w:ascii="Cambria Math" w:eastAsiaTheme="minorEastAsia" w:hAnsi="Cambria Math"/>
          </w:rPr>
          <m:t>φ</m:t>
        </m:r>
      </m:oMath>
      <w:r w:rsidR="00454BD7">
        <w:rPr>
          <w:rFonts w:eastAsiaTheme="minorEastAsia"/>
        </w:rPr>
        <w:t xml:space="preserve"> est </w:t>
      </w:r>
      <w:r w:rsidR="00266BB8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ou antisymétrique).</w:t>
      </w:r>
      <w:r w:rsidR="00454BD7">
        <w:rPr>
          <w:rFonts w:eastAsiaTheme="minorEastAsia"/>
        </w:rPr>
        <w:br/>
        <w:t xml:space="preserve">Autrement dit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∀x,y∈E 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=0⇒φ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⇔φ</m:t>
        </m:r>
      </m:oMath>
      <w:r w:rsidR="00454BD7">
        <w:rPr>
          <w:rFonts w:eastAsiaTheme="minorEastAsia"/>
        </w:rPr>
        <w:t xml:space="preserve"> est </w:t>
      </w:r>
      <w:r w:rsidR="00266BB8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ou antisymétrique</w:t>
      </w:r>
      <w:r w:rsidR="00454BD7">
        <w:rPr>
          <w:rFonts w:eastAsiaTheme="minorEastAsia"/>
        </w:rPr>
        <w:br/>
      </w:r>
      <w:r w:rsidR="00BE6F53">
        <w:rPr>
          <w:rFonts w:eastAsiaTheme="minorEastAsia"/>
        </w:rPr>
        <w:t>Cela justifie que l’on s’intéresse surtout aux formes symétriques ou antisymétriques dans le cas bilinéaire.</w:t>
      </w:r>
      <w:r w:rsidR="00BE6F53">
        <w:rPr>
          <w:rFonts w:eastAsiaTheme="minorEastAsia"/>
        </w:rPr>
        <w:br/>
        <w:t xml:space="preserve">Dans le cas sesquilinéaire je ne </w:t>
      </w:r>
      <w:r w:rsidR="00753008">
        <w:rPr>
          <w:rFonts w:eastAsiaTheme="minorEastAsia"/>
        </w:rPr>
        <w:t>crois</w:t>
      </w:r>
      <w:r w:rsidR="00BE6F53">
        <w:rPr>
          <w:rFonts w:eastAsiaTheme="minorEastAsia"/>
        </w:rPr>
        <w:t xml:space="preserve"> pas qu’il y ait un résultat analogue. On s’intéressera surtout aux formes hermitiennes dans la suite.</w:t>
      </w:r>
      <w:r w:rsidR="00C017FB">
        <w:rPr>
          <w:rFonts w:eastAsiaTheme="minorEastAsia"/>
          <w:b/>
        </w:rPr>
        <w:br/>
      </w:r>
      <w:r w:rsidR="007C7A1A">
        <w:rPr>
          <w:rFonts w:eastAsiaTheme="minorEastAsia"/>
        </w:rPr>
        <w:t xml:space="preserve">On appelle aussi </w:t>
      </w:r>
      <w:r w:rsidR="007C7A1A" w:rsidRPr="007C7A1A">
        <w:rPr>
          <w:rFonts w:eastAsiaTheme="minorEastAsia"/>
          <w:b/>
        </w:rPr>
        <w:t>espace quadratique</w:t>
      </w:r>
      <w:r w:rsidR="007C7A1A">
        <w:rPr>
          <w:rFonts w:eastAsiaTheme="minorEastAsia"/>
        </w:rPr>
        <w:t xml:space="preserve"> un</w:t>
      </w:r>
      <w:r w:rsidR="00C017F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7C7A1A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C7A1A">
        <w:rPr>
          <w:rFonts w:eastAsiaTheme="minorEastAsia"/>
        </w:rPr>
        <w:t xml:space="preserve"> ev muni d’une forme hermitienne.</w:t>
      </w:r>
      <w:r w:rsidR="007C7A1A">
        <w:rPr>
          <w:rFonts w:eastAsiaTheme="minorEastAsia"/>
        </w:rPr>
        <w:br/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7C7A1A">
        <w:rPr>
          <w:rFonts w:eastAsiaTheme="minorEastAsia"/>
        </w:rPr>
        <w:t xml:space="preserve"> un </w:t>
      </w:r>
      <w:r w:rsidR="000C307B">
        <w:rPr>
          <w:rFonts w:eastAsiaTheme="minorEastAsia"/>
        </w:rPr>
        <w:t>espace quadratique.</w:t>
      </w:r>
      <w:r w:rsidR="00C017FB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x∈E</m:t>
        </m:r>
      </m:oMath>
      <w:r w:rsidR="00C017FB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  <w:b/>
        </w:rPr>
        <w:t>-orthogonal</w:t>
      </w:r>
      <w:r w:rsidR="00C017FB" w:rsidRPr="00987091">
        <w:rPr>
          <w:rFonts w:eastAsiaTheme="minorEastAsia"/>
          <w:b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</w:t>
      </w:r>
      <w:r w:rsidR="007712E2">
        <w:rPr>
          <w:rFonts w:eastAsiaTheme="minorEastAsia"/>
        </w:rPr>
        <w:t>à</w:t>
      </w:r>
      <w:r w:rsidR="00C017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y∈F</m:t>
        </m:r>
      </m:oMath>
      <w:r w:rsidR="00C017FB">
        <w:rPr>
          <w:rFonts w:eastAsiaTheme="minorEastAsia"/>
        </w:rPr>
        <w:t xml:space="preserve"> </w:t>
      </w:r>
      <w:r w:rsidR="00C304DC">
        <w:rPr>
          <w:rFonts w:eastAsiaTheme="minorEastAsia"/>
        </w:rPr>
        <w:t>s</w:t>
      </w:r>
      <w:r w:rsidR="00C017F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30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017F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A⊆E </m:t>
        </m:r>
      </m:oMath>
      <w:r w:rsidR="00C017FB">
        <w:rPr>
          <w:rFonts w:eastAsiaTheme="minorEastAsia"/>
        </w:rPr>
        <w:t xml:space="preserve">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  <w:b/>
        </w:rPr>
        <w:t>-orthogonale</w:t>
      </w:r>
      <w:r w:rsidR="00C017FB" w:rsidRPr="00987091">
        <w:rPr>
          <w:rFonts w:eastAsiaTheme="minorEastAsia"/>
          <w:b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  <w:b/>
        </w:rPr>
        <w:t xml:space="preserve"> </w:t>
      </w:r>
      <w:r w:rsidR="00C017FB"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B⊆F</m:t>
        </m:r>
      </m:oMath>
      <w:r w:rsidR="00C017FB">
        <w:rPr>
          <w:rFonts w:eastAsiaTheme="minorEastAsia"/>
        </w:rPr>
        <w:t xml:space="preserve"> si  </w:t>
      </w:r>
      <m:oMath>
        <m:r>
          <w:rPr>
            <w:rFonts w:ascii="Cambria Math" w:eastAsiaTheme="minorEastAsia" w:hAnsi="Cambria Math"/>
          </w:rPr>
          <m:t>∀x∈A ∀y∈B 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="00C017FB">
        <w:rPr>
          <w:rFonts w:eastAsiaTheme="minorEastAsia"/>
        </w:rPr>
        <w:br/>
        <w:t xml:space="preserve">L’orthogonal d’une partie </w:t>
      </w:r>
      <m:oMath>
        <m:r>
          <w:rPr>
            <w:rFonts w:ascii="Cambria Math" w:eastAsiaTheme="minorEastAsia" w:hAnsi="Cambria Math"/>
          </w:rPr>
          <m:t>A⊆E</m:t>
        </m:r>
      </m:oMath>
      <w:r w:rsidR="00C017FB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l’ensemble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y∈E | ∀x∈A  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017FB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A⊆E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B⊆E</m:t>
        </m:r>
      </m:oMath>
      <w:r w:rsidR="00C017F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017F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B⊆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017FB">
        <w:rPr>
          <w:rFonts w:eastAsiaTheme="minorEastAsia"/>
        </w:rPr>
        <w:t xml:space="preserve">. </w:t>
      </w:r>
      <w:r w:rsidR="003E1267">
        <w:rPr>
          <w:rFonts w:eastAsiaTheme="minorEastAsia"/>
        </w:rPr>
        <w:t xml:space="preserve"> L</w:t>
      </w:r>
      <w:r w:rsidR="00C017FB">
        <w:rPr>
          <w:rFonts w:eastAsiaTheme="minorEastAsia"/>
        </w:rPr>
        <w:t>’orthogonal d’une partie est un sev de l’autre espace.</w:t>
      </w:r>
      <w:r w:rsidR="003E1267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Vect 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,  C⊆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⊥⊥⊥</m:t>
            </m:r>
          </m:sup>
        </m:sSup>
      </m:oMath>
      <w:r w:rsidR="003E1267">
        <w:rPr>
          <w:rFonts w:eastAsiaTheme="minorEastAsia"/>
        </w:rPr>
        <w:t xml:space="preserve"> </w:t>
      </w:r>
      <w:r w:rsidR="00C017FB">
        <w:rPr>
          <w:rFonts w:eastAsiaTheme="minorEastAsia"/>
        </w:rPr>
        <w:br/>
        <w:t xml:space="preserve">Une </w:t>
      </w:r>
      <w:r w:rsidR="00C017FB" w:rsidRPr="00645D7B">
        <w:rPr>
          <w:rFonts w:eastAsiaTheme="minorEastAsia"/>
          <w:b/>
        </w:rPr>
        <w:t xml:space="preserve">famille de vecteurs </w:t>
      </w:r>
      <w:r w:rsidR="00C017FB">
        <w:rPr>
          <w:rFonts w:eastAsiaTheme="minorEastAsia"/>
          <w:b/>
        </w:rPr>
        <w:t xml:space="preserve">de </w:t>
      </w:r>
      <w:r w:rsidR="00C017FB" w:rsidRPr="00645D7B">
        <w:rPr>
          <w:rFonts w:eastAsiaTheme="minorEastAsia"/>
          <w:b/>
        </w:rPr>
        <w:t xml:space="preserve">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 w:rsidRPr="00645D7B">
        <w:rPr>
          <w:rFonts w:eastAsiaTheme="minorEastAsia"/>
          <w:b/>
        </w:rPr>
        <w:t>-orthogonale</w:t>
      </w:r>
      <w:r w:rsidR="00C017FB">
        <w:rPr>
          <w:rFonts w:eastAsiaTheme="minorEastAsia"/>
        </w:rPr>
        <w:t xml:space="preserve"> si les vecteurs de la famille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 w:rsidR="00C017FB">
          <w:rPr>
            <w:rFonts w:eastAsiaTheme="minorEastAsia"/>
          </w:rPr>
          <w:t>2 a</w:t>
        </w:r>
      </w:smartTag>
      <w:r w:rsidR="00C017FB">
        <w:rPr>
          <w:rFonts w:eastAsiaTheme="minorEastAsia"/>
        </w:rPr>
        <w:t xml:space="preserve"> 2</w:t>
      </w:r>
      <w:r w:rsidR="00C017FB">
        <w:rPr>
          <w:rFonts w:eastAsiaTheme="minorEastAsia"/>
        </w:rPr>
        <w:br/>
        <w:t xml:space="preserve">Une </w:t>
      </w:r>
      <w:r w:rsidR="00C017FB" w:rsidRPr="00921BE9">
        <w:rPr>
          <w:rFonts w:eastAsiaTheme="minorEastAsia"/>
          <w:b/>
        </w:rPr>
        <w:t xml:space="preserve">famille de vecteurs de 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 w:rsidRPr="00921BE9">
        <w:rPr>
          <w:rFonts w:eastAsiaTheme="minorEastAsia"/>
          <w:b/>
        </w:rPr>
        <w:t>-orthonormale</w:t>
      </w:r>
      <w:r w:rsidR="00C017FB">
        <w:rPr>
          <w:rFonts w:eastAsiaTheme="minorEastAsia"/>
        </w:rPr>
        <w:t xml:space="preserve"> si elle est orthogonale et </w:t>
      </w:r>
      <m:oMath>
        <m:r>
          <w:rPr>
            <w:rFonts w:ascii="Cambria Math" w:eastAsiaTheme="minorEastAsia" w:hAnsi="Cambria Math"/>
          </w:rPr>
          <m:t>∀i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C017FB">
        <w:rPr>
          <w:rFonts w:eastAsiaTheme="minorEastAsia"/>
          <w:b/>
        </w:rPr>
        <w:br/>
        <w:t>I.3.1. Rang</w:t>
      </w:r>
      <w:r w:rsidR="00F07099">
        <w:rPr>
          <w:rFonts w:eastAsiaTheme="minorEastAsia"/>
          <w:b/>
        </w:rPr>
        <w:t xml:space="preserve">. </w:t>
      </w:r>
      <w:r w:rsidR="00F07099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F07099">
        <w:rPr>
          <w:rFonts w:eastAsiaTheme="minorEastAsia"/>
        </w:rPr>
        <w:t xml:space="preserve"> un espace quadratique.</w:t>
      </w:r>
      <w:r w:rsidR="00C017FB">
        <w:rPr>
          <w:rFonts w:eastAsiaTheme="minorEastAsia"/>
        </w:rPr>
        <w:br/>
        <w:t xml:space="preserve">L’orthogonal de E est le noyau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</m:oMath>
      <w:r w:rsidR="00C017FB">
        <w:rPr>
          <w:rFonts w:eastAsiaTheme="minorEastAsia"/>
        </w:rPr>
        <w:br/>
        <w:t xml:space="preserve">Par conséquent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non-</w:t>
      </w:r>
      <w:r w:rsidR="00677A2D">
        <w:rPr>
          <w:rFonts w:eastAsiaTheme="minorEastAsia"/>
        </w:rPr>
        <w:t>dégénérée</w:t>
      </w:r>
      <w:r w:rsidR="00C017FB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={0}</m:t>
        </m:r>
      </m:oMath>
      <w:r w:rsidR="00C017FB">
        <w:rPr>
          <w:rFonts w:eastAsiaTheme="minorEastAsia"/>
        </w:rPr>
        <w:t>.</w:t>
      </w:r>
      <w:r w:rsidR="00C017FB">
        <w:rPr>
          <w:rFonts w:eastAsiaTheme="minorEastAsia"/>
        </w:rPr>
        <w:br/>
        <w:t xml:space="preserve">La bilinéarité implique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∈E×E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x+a,y+b</m:t>
            </m:r>
          </m:e>
        </m:d>
        <m:r>
          <w:rPr>
            <w:rFonts w:ascii="Cambria Math" w:eastAsiaTheme="minorEastAsia" w:hAnsi="Cambria Math"/>
          </w:rPr>
          <m:t>=φ(x,y)</m:t>
        </m:r>
      </m:oMath>
      <w:r w:rsidR="00C017FB">
        <w:rPr>
          <w:rFonts w:eastAsiaTheme="minorEastAsia"/>
        </w:rPr>
        <w:t xml:space="preserve"> donc on peut passer au quotient et rendre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non dégénérée 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→K: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</m:e>
        </m:d>
        <m:r>
          <w:rPr>
            <w:rFonts w:ascii="Cambria Math" w:eastAsiaTheme="minorEastAsia" w:hAnsi="Cambria Math"/>
          </w:rPr>
          <m:t>=φ(x,y)</m:t>
        </m:r>
      </m:oMath>
      <w:r w:rsidR="00C017FB">
        <w:rPr>
          <w:rFonts w:eastAsiaTheme="minorEastAsia"/>
        </w:rPr>
        <w:br/>
        <w:t xml:space="preserve">On appelle </w:t>
      </w:r>
      <w:r w:rsidR="00C017FB" w:rsidRPr="0048678D">
        <w:rPr>
          <w:rFonts w:eastAsiaTheme="minorEastAsia"/>
          <w:b/>
        </w:rPr>
        <w:t xml:space="preserve">rang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</w:t>
      </w:r>
      <w:r w:rsidR="00362CB6">
        <w:rPr>
          <w:rFonts w:eastAsiaTheme="minorEastAsia"/>
        </w:rPr>
        <w:t xml:space="preserve">la dimension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362CB6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≤∞</m:t>
        </m:r>
      </m:oMath>
      <w:r w:rsidR="00C017FB">
        <w:rPr>
          <w:rFonts w:eastAsiaTheme="minorEastAsia"/>
        </w:rPr>
        <w:br/>
      </w:r>
      <w:r w:rsidR="00627441">
        <w:rPr>
          <w:rFonts w:eastAsiaTheme="minorEastAsia"/>
        </w:rPr>
        <w:t xml:space="preserve">En dimension finie,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non-</w:t>
      </w:r>
      <w:r w:rsidR="00627441">
        <w:rPr>
          <w:rFonts w:eastAsiaTheme="minorEastAsia"/>
        </w:rPr>
        <w:t xml:space="preserve">dégénérée ssi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</m:oMath>
      <w:r w:rsidR="00627441">
        <w:rPr>
          <w:rFonts w:eastAsiaTheme="minorEastAsia"/>
        </w:rPr>
        <w:t xml:space="preserve"> ssi </w:t>
      </w:r>
      <m:oMath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627441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C73CDE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73CDE">
        <w:rPr>
          <w:rFonts w:eastAsiaTheme="minorEastAsia"/>
        </w:rPr>
        <w:t xml:space="preserve"> bijective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73CDE">
        <w:rPr>
          <w:rFonts w:eastAsiaTheme="minorEastAsia"/>
        </w:rPr>
        <w:t xml:space="preserve"> bijective.</w:t>
      </w:r>
      <w:r w:rsidR="00C017FB">
        <w:rPr>
          <w:rFonts w:eastAsiaTheme="minorEastAsia"/>
        </w:rPr>
        <w:br/>
        <w:t xml:space="preserve">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également identique au rang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(ou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) en tant qu’applications </w:t>
      </w:r>
      <w:r w:rsidR="0001468B">
        <w:rPr>
          <w:rFonts w:eastAsiaTheme="minorEastAsia"/>
        </w:rPr>
        <w:t>semilinéaires</w:t>
      </w:r>
      <w:r w:rsidR="00C017FB">
        <w:rPr>
          <w:rFonts w:eastAsiaTheme="minorEastAsia"/>
        </w:rPr>
        <w:t>.</w:t>
      </w:r>
      <w:r w:rsidR="00C017FB">
        <w:rPr>
          <w:rFonts w:eastAsiaTheme="minorEastAsia"/>
        </w:rPr>
        <w:br/>
        <w:t xml:space="preserve">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</w:t>
      </w:r>
      <w:r w:rsidR="000E2A01">
        <w:rPr>
          <w:rFonts w:eastAsiaTheme="minorEastAsia"/>
        </w:rPr>
        <w:t>é</w:t>
      </w:r>
      <w:r w:rsidR="00C017FB">
        <w:rPr>
          <w:rFonts w:eastAsiaTheme="minorEastAsia"/>
        </w:rPr>
        <w:t xml:space="preserve">gal au rang de n’importe quelle matrice </w:t>
      </w:r>
      <w:r w:rsidR="00C73CDE">
        <w:rPr>
          <w:rFonts w:eastAsiaTheme="minorEastAsia"/>
        </w:rPr>
        <w:t>représentative</w:t>
      </w:r>
      <w:r w:rsidR="00C017FB">
        <w:rPr>
          <w:rFonts w:eastAsiaTheme="minorEastAsia"/>
        </w:rPr>
        <w:t>.</w:t>
      </w:r>
      <w:r w:rsidR="00511B6E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</m:t>
        </m:r>
      </m:oMath>
      <w:r w:rsidR="00511B6E">
        <w:rPr>
          <w:rFonts w:eastAsiaTheme="minorEastAsia"/>
        </w:rPr>
        <w:t xml:space="preserve"> non-dégénérée, un sev </w:t>
      </w:r>
      <m:oMath>
        <m:r>
          <w:rPr>
            <w:rFonts w:ascii="Cambria Math" w:eastAsiaTheme="minorEastAsia" w:hAnsi="Cambria Math"/>
          </w:rPr>
          <m:t>H</m:t>
        </m:r>
      </m:oMath>
      <w:r w:rsidR="00511B6E">
        <w:rPr>
          <w:rFonts w:eastAsiaTheme="minorEastAsia"/>
        </w:rPr>
        <w:t xml:space="preserve"> de E est de dim finie ssi son orthogonal est de codimension finie, et dans ce cas on 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</m:oMath>
      <w:r w:rsidR="00511B6E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>=H</m:t>
        </m:r>
      </m:oMath>
      <w:r w:rsidR="00511B6E">
        <w:rPr>
          <w:rFonts w:eastAsiaTheme="minorEastAsia"/>
        </w:rPr>
        <w:t>.</w:t>
      </w:r>
      <w:r w:rsidR="00C017FB">
        <w:rPr>
          <w:rFonts w:eastAsiaTheme="minorEastAsia"/>
        </w:rPr>
        <w:br/>
      </w:r>
      <w:r w:rsidR="00511B6E">
        <w:rPr>
          <w:rFonts w:eastAsiaTheme="minorEastAsia"/>
        </w:rPr>
        <w:t>Dans un espace quadratique de</w:t>
      </w:r>
      <w:r w:rsidR="0091018D">
        <w:rPr>
          <w:rFonts w:eastAsiaTheme="minorEastAsia"/>
        </w:rPr>
        <w:t xml:space="preserve"> dimension finie, en considérant une base </w:t>
      </w:r>
      <m:oMath>
        <m:r>
          <w:rPr>
            <w:rFonts w:ascii="Cambria Math" w:eastAsiaTheme="minorEastAsia" w:hAnsi="Cambria Math"/>
          </w:rPr>
          <m:t>φ</m:t>
        </m:r>
      </m:oMath>
      <w:r w:rsidR="0091018D">
        <w:rPr>
          <w:rFonts w:eastAsiaTheme="minorEastAsia"/>
        </w:rPr>
        <w:t xml:space="preserve"> orthogonale,</w:t>
      </w:r>
      <w:r w:rsidR="006902CB">
        <w:rPr>
          <w:rFonts w:eastAsiaTheme="minorEastAsia"/>
        </w:rPr>
        <w:t xml:space="preserve"> alors 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égal au nombre d’éléments de bases non isotropes, les éléments de base isotropes engendrent le noyau </w:t>
      </w:r>
      <w:r w:rsidR="007C521D">
        <w:rPr>
          <w:rFonts w:eastAsiaTheme="minorEastAsia"/>
        </w:rPr>
        <w:t>de la forme</w:t>
      </w:r>
      <w:r w:rsidR="00C017FB">
        <w:rPr>
          <w:rFonts w:eastAsiaTheme="minorEastAsia"/>
        </w:rPr>
        <w:t>.</w:t>
      </w:r>
      <w:r w:rsidR="004F231A">
        <w:rPr>
          <w:rFonts w:eastAsiaTheme="minorEastAsia"/>
        </w:rPr>
        <w:br/>
      </w:r>
      <w:r w:rsidR="00C017FB">
        <w:rPr>
          <w:rFonts w:eastAsiaTheme="minorEastAsia"/>
        </w:rPr>
        <w:t>Le nombre d’élément de bases non-isotropes ne dépend pas de la base orthogonale choisie.</w:t>
      </w:r>
      <w:r w:rsidR="00C017FB">
        <w:rPr>
          <w:rFonts w:eastAsiaTheme="minorEastAsia"/>
          <w:b/>
        </w:rPr>
        <w:t xml:space="preserve"> </w:t>
      </w:r>
      <w:r w:rsidR="00C017FB">
        <w:rPr>
          <w:rFonts w:eastAsiaTheme="minorEastAsia"/>
          <w:b/>
        </w:rPr>
        <w:br/>
        <w:t>I.3.3. Somme de sous-espaces orthogonaux</w:t>
      </w:r>
      <w:r w:rsidR="00F07099">
        <w:rPr>
          <w:rFonts w:eastAsiaTheme="minorEastAsia"/>
          <w:b/>
        </w:rPr>
        <w:t xml:space="preserve">. </w:t>
      </w:r>
      <w:r w:rsidR="00F07099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F07099">
        <w:rPr>
          <w:rFonts w:eastAsiaTheme="minorEastAsia"/>
        </w:rPr>
        <w:t xml:space="preserve"> un espace quadratique.</w:t>
      </w:r>
      <w:r w:rsidR="00C017FB">
        <w:rPr>
          <w:rFonts w:eastAsiaTheme="minorEastAsia"/>
          <w:b/>
        </w:rPr>
        <w:br/>
      </w:r>
      <w:r w:rsidR="00C017FB">
        <w:rPr>
          <w:rFonts w:eastAsiaTheme="minorEastAsia"/>
        </w:rPr>
        <w:t xml:space="preserve">Une somme directe interne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…</m:t>
            </m:r>
          </m:e>
        </m:nary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est une </w:t>
      </w:r>
      <w:r w:rsidR="00C017FB" w:rsidRPr="00F05C45">
        <w:rPr>
          <w:rFonts w:eastAsiaTheme="minorEastAsia"/>
          <w:b/>
        </w:rPr>
        <w:t xml:space="preserve">somme </w:t>
      </w:r>
      <w:r w:rsidR="00C017FB">
        <w:rPr>
          <w:rFonts w:eastAsiaTheme="minorEastAsia"/>
          <w:b/>
        </w:rPr>
        <w:t xml:space="preserve">directe interne </w:t>
      </w:r>
      <w:r w:rsidR="00C017FB" w:rsidRPr="00F05C45">
        <w:rPr>
          <w:rFonts w:eastAsiaTheme="minorEastAsia"/>
          <w:b/>
        </w:rPr>
        <w:t>orthogonale</w:t>
      </w:r>
      <w:r w:rsidR="00C017FB">
        <w:rPr>
          <w:rFonts w:eastAsiaTheme="minorEastAsia"/>
        </w:rPr>
        <w:t xml:space="preserve"> si de plus les sevs sont orthogonaux deux a deux, ce qu’on notera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⊥…⊥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. </w:t>
      </w:r>
      <w:r w:rsidR="00C017FB">
        <w:rPr>
          <w:rFonts w:eastAsiaTheme="minorEastAsia"/>
        </w:rPr>
        <w:br/>
        <w:t>La notation est identique à l’orthogonalité car en fait, des espaces orthogonaux deux a deux, sont toujours en somme directe interne orthogonale.</w:t>
      </w:r>
      <w:r w:rsidR="00C017FB">
        <w:rPr>
          <w:rFonts w:eastAsiaTheme="minorEastAsia"/>
        </w:rPr>
        <w:br/>
        <w:t xml:space="preserve">Si E admet une décomposition somme directe orthogonale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⊥…⊥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non-</w:t>
      </w:r>
      <w:r w:rsidR="00CF25F0">
        <w:rPr>
          <w:rFonts w:eastAsiaTheme="minorEastAsia"/>
        </w:rPr>
        <w:t>dégénérée</w:t>
      </w:r>
      <w:r w:rsidR="00C017FB">
        <w:rPr>
          <w:rFonts w:eastAsiaTheme="minorEastAsia"/>
        </w:rPr>
        <w:t xml:space="preserve"> ssi ses restrictions à chaque sous-espace de la somme sont toutes également non-dégénérées. Dans ce </w:t>
      </w:r>
      <w:r w:rsidR="00C017FB">
        <w:rPr>
          <w:rFonts w:eastAsiaTheme="minorEastAsia"/>
        </w:rPr>
        <w:lastRenderedPageBreak/>
        <w:t xml:space="preserve">cas on peut alors décomposer le noyau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en somme directe orthogonale des noyaux des restrictions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⊥…⊥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C017FB">
        <w:rPr>
          <w:rFonts w:eastAsiaTheme="minorEastAsia"/>
        </w:rPr>
        <w:t>.</w:t>
      </w:r>
      <w:r w:rsidR="00C017FB">
        <w:rPr>
          <w:rFonts w:eastAsiaTheme="minorEastAsia"/>
          <w:b/>
        </w:rPr>
        <w:br/>
      </w:r>
      <w:r w:rsidR="006D7426">
        <w:rPr>
          <w:rFonts w:eastAsiaTheme="minorEastAsia"/>
          <w:b/>
        </w:rPr>
        <w:t>I.4. Isotropie</w:t>
      </w:r>
      <w:r w:rsidR="00CA7774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CA7774">
        <w:rPr>
          <w:rFonts w:eastAsiaTheme="minorEastAsia"/>
        </w:rPr>
        <w:t xml:space="preserve"> un espace quadratique.</w:t>
      </w:r>
      <w:r w:rsidR="006D7426">
        <w:rPr>
          <w:rFonts w:eastAsiaTheme="minorEastAsia"/>
        </w:rPr>
        <w:br/>
        <w:t xml:space="preserve">Un </w:t>
      </w:r>
      <w:r w:rsidR="006D7426" w:rsidRPr="009701EC">
        <w:rPr>
          <w:rFonts w:eastAsiaTheme="minorEastAsia"/>
          <w:b/>
        </w:rPr>
        <w:t>sous-espace</w:t>
      </w:r>
      <w:r w:rsidR="006D7426">
        <w:rPr>
          <w:rFonts w:eastAsiaTheme="minorEastAsia"/>
          <w:b/>
        </w:rPr>
        <w:t xml:space="preserve"> H de E est</w:t>
      </w:r>
      <w:r w:rsidR="006D7426" w:rsidRPr="009701E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D7426" w:rsidRPr="009701EC">
        <w:rPr>
          <w:rFonts w:eastAsiaTheme="minorEastAsia"/>
          <w:b/>
        </w:rPr>
        <w:t>-isotrope</w:t>
      </w:r>
      <w:r w:rsidR="006D7426">
        <w:rPr>
          <w:rFonts w:eastAsiaTheme="minorEastAsia"/>
        </w:rPr>
        <w:t xml:space="preserve"> ssi il est lui-même orthogonal a un de ses vecteurs non nuls ssi </w:t>
      </w:r>
      <m:oMath>
        <m:r>
          <w:rPr>
            <w:rFonts w:ascii="Cambria Math" w:eastAsiaTheme="minorEastAsia" w:hAnsi="Cambria Math"/>
          </w:rPr>
          <m:t>H∩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D7426">
        <w:rPr>
          <w:rFonts w:eastAsiaTheme="minorEastAsia"/>
        </w:rPr>
        <w:t xml:space="preserve"> ssi la restriction de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H×H</m:t>
        </m:r>
      </m:oMath>
      <w:r w:rsidR="006D7426">
        <w:rPr>
          <w:rFonts w:eastAsiaTheme="minorEastAsia"/>
        </w:rPr>
        <w:t xml:space="preserve"> est dégénérée</w:t>
      </w:r>
      <w:r w:rsidR="006D7426">
        <w:rPr>
          <w:rFonts w:eastAsiaTheme="minorEastAsia"/>
        </w:rPr>
        <w:br/>
        <w:t xml:space="preserve">Un </w:t>
      </w:r>
      <w:r w:rsidR="006D7426" w:rsidRPr="006E6519">
        <w:rPr>
          <w:rFonts w:eastAsiaTheme="minorEastAsia"/>
          <w:b/>
        </w:rPr>
        <w:t>sous-espace</w:t>
      </w:r>
      <w:r w:rsidR="006D7426">
        <w:rPr>
          <w:rFonts w:eastAsiaTheme="minorEastAsia"/>
          <w:b/>
        </w:rPr>
        <w:t xml:space="preserve"> H</w:t>
      </w:r>
      <w:r w:rsidR="006D7426" w:rsidRPr="006E6519">
        <w:rPr>
          <w:rFonts w:eastAsiaTheme="minorEastAsia"/>
          <w:b/>
        </w:rPr>
        <w:t xml:space="preserve"> de 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D7426" w:rsidRPr="006E6519">
        <w:rPr>
          <w:rFonts w:eastAsiaTheme="minorEastAsia"/>
          <w:b/>
        </w:rPr>
        <w:t>-totalement isotrope</w:t>
      </w:r>
      <w:r w:rsidR="006D7426">
        <w:rPr>
          <w:rFonts w:eastAsiaTheme="minorEastAsia"/>
        </w:rPr>
        <w:t xml:space="preserve"> ssi la restriction de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</w:t>
      </w:r>
      <w:r w:rsidR="00885444">
        <w:rPr>
          <w:rFonts w:eastAsiaTheme="minorEastAsia"/>
        </w:rPr>
        <w:t>à</w:t>
      </w:r>
      <w:r w:rsidR="006D74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H×H</m:t>
        </m:r>
      </m:oMath>
      <w:r w:rsidR="006D7426">
        <w:rPr>
          <w:rFonts w:eastAsiaTheme="minorEastAsia"/>
        </w:rPr>
        <w:t xml:space="preserve"> est nulle, càd ssi tous ses vecteurs sont orthogonaux entre eux càd ssi il est inclus dans son orthogonal </w:t>
      </w:r>
      <m:oMath>
        <m:r>
          <w:rPr>
            <w:rFonts w:ascii="Cambria Math" w:eastAsiaTheme="minorEastAsia" w:hAnsi="Cambria Math"/>
          </w:rPr>
          <m:t>H⊆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6D7426">
        <w:rPr>
          <w:rFonts w:eastAsiaTheme="minorEastAsia"/>
        </w:rPr>
        <w:t xml:space="preserve"> admet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6D7426">
        <w:rPr>
          <w:rFonts w:eastAsiaTheme="minorEastAsia"/>
        </w:rPr>
        <w:t xml:space="preserve"> de </w:t>
      </w:r>
      <w:r w:rsidR="006D7426" w:rsidRPr="003F7A10">
        <w:rPr>
          <w:rFonts w:eastAsiaTheme="minorEastAsia"/>
          <w:u w:val="single"/>
        </w:rPr>
        <w:t>dimension finie</w:t>
      </w:r>
      <w:r w:rsidR="006D7426">
        <w:rPr>
          <w:rFonts w:eastAsiaTheme="minorEastAsia"/>
        </w:rPr>
        <w:t xml:space="preserve">, et </w:t>
      </w:r>
      <w:r w:rsidR="006D7426" w:rsidRPr="00020933">
        <w:rPr>
          <w:rFonts w:eastAsiaTheme="minorEastAsia"/>
          <w:u w:val="single"/>
        </w:rPr>
        <w:t>non isotrope</w:t>
      </w:r>
      <w:r w:rsidR="006D7426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E=H⊥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t>. Faux si dim(H)</w:t>
      </w:r>
      <m:oMath>
        <m:r>
          <w:rPr>
            <w:rFonts w:ascii="Cambria Math" w:eastAsiaTheme="minorEastAsia" w:hAnsi="Cambria Math"/>
          </w:rPr>
          <m:t>=∞</m:t>
        </m:r>
      </m:oMath>
      <w:r w:rsidR="006D7426">
        <w:rPr>
          <w:rFonts w:eastAsiaTheme="minorEastAsia"/>
        </w:rPr>
        <w:br/>
        <w:t xml:space="preserve">Si H est un sous-espace de dim finie de E, </w:t>
      </w:r>
      <m:oMath>
        <m:r>
          <w:rPr>
            <w:rFonts w:ascii="Cambria Math" w:eastAsiaTheme="minorEastAsia" w:hAnsi="Cambria Math"/>
          </w:rPr>
          <m:t>H</m:t>
        </m:r>
      </m:oMath>
      <w:r w:rsidR="006D7426">
        <w:rPr>
          <w:rFonts w:eastAsiaTheme="minorEastAsia"/>
        </w:rPr>
        <w:t xml:space="preserve"> est non-isotrope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t xml:space="preserve"> est non-isotrope ssi </w:t>
      </w:r>
      <m:oMath>
        <m:r>
          <w:rPr>
            <w:rFonts w:ascii="Cambria Math" w:eastAsiaTheme="minorEastAsia" w:hAnsi="Cambria Math"/>
          </w:rPr>
          <m:t>E=H⊥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br/>
        <w:t>Toute famille orthogonale de vecteurs non-isotropes, est une famille libre.</w:t>
      </w:r>
      <w:r w:rsidR="006D7426">
        <w:rPr>
          <w:rFonts w:eastAsiaTheme="minorEastAsia"/>
        </w:rPr>
        <w:br/>
        <w:t>L’espace vectoriel engendré par une famille de vecteurs isotropes et orthogonaux deux à deux, est un espace totalement isotrope.</w:t>
      </w:r>
      <w:r w:rsidR="004832F2">
        <w:rPr>
          <w:rFonts w:eastAsiaTheme="minorEastAsia"/>
        </w:rPr>
        <w:br/>
        <w:t>Ces notions permettent de formaliser des propriétés naturelles de la géométrie euclidienne.</w:t>
      </w:r>
      <w:r w:rsidR="004832F2">
        <w:rPr>
          <w:rFonts w:eastAsiaTheme="minorEastAsia"/>
        </w:rPr>
        <w:br/>
        <w:t xml:space="preserve">L’orthogonal d’une droite (d) du plan est une autre droite (d’),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⊥(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832F2">
        <w:rPr>
          <w:rFonts w:eastAsiaTheme="minorEastAsia"/>
        </w:rPr>
        <w:t xml:space="preserve"> forment une decomposition en somme orthogonale du plan euclidien. En règle générale</w:t>
      </w:r>
      <w:r w:rsidR="003418BF">
        <w:rPr>
          <w:rFonts w:eastAsiaTheme="minorEastAsia"/>
        </w:rPr>
        <w:t xml:space="preserve"> c’est faux </w:t>
      </w:r>
      <w:r w:rsidR="004832F2">
        <w:rPr>
          <w:rFonts w:eastAsiaTheme="minorEastAsia"/>
        </w:rPr>
        <w:t xml:space="preserve">à cause des éléments isotropes, si </w:t>
      </w:r>
      <m:oMath>
        <m:r>
          <w:rPr>
            <w:rFonts w:ascii="Cambria Math" w:eastAsiaTheme="minorEastAsia" w:hAnsi="Cambria Math"/>
          </w:rPr>
          <m:t>φ: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↦x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-yy'</m:t>
        </m:r>
      </m:oMath>
      <w:r w:rsidR="004832F2">
        <w:rPr>
          <w:rFonts w:eastAsiaTheme="minorEastAsia"/>
        </w:rPr>
        <w:t xml:space="preserve"> l’orthogonal de la droite </w:t>
      </w:r>
      <m:oMath>
        <m:r>
          <w:rPr>
            <w:rFonts w:ascii="Cambria Math" w:eastAsiaTheme="minorEastAsia" w:hAnsi="Cambria Math"/>
          </w:rPr>
          <m:t>R(1,1)</m:t>
        </m:r>
      </m:oMath>
      <w:r w:rsidR="004832F2">
        <w:rPr>
          <w:rFonts w:eastAsiaTheme="minorEastAsia"/>
        </w:rPr>
        <w:t xml:space="preserve"> est elle-même.</w:t>
      </w:r>
      <w:r w:rsidR="006D7426">
        <w:rPr>
          <w:rFonts w:eastAsiaTheme="minorEastAsia"/>
        </w:rPr>
        <w:br/>
      </w:r>
      <w:r w:rsidR="006D7426">
        <w:rPr>
          <w:rFonts w:eastAsiaTheme="minorEastAsia"/>
          <w:b/>
        </w:rPr>
        <w:t>I.5. Sous-espaces totalement isotropes maximaux</w:t>
      </w:r>
      <w:r w:rsidR="00A354F7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A354F7">
        <w:rPr>
          <w:rFonts w:eastAsiaTheme="minorEastAsia"/>
        </w:rPr>
        <w:t xml:space="preserve"> un espace quadratique.</w:t>
      </w:r>
      <w:r w:rsidR="006D7426">
        <w:rPr>
          <w:rFonts w:eastAsiaTheme="minorEastAsia"/>
          <w:b/>
        </w:rPr>
        <w:br/>
      </w:r>
      <w:r w:rsidR="006D7426">
        <w:rPr>
          <w:rFonts w:eastAsiaTheme="minorEastAsia"/>
        </w:rPr>
        <w:t xml:space="preserve">On appelle </w:t>
      </w:r>
      <w:r w:rsidR="006D7426" w:rsidRPr="00994115">
        <w:rPr>
          <w:rFonts w:eastAsiaTheme="minorEastAsia"/>
          <w:b/>
        </w:rPr>
        <w:t>sous-espace totalement isotrope maximal</w:t>
      </w:r>
      <w:r w:rsidR="006D7426">
        <w:rPr>
          <w:rFonts w:eastAsiaTheme="minorEastAsia"/>
        </w:rPr>
        <w:t xml:space="preserve"> tout sous-espace de E totalement isotrope, maximal pour l’inclusion.</w:t>
      </w:r>
      <w:r w:rsidR="006D7426">
        <w:rPr>
          <w:rFonts w:eastAsiaTheme="minorEastAsia"/>
        </w:rPr>
        <w:br/>
        <w:t>Tout sous-espace totalement isotrope est inclus dans un sous-espace totalement isotrope maximal. (Vient du lemme de Zorn en dim infinie).</w:t>
      </w:r>
      <w:r w:rsidR="006D7426">
        <w:rPr>
          <w:rFonts w:eastAsiaTheme="minorEastAsia"/>
        </w:rPr>
        <w:br/>
        <w:t xml:space="preserve">En dim finie on appelle </w:t>
      </w:r>
      <w:r w:rsidR="006D7426">
        <w:rPr>
          <w:rFonts w:eastAsiaTheme="minorEastAsia"/>
          <w:b/>
        </w:rPr>
        <w:t xml:space="preserve">indice de la forme </w:t>
      </w:r>
      <m:oMath>
        <m:r>
          <m:rPr>
            <m:sty m:val="bi"/>
          </m:rPr>
          <w:rPr>
            <w:rFonts w:ascii="Cambria Math" w:eastAsiaTheme="minorEastAsia" w:hAnsi="Cambria Math"/>
          </w:rPr>
          <m:t>φ </m:t>
        </m:r>
      </m:oMath>
      <w:r w:rsidR="006D7426">
        <w:rPr>
          <w:rFonts w:eastAsiaTheme="minorEastAsia"/>
          <w:b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</w:rPr>
          <m:t>ν(φ)</m:t>
        </m:r>
      </m:oMath>
      <w:r w:rsidR="006D7426">
        <w:rPr>
          <w:rFonts w:eastAsiaTheme="minorEastAsia"/>
        </w:rPr>
        <w:t xml:space="preserve"> le max des dim des sev de E totalement isotropes. </w:t>
      </w:r>
      <w:r w:rsidR="006D742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est non-dégénérée alors l’indice de la forme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</w:t>
      </w:r>
      <w:r w:rsidR="00AC2D1A">
        <w:rPr>
          <w:rFonts w:eastAsiaTheme="minorEastAsia"/>
        </w:rPr>
        <w:t>vérifie</w:t>
      </w:r>
      <w:r w:rsidR="006D74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D7426">
        <w:rPr>
          <w:b/>
        </w:rPr>
        <w:br/>
      </w:r>
      <w:r w:rsidR="00DA008F">
        <w:rPr>
          <w:rFonts w:eastAsiaTheme="minorEastAsia"/>
          <w:b/>
        </w:rPr>
        <w:t xml:space="preserve">I.6. Adjoint d’un endomorphisme. </w:t>
      </w:r>
      <w:r w:rsidR="00DA008F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DA008F">
        <w:rPr>
          <w:rFonts w:eastAsiaTheme="minorEastAsia"/>
        </w:rPr>
        <w:t xml:space="preserve"> un espace quadratique </w:t>
      </w:r>
      <w:r w:rsidR="00DA008F" w:rsidRPr="00B02668">
        <w:rPr>
          <w:rFonts w:eastAsiaTheme="minorEastAsia"/>
          <w:u w:val="single"/>
        </w:rPr>
        <w:t>non-</w:t>
      </w:r>
      <w:r w:rsidR="00DA008F">
        <w:rPr>
          <w:rFonts w:eastAsiaTheme="minorEastAsia"/>
          <w:u w:val="single"/>
        </w:rPr>
        <w:t>dégénéré</w:t>
      </w:r>
      <w:r w:rsidR="00DA008F">
        <w:rPr>
          <w:rFonts w:eastAsiaTheme="minorEastAsia"/>
        </w:rPr>
        <w:t>.</w:t>
      </w:r>
      <w:r w:rsidR="00DA008F">
        <w:rPr>
          <w:rFonts w:eastAsiaTheme="minorEastAsia"/>
          <w:b/>
        </w:rPr>
        <w:br/>
      </w:r>
      <w:r w:rsidR="00DA008F">
        <w:rPr>
          <w:rFonts w:eastAsiaTheme="minorEastAsia"/>
        </w:rPr>
        <w:t xml:space="preserve">Un </w:t>
      </w:r>
      <w:r w:rsidR="00DA008F" w:rsidRPr="00365891">
        <w:rPr>
          <w:rFonts w:eastAsiaTheme="minorEastAsia"/>
          <w:b/>
        </w:rPr>
        <w:t xml:space="preserve">endomorphisme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DA008F" w:rsidRPr="00365891">
        <w:rPr>
          <w:rFonts w:eastAsiaTheme="minorEastAsia"/>
          <w:b/>
        </w:rPr>
        <w:t xml:space="preserve">-adjoint </w:t>
      </w:r>
      <w:r w:rsidR="00437A68" w:rsidRPr="00365891">
        <w:rPr>
          <w:rFonts w:eastAsiaTheme="minorEastAsia"/>
          <w:b/>
        </w:rPr>
        <w:t>à</w:t>
      </w:r>
      <w:r w:rsidR="00DA008F" w:rsidRPr="00365891">
        <w:rPr>
          <w:rFonts w:eastAsiaTheme="minorEastAsia"/>
          <w:b/>
        </w:rPr>
        <w:t xml:space="preserve"> un endomorphisme </w:t>
      </w:r>
      <m:oMath>
        <m:r>
          <m:rPr>
            <m:sty m:val="bi"/>
          </m:rPr>
          <w:rPr>
            <w:rFonts w:ascii="Cambria Math" w:eastAsiaTheme="minorEastAsia" w:hAnsi="Cambria Math"/>
          </w:rPr>
          <m:t>u∈L(E)</m:t>
        </m:r>
      </m:oMath>
      <w:r w:rsidR="00DA008F" w:rsidRPr="00365891">
        <w:rPr>
          <w:rFonts w:eastAsiaTheme="minorEastAsia"/>
          <w:b/>
        </w:rPr>
        <w:t xml:space="preserve"> </w:t>
      </w:r>
      <w:r w:rsidR="00DA008F">
        <w:rPr>
          <w:rFonts w:eastAsiaTheme="minorEastAsia"/>
        </w:rPr>
        <w:t xml:space="preserve">est un endomorphisme </w:t>
      </w:r>
      <m:oMath>
        <m:r>
          <w:rPr>
            <w:rFonts w:ascii="Cambria Math" w:eastAsiaTheme="minorEastAsia" w:hAnsi="Cambria Math"/>
          </w:rPr>
          <m:t>v∈L(E)</m:t>
        </m:r>
      </m:oMath>
      <w:r w:rsidR="00DA008F">
        <w:rPr>
          <w:rFonts w:eastAsiaTheme="minorEastAsia"/>
        </w:rPr>
        <w:t xml:space="preserve"> verifiant </w:t>
      </w:r>
      <m:oMath>
        <m:r>
          <w:rPr>
            <w:rFonts w:ascii="Cambria Math" w:eastAsiaTheme="minorEastAsia" w:hAnsi="Cambria Math"/>
          </w:rPr>
          <m:t>∀x,y∈E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DA008F">
        <w:rPr>
          <w:rFonts w:eastAsiaTheme="minorEastAsia"/>
        </w:rPr>
        <w:br/>
        <w:t xml:space="preserve">Si l’adjoint existe il est unique, (par non-dégénérescence) et on le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 xml:space="preserve">. </w:t>
      </w:r>
      <w:r w:rsidR="00DA008F">
        <w:rPr>
          <w:rFonts w:eastAsiaTheme="minorEastAsia"/>
        </w:rPr>
        <w:br/>
        <w:t>L’adjoint n’existe pas toujours en dimension infinie. L’existence de l’adjoint est un problème important.</w:t>
      </w:r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admet un adjoint, alors son 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 xml:space="preserve"> en admet un aussi qui est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 w:rsidR="00DA008F">
        <w:rPr>
          <w:rFonts w:eastAsiaTheme="minorEastAsia"/>
        </w:rPr>
        <w:t xml:space="preserve"> admettent des adjoints alors : </w:t>
      </w:r>
      <w:r w:rsidR="00DA008F">
        <w:rPr>
          <w:rFonts w:eastAsiaTheme="minorEastAsia"/>
        </w:rPr>
        <w:br/>
        <w:t xml:space="preserve">La somme admet pour adjoint la somme des adjoints.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Pour tout scalaire </w:t>
      </w:r>
      <m:oMath>
        <m:r>
          <w:rPr>
            <w:rFonts w:ascii="Cambria Math" w:eastAsiaTheme="minorEastAsia" w:hAnsi="Cambria Math"/>
          </w:rPr>
          <m:t>λ</m:t>
        </m:r>
      </m:oMath>
      <w:r w:rsidR="00DA008F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λu</m:t>
        </m:r>
      </m:oMath>
      <w:r w:rsidR="00DA008F">
        <w:rPr>
          <w:rFonts w:eastAsiaTheme="minorEastAsia"/>
        </w:rPr>
        <w:t xml:space="preserve"> admet aussi un adjoint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L’ensemble des endomorphismes admettant un adjoint est un sous-espace de </w:t>
      </w:r>
      <m:oMath>
        <m:r>
          <w:rPr>
            <w:rFonts w:ascii="Cambria Math" w:eastAsiaTheme="minorEastAsia" w:hAnsi="Cambria Math"/>
          </w:rPr>
          <m:t>L(E)</m:t>
        </m:r>
      </m:oMath>
      <w:r w:rsidR="00DA008F">
        <w:rPr>
          <w:rFonts w:eastAsiaTheme="minorEastAsia"/>
        </w:rPr>
        <w:br/>
        <w:t xml:space="preserve">La composée admet aussi pour adjoint la composée des adjoints dans l’autre sens.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v∘u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est inversible et si </w:t>
      </w:r>
      <m:oMath>
        <m:r>
          <w:rPr>
            <w:rFonts w:ascii="Cambria Math" w:eastAsiaTheme="minorEastAsia" w:hAnsi="Cambria Math"/>
            <w:u w:val="single"/>
          </w:rPr>
          <m:t>u</m:t>
        </m:r>
      </m:oMath>
      <w:r w:rsidR="00DA008F" w:rsidRPr="007218C5">
        <w:rPr>
          <w:rFonts w:eastAsiaTheme="minorEastAsia"/>
          <w:u w:val="single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-1</m:t>
            </m:r>
          </m:sup>
        </m:sSup>
      </m:oMath>
      <w:r w:rsidR="00DA008F">
        <w:rPr>
          <w:rFonts w:eastAsiaTheme="minorEastAsia"/>
        </w:rPr>
        <w:t xml:space="preserve"> admettent des adjoints alors on peut affirmer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A008F">
        <w:rPr>
          <w:rFonts w:eastAsiaTheme="minorEastAsia"/>
        </w:rPr>
        <w:br/>
        <w:t xml:space="preserve">Si u endomorphisme de E admet un adjoint alors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br/>
        <w:t xml:space="preserve">Si H sev stable par u endomorphisme de E admettant un adjoint,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t xml:space="preserve"> est stable par l’adjoint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>.</w:t>
      </w:r>
      <w:r w:rsidR="003E6DFB">
        <w:rPr>
          <w:b/>
        </w:rPr>
        <w:br/>
      </w:r>
      <w:r w:rsidR="003E6DFB">
        <w:t>Un endomorphisme</w:t>
      </w:r>
      <w:r w:rsidR="00E142BA">
        <w:t xml:space="preserve"> </w:t>
      </w:r>
      <m:oMath>
        <m:r>
          <w:rPr>
            <w:rFonts w:ascii="Cambria Math" w:hAnsi="Cambria Math"/>
          </w:rPr>
          <m:t>u</m:t>
        </m:r>
      </m:oMath>
      <w:r w:rsidR="003E6DFB">
        <w:t xml:space="preserve"> est </w:t>
      </w:r>
      <w:r w:rsidR="00E142BA">
        <w:rPr>
          <w:b/>
        </w:rPr>
        <w:t>hermitien</w:t>
      </w:r>
      <w:r w:rsidR="003E6DFB">
        <w:t xml:space="preserve"> s’il admet lui-même pour adjoint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=u</m:t>
        </m:r>
      </m:oMath>
      <w:r w:rsidR="003E6DFB">
        <w:rPr>
          <w:rFonts w:eastAsiaTheme="minorEastAsia"/>
        </w:rPr>
        <w:t>.</w:t>
      </w:r>
      <w:r w:rsidR="00E142BA">
        <w:rPr>
          <w:rFonts w:eastAsiaTheme="minorEastAsia"/>
        </w:rPr>
        <w:t xml:space="preserve"> (</w:t>
      </w:r>
      <w:r w:rsidR="00E142BA" w:rsidRPr="00E142BA">
        <w:rPr>
          <w:rFonts w:eastAsiaTheme="minorEastAsia"/>
          <w:b/>
        </w:rPr>
        <w:t>symétrique</w:t>
      </w:r>
      <w:r w:rsidR="00E142BA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E142BA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</w:t>
      </w:r>
      <w:r w:rsidR="003E6DFB" w:rsidRPr="004C43D1">
        <w:rPr>
          <w:b/>
        </w:rPr>
        <w:t>anti</w:t>
      </w:r>
      <w:r w:rsidR="00E142BA">
        <w:rPr>
          <w:b/>
        </w:rPr>
        <w:t>hermitien</w:t>
      </w:r>
      <w:r w:rsidR="003E6DFB">
        <w:t xml:space="preserve"> s’il admet pour adjoint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</m:oMath>
      <w:r w:rsidR="003E6DFB">
        <w:rPr>
          <w:rFonts w:eastAsiaTheme="minorEastAsia"/>
        </w:rPr>
        <w:t>.</w:t>
      </w:r>
      <w:r w:rsidR="00E142BA" w:rsidRPr="00E142BA">
        <w:rPr>
          <w:rFonts w:eastAsiaTheme="minorEastAsia"/>
        </w:rPr>
        <w:t xml:space="preserve"> </w:t>
      </w:r>
      <w:r w:rsidR="00F83D9D">
        <w:rPr>
          <w:rFonts w:eastAsiaTheme="minorEastAsia"/>
        </w:rPr>
        <w:t>(</w:t>
      </w:r>
      <w:r w:rsidR="00F83D9D" w:rsidRPr="00F83D9D">
        <w:rPr>
          <w:rFonts w:eastAsiaTheme="minorEastAsia"/>
          <w:b/>
        </w:rPr>
        <w:t>anti</w:t>
      </w:r>
      <w:r w:rsidR="00E142BA" w:rsidRPr="00E142BA">
        <w:rPr>
          <w:rFonts w:eastAsiaTheme="minorEastAsia"/>
          <w:b/>
        </w:rPr>
        <w:t>symétrique</w:t>
      </w:r>
      <w:r w:rsidR="00E142BA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E142BA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dit </w:t>
      </w:r>
      <w:r w:rsidR="00484A8D">
        <w:rPr>
          <w:b/>
        </w:rPr>
        <w:t>unitaire</w:t>
      </w:r>
      <w:r w:rsidR="003E6DFB">
        <w:t xml:space="preserve"> s’il admet un adjoint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E6DFB">
        <w:rPr>
          <w:rFonts w:eastAsiaTheme="minorEastAsia"/>
        </w:rPr>
        <w:t>.</w:t>
      </w:r>
      <w:r w:rsidR="00BE249C">
        <w:rPr>
          <w:rFonts w:eastAsiaTheme="minorEastAsia"/>
        </w:rPr>
        <w:t xml:space="preserve"> (</w:t>
      </w:r>
      <w:r w:rsidR="00BE249C">
        <w:rPr>
          <w:rFonts w:eastAsiaTheme="minorEastAsia"/>
          <w:b/>
        </w:rPr>
        <w:t>orthogonal</w:t>
      </w:r>
      <w:r w:rsidR="00BE249C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BE249C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dit </w:t>
      </w:r>
      <w:r w:rsidR="003E6DFB">
        <w:rPr>
          <w:b/>
        </w:rPr>
        <w:t>normal</w:t>
      </w:r>
      <w:r w:rsidR="003E6DFB">
        <w:t xml:space="preserve"> s’il admet un adjoint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6DFB">
        <w:rPr>
          <w:rFonts w:eastAsiaTheme="minorEastAsia"/>
        </w:rPr>
        <w:t>.</w:t>
      </w:r>
      <w:r w:rsidR="003E6DFB">
        <w:rPr>
          <w:rFonts w:eastAsiaTheme="minorEastAsia"/>
        </w:rPr>
        <w:br/>
        <w:t xml:space="preserve">Un endomorphisme </w:t>
      </w:r>
      <w:r w:rsidR="00825D5A">
        <w:rPr>
          <w:rFonts w:eastAsiaTheme="minorEastAsia"/>
        </w:rPr>
        <w:t>hermitien</w:t>
      </w:r>
      <w:r w:rsidR="003E6DFB">
        <w:rPr>
          <w:rFonts w:eastAsiaTheme="minorEastAsia"/>
        </w:rPr>
        <w:t>/anti</w:t>
      </w:r>
      <w:r w:rsidR="00825D5A">
        <w:rPr>
          <w:rFonts w:eastAsiaTheme="minorEastAsia"/>
        </w:rPr>
        <w:t>hermitien</w:t>
      </w:r>
      <w:r w:rsidR="003E6DFB">
        <w:rPr>
          <w:rFonts w:eastAsiaTheme="minorEastAsia"/>
        </w:rPr>
        <w:t>/orthogonal est normal.</w:t>
      </w:r>
      <w:r w:rsidR="00CC2E54">
        <w:rPr>
          <w:rFonts w:eastAsiaTheme="minorEastAsia"/>
        </w:rPr>
        <w:br/>
      </w:r>
      <w:r w:rsidR="00CC2E54" w:rsidRPr="00FB0884">
        <w:rPr>
          <w:rFonts w:eastAsiaTheme="minorEastAsia"/>
          <w:b/>
        </w:rPr>
        <w:t>Notations usuelles.</w:t>
      </w:r>
      <w:r w:rsidR="00FC1B46">
        <w:rPr>
          <w:rFonts w:eastAsiaTheme="minorEastAsia"/>
          <w:b/>
        </w:rPr>
        <w:br/>
      </w:r>
      <w:r w:rsidR="00FC1B46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FC1B46">
        <w:rPr>
          <w:rFonts w:eastAsiaTheme="minorEastAsia"/>
        </w:rPr>
        <w:t xml:space="preserve"> l’ensemble des isomorphismes de </w:t>
      </w:r>
      <m:oMath>
        <m:r>
          <w:rPr>
            <w:rFonts w:ascii="Cambria Math" w:eastAsiaTheme="minorEastAsia" w:hAnsi="Cambria Math"/>
          </w:rPr>
          <m:t>E</m:t>
        </m:r>
      </m:oMath>
      <w:r w:rsidR="00FC1B46">
        <w:rPr>
          <w:rFonts w:eastAsiaTheme="minorEastAsia"/>
        </w:rPr>
        <w:t>.</w:t>
      </w:r>
      <w:r w:rsidR="00D0722E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SL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D0722E">
        <w:rPr>
          <w:rFonts w:eastAsiaTheme="minorEastAsia"/>
        </w:rPr>
        <w:t>.</w:t>
      </w:r>
      <w:r w:rsidR="00700470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PGL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GL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GL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</m:d>
              </m:e>
            </m:d>
          </m:den>
        </m:f>
      </m:oMath>
      <w:r w:rsidR="00700470">
        <w:rPr>
          <w:rFonts w:eastAsiaTheme="minorEastAsia"/>
        </w:rPr>
        <w:t xml:space="preserve">.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PSL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SL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SL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</m:d>
              </m:e>
            </m:d>
          </m:den>
        </m:f>
      </m:oMath>
      <w:r w:rsidR="00700470">
        <w:rPr>
          <w:rFonts w:eastAsiaTheme="minorEastAsia"/>
        </w:rPr>
        <w:t>.</w:t>
      </w:r>
      <w:r w:rsidR="003E6DFB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S(E,q)</m:t>
        </m:r>
      </m:oMath>
      <w:r w:rsidR="00EF5129">
        <w:rPr>
          <w:rFonts w:eastAsiaTheme="minorEastAsia"/>
        </w:rPr>
        <w:t xml:space="preserve"> </w:t>
      </w:r>
      <w:r w:rsidR="003E6DFB">
        <w:rPr>
          <w:rFonts w:eastAsiaTheme="minorEastAsia"/>
        </w:rPr>
        <w:t>l’ensemble des endomorphismes</w:t>
      </w:r>
      <w:r w:rsidR="00F33D84">
        <w:rPr>
          <w:rFonts w:eastAsiaTheme="minorEastAsia"/>
        </w:rPr>
        <w:t xml:space="preserve"> hermitien</w:t>
      </w:r>
      <w:r w:rsidR="00D92541">
        <w:rPr>
          <w:rFonts w:eastAsiaTheme="minorEastAsia"/>
        </w:rPr>
        <w:t>s</w:t>
      </w:r>
      <w:r w:rsidR="00EF5129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4D7CFD">
        <w:rPr>
          <w:rFonts w:eastAsiaTheme="minorEastAsia"/>
        </w:rPr>
        <w:t>.</w:t>
      </w:r>
      <w:r w:rsidR="00651580">
        <w:rPr>
          <w:rFonts w:eastAsiaTheme="minorEastAsia"/>
        </w:rPr>
        <w:br/>
      </w:r>
      <w:r w:rsidR="00651580">
        <w:rPr>
          <w:rFonts w:eastAsiaTheme="minorEastAsia"/>
        </w:rPr>
        <w:lastRenderedPageBreak/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u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positive</m:t>
            </m:r>
          </m:e>
        </m:d>
      </m:oMath>
      <w:r w:rsidR="0065158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u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définie positive</m:t>
            </m:r>
          </m:e>
        </m:d>
      </m:oMath>
      <w:r w:rsidR="005D4694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A(E,q)</m:t>
        </m:r>
      </m:oMath>
      <w:r w:rsidR="005D4694">
        <w:rPr>
          <w:rFonts w:eastAsiaTheme="minorEastAsia"/>
        </w:rPr>
        <w:t xml:space="preserve"> l’ensemble des endomorphismes </w:t>
      </w:r>
      <w:r w:rsidR="00E1304F">
        <w:rPr>
          <w:rFonts w:eastAsiaTheme="minorEastAsia"/>
        </w:rPr>
        <w:t>antihermitiens</w:t>
      </w:r>
      <w:r w:rsidR="005D4694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5D4694">
        <w:rPr>
          <w:rFonts w:eastAsiaTheme="minorEastAsia"/>
        </w:rPr>
        <w:t>.</w:t>
      </w:r>
      <w:r w:rsidR="0081450E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=Is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</m:oMath>
      <w:r w:rsidR="0081450E">
        <w:rPr>
          <w:rFonts w:eastAsiaTheme="minorEastAsia"/>
        </w:rPr>
        <w:t xml:space="preserve"> l’ensemble des endomorphismes unitaires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81450E">
        <w:rPr>
          <w:rFonts w:eastAsiaTheme="minorEastAsia"/>
        </w:rPr>
        <w:t>.</w:t>
      </w:r>
      <w:r w:rsidR="00B15E1E">
        <w:rPr>
          <w:rFonts w:eastAsiaTheme="minorEastAsia"/>
        </w:rPr>
        <w:t xml:space="preserve"> </w:t>
      </w:r>
      <w:r w:rsidR="00AF53B9">
        <w:rPr>
          <w:rFonts w:eastAsiaTheme="minorEastAsia"/>
        </w:rPr>
        <w:t>(O</w:t>
      </w:r>
      <w:r w:rsidR="00B15E1E">
        <w:rPr>
          <w:rFonts w:eastAsiaTheme="minorEastAsia"/>
        </w:rPr>
        <w:t xml:space="preserve">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</m:oMath>
      <w:r w:rsidR="00B15E1E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B15E1E">
        <w:rPr>
          <w:rFonts w:eastAsiaTheme="minorEastAsia"/>
        </w:rPr>
        <w:t>)</w:t>
      </w:r>
      <w:r w:rsidR="003A2204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FB0884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(K)</m:t>
        </m:r>
      </m:oMath>
      <w:r w:rsidR="00FB0884">
        <w:rPr>
          <w:rFonts w:eastAsiaTheme="minorEastAsia"/>
          <w:b/>
        </w:rPr>
        <w:t xml:space="preserve"> </w:t>
      </w:r>
      <w:r w:rsidR="00FB0884">
        <w:rPr>
          <w:rFonts w:eastAsiaTheme="minorEastAsia"/>
        </w:rPr>
        <w:t xml:space="preserve">l’ensemble des matrices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E6865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(K)</m:t>
        </m:r>
      </m:oMath>
      <w:r w:rsidR="006E6865">
        <w:rPr>
          <w:rFonts w:eastAsiaTheme="minorEastAsia"/>
          <w:b/>
        </w:rPr>
        <w:t xml:space="preserve"> </w:t>
      </w:r>
      <w:r w:rsidR="006E6865">
        <w:rPr>
          <w:rFonts w:eastAsiaTheme="minorEastAsia"/>
        </w:rPr>
        <w:t xml:space="preserve">l’ensemble des matrices inversibles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0722E"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81450E">
        <w:rPr>
          <w:rFonts w:eastAsiaTheme="minorEastAsia"/>
        </w:rPr>
        <w:br/>
      </w:r>
      <w:r w:rsidR="00CC2E54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t xml:space="preserve"> l’ensemble des matrices diagonales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t xml:space="preserve"> l’ensemble des matrices </w:t>
      </w:r>
      <w:r w:rsidR="00F504BA">
        <w:rPr>
          <w:rFonts w:eastAsiaTheme="minorEastAsia"/>
        </w:rPr>
        <w:t>hermitiennes</w:t>
      </w:r>
      <w:r w:rsidR="00CC2E54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b/>
        </w:rPr>
        <w:br/>
      </w:r>
      <w:r w:rsidR="00CC2E54">
        <w:rPr>
          <w:rFonts w:eastAsiaTheme="minorEastAsia"/>
        </w:rPr>
        <w:t xml:space="preserve">On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positive</m:t>
            </m:r>
          </m:e>
        </m:d>
      </m:oMath>
      <w:r w:rsidR="00FB0884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définie positive</m:t>
            </m:r>
          </m:e>
        </m:d>
      </m:oMath>
      <w:r w:rsidR="00FB0884">
        <w:rPr>
          <w:rFonts w:eastAsiaTheme="minorEastAsia"/>
        </w:rPr>
        <w:t xml:space="preserve">,  </w:t>
      </w:r>
      <w:r w:rsidR="00CC2E54">
        <w:rPr>
          <w:rFonts w:eastAsiaTheme="minorEastAsia"/>
        </w:rPr>
        <w:br/>
      </w:r>
      <w:r w:rsidR="00E87EE7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t xml:space="preserve"> l’ensemble des matrices antihermitiennes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t xml:space="preserve"> l’ensemble des matrices </w:t>
      </w:r>
      <w:r w:rsidR="00721863">
        <w:rPr>
          <w:rFonts w:eastAsiaTheme="minorEastAsia"/>
        </w:rPr>
        <w:t>unitaires</w:t>
      </w:r>
      <w:r w:rsidR="00E87EE7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4A68">
        <w:rPr>
          <w:rFonts w:eastAsiaTheme="minorEastAsia"/>
        </w:rPr>
        <w:t xml:space="preserve">  (On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4A68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AF4A68">
        <w:rPr>
          <w:rFonts w:eastAsiaTheme="minorEastAsia"/>
        </w:rPr>
        <w:t>)</w:t>
      </w:r>
      <w:r w:rsidR="00AF4A68">
        <w:rPr>
          <w:rFonts w:eastAsiaTheme="minorEastAsia"/>
        </w:rPr>
        <w:br/>
      </w:r>
      <w:r w:rsidR="00967AE9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6B01A3">
        <w:rPr>
          <w:rFonts w:eastAsiaTheme="minorEastAsia"/>
        </w:rPr>
        <w:br/>
        <w:t xml:space="preserve">Pour ces notations matricielles, le produit scalaire canonique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B01A3">
        <w:rPr>
          <w:rFonts w:eastAsiaTheme="minorEastAsia"/>
        </w:rPr>
        <w:t xml:space="preserve"> est sous-entendu</w:t>
      </w:r>
      <w:bookmarkStart w:id="0" w:name="_GoBack"/>
      <w:bookmarkEnd w:id="0"/>
      <w:r w:rsidR="004D7CF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</m:oMath>
      <w:r w:rsidR="00E87EE7">
        <w:rPr>
          <w:rFonts w:eastAsiaTheme="minorEastAsia"/>
        </w:rPr>
        <w:t>,</w:t>
      </w:r>
      <w:r w:rsidR="004D7C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</m:oMath>
      <w:r w:rsidR="004D7CFD">
        <w:rPr>
          <w:rFonts w:eastAsiaTheme="minorEastAsia"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D7CFD">
        <w:rPr>
          <w:rFonts w:eastAsiaTheme="minorEastAsia"/>
        </w:rPr>
        <w:t xml:space="preserve">sevs de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E6DFB">
        <w:rPr>
          <w:rFonts w:eastAsiaTheme="minorEastAsia"/>
        </w:rPr>
        <w:br/>
        <w:t xml:space="preserve">L’espace des endomorphismes admettant un adjoint se decompose en somme directe :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⨁A(E)</m:t>
        </m:r>
      </m:oMath>
      <w:r w:rsidR="00FF3406">
        <w:rPr>
          <w:rFonts w:eastAsiaTheme="minorEastAsia"/>
        </w:rPr>
        <w:br/>
      </w:r>
      <w:r w:rsidR="006E0D93">
        <w:rPr>
          <w:b/>
        </w:rPr>
        <w:t>I.6.1. Adjo</w:t>
      </w:r>
      <w:r w:rsidR="00703F6B">
        <w:rPr>
          <w:b/>
        </w:rPr>
        <w:t>int</w:t>
      </w:r>
      <w:r w:rsidR="006E0D93">
        <w:rPr>
          <w:b/>
        </w:rPr>
        <w:t xml:space="preserve"> en dimension finie</w:t>
      </w:r>
      <w:r w:rsidR="00315A3C">
        <w:rPr>
          <w:b/>
        </w:rPr>
        <w:t xml:space="preserve">. </w:t>
      </w:r>
      <w:r w:rsidR="00315A3C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15A3C">
        <w:rPr>
          <w:rFonts w:eastAsiaTheme="minorEastAsia"/>
        </w:rPr>
        <w:t xml:space="preserve"> un espace quadratique </w:t>
      </w:r>
      <w:r w:rsidR="00315A3C" w:rsidRPr="00B02668">
        <w:rPr>
          <w:rFonts w:eastAsiaTheme="minorEastAsia"/>
          <w:u w:val="single"/>
        </w:rPr>
        <w:t>non-</w:t>
      </w:r>
      <w:r w:rsidR="00315A3C">
        <w:rPr>
          <w:rFonts w:eastAsiaTheme="minorEastAsia"/>
          <w:u w:val="single"/>
        </w:rPr>
        <w:t>dégénéré</w:t>
      </w:r>
      <w:r w:rsidR="00315A3C">
        <w:rPr>
          <w:rFonts w:eastAsiaTheme="minorEastAsia"/>
        </w:rPr>
        <w:t xml:space="preserve"> de dimension finie.</w:t>
      </w:r>
      <w:r w:rsidR="006E0D93">
        <w:rPr>
          <w:b/>
        </w:rPr>
        <w:br/>
      </w:r>
      <w:r w:rsidR="006E0D93">
        <w:rPr>
          <w:rFonts w:eastAsiaTheme="minorEastAsia"/>
        </w:rPr>
        <w:t xml:space="preserve">Cela implique automatiquement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6E0D93">
        <w:rPr>
          <w:rFonts w:eastAsiaTheme="minorEastAsia"/>
        </w:rPr>
        <w:t xml:space="preserve"> bijectives.</w:t>
      </w:r>
      <w:r w:rsidR="009D7363">
        <w:rPr>
          <w:rFonts w:eastAsiaTheme="minorEastAsia"/>
        </w:rPr>
        <w:t xml:space="preserve"> (TODO </w:t>
      </w:r>
      <w:r w:rsidR="00960A70">
        <w:rPr>
          <w:rFonts w:eastAsiaTheme="minorEastAsia"/>
        </w:rPr>
        <w:t>vérifier</w:t>
      </w:r>
      <w:r w:rsidR="009D7363">
        <w:rPr>
          <w:rFonts w:eastAsiaTheme="minorEastAsia"/>
        </w:rPr>
        <w:t>)</w:t>
      </w:r>
      <w:r w:rsidR="006E0D93">
        <w:rPr>
          <w:rFonts w:eastAsiaTheme="minorEastAsia"/>
        </w:rPr>
        <w:br/>
        <w:t xml:space="preserve">Tout endomorphisme u de E admet un adjoint donné par la formule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956BB7">
        <w:rPr>
          <w:rFonts w:eastAsiaTheme="minorEastAsia"/>
        </w:rPr>
        <w:br/>
      </w:r>
      <w:r w:rsidR="000B1FD8">
        <w:rPr>
          <w:rFonts w:eastAsiaTheme="minorEastAsia"/>
        </w:rPr>
        <w:t>On</w:t>
      </w:r>
      <w:r w:rsidR="00956BB7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⨁A(E)</m:t>
        </m:r>
      </m:oMath>
      <w:r w:rsidR="00956BB7">
        <w:rPr>
          <w:rFonts w:eastAsiaTheme="minorEastAsia"/>
        </w:rPr>
        <w:t xml:space="preserve">. </w:t>
      </w:r>
      <w:r w:rsidR="006E0D93">
        <w:rPr>
          <w:rFonts w:eastAsiaTheme="minorEastAsia"/>
        </w:rPr>
        <w:br/>
        <w:t xml:space="preserve">Dans un b.o.n. </w:t>
      </w:r>
      <m:oMath>
        <m:r>
          <w:rPr>
            <w:rFonts w:ascii="Cambria Math" w:eastAsiaTheme="minorEastAsia" w:hAnsi="Cambria Math"/>
          </w:rPr>
          <m:t>B</m:t>
        </m:r>
      </m:oMath>
      <w:r w:rsidR="006E0D93">
        <w:rPr>
          <w:rFonts w:eastAsiaTheme="minorEastAsia"/>
        </w:rPr>
        <w:t xml:space="preserve"> d’un espace euclidien </w:t>
      </w:r>
      <m:oMath>
        <m:r>
          <w:rPr>
            <w:rFonts w:ascii="Cambria Math" w:eastAsiaTheme="minorEastAsia" w:hAnsi="Cambria Math"/>
          </w:rPr>
          <m:t>E</m:t>
        </m:r>
      </m:oMath>
      <w:r w:rsidR="006E0D93">
        <w:rPr>
          <w:rFonts w:eastAsiaTheme="minorEastAsia"/>
        </w:rPr>
        <w:t xml:space="preserve"> on a </w:t>
      </w:r>
      <w:r w:rsidR="006E0D93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2D3E5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0E0441">
        <w:rPr>
          <w:rFonts w:eastAsiaTheme="minorEastAsia"/>
        </w:rPr>
        <w:t xml:space="preserve"> </w:t>
      </w:r>
      <w:r w:rsidR="000E044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044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Ker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0441">
        <w:rPr>
          <w:rFonts w:eastAsiaTheme="minorEastAsia"/>
        </w:rPr>
        <w:t xml:space="preserve"> </w:t>
      </w:r>
      <w:r w:rsidR="000E044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bar>
          </m:e>
        </m:d>
        <m:r>
          <w:rPr>
            <w:rFonts w:ascii="Cambria Math" w:eastAsiaTheme="minorEastAsia" w:hAnsi="Cambria Math"/>
          </w:rPr>
          <m:t>=0</m:t>
        </m:r>
      </m:oMath>
      <w:r w:rsidR="00820BE6">
        <w:rPr>
          <w:rFonts w:eastAsiaTheme="minorEastAsia"/>
        </w:rPr>
        <w:t xml:space="preserve"> </w:t>
      </w:r>
      <w:r w:rsidR="00820B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bar>
      </m:oMath>
      <w:r w:rsidR="000941C8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</m:e>
        </m:bar>
      </m:oMath>
      <w:r w:rsidR="006F17FF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bar>
      </m:oMath>
      <w:r w:rsidR="00F0145A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  <w:t xml:space="preserve">Pour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6F17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</m:oMath>
      <w:r w:rsidR="006F17FF"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  <w:r w:rsidR="006F17FF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F17FF">
        <w:rPr>
          <w:rFonts w:eastAsiaTheme="minorEastAsia"/>
        </w:rPr>
        <w:t xml:space="preserve"> est stable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E0D93">
        <w:rPr>
          <w:rFonts w:eastAsiaTheme="minorEastAsia"/>
        </w:rPr>
        <w:br/>
      </w:r>
      <w:r w:rsidR="000941C8">
        <w:rPr>
          <w:rFonts w:eastAsiaTheme="minorEastAsia"/>
        </w:rPr>
        <w:t xml:space="preserve">Lorsque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 w:rsidR="000941C8">
        <w:rPr>
          <w:rFonts w:eastAsiaTheme="minorEastAsia"/>
        </w:rPr>
        <w:t>, u</w:t>
      </w:r>
      <w:r w:rsidR="006E0D93">
        <w:rPr>
          <w:rFonts w:eastAsiaTheme="minorEastAsia"/>
        </w:rPr>
        <w:t>n endomorphisme et son adjoint ont même rang, même déterminant, même trace, même polynôme caractéristique, même valeurs propres.</w:t>
      </w:r>
      <w:r w:rsidR="00A53E0A">
        <w:rPr>
          <w:rFonts w:eastAsiaTheme="minorEastAsia"/>
        </w:rPr>
        <w:br/>
      </w:r>
      <w:r w:rsidR="006F3BA9">
        <w:rPr>
          <w:b/>
        </w:rPr>
        <w:t>II.1.3. Formes quadratiques</w:t>
      </w:r>
      <w:r w:rsidR="00D01CEA">
        <w:rPr>
          <w:b/>
        </w:rPr>
        <w:br/>
      </w:r>
      <w:r w:rsidR="00D01CEA" w:rsidRPr="00056311">
        <w:rPr>
          <w:u w:val="single"/>
        </w:rPr>
        <w:t xml:space="preserve">Dans </w:t>
      </w:r>
      <w:r w:rsidR="00D01CEA" w:rsidRPr="009B730F">
        <w:rPr>
          <w:u w:val="single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K</m:t>
        </m:r>
      </m:oMath>
      <w:r w:rsidR="00D01CEA" w:rsidRPr="00056311">
        <w:rPr>
          <w:u w:val="single"/>
        </w:rPr>
        <w:t xml:space="preserve">ev </w:t>
      </w:r>
      <m:oMath>
        <m:r>
          <w:rPr>
            <w:rFonts w:ascii="Cambria Math" w:hAnsi="Cambria Math"/>
            <w:u w:val="single"/>
          </w:rPr>
          <m:t>E</m:t>
        </m:r>
      </m:oMath>
      <w:r w:rsidR="00D01C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nary>
      </m:oMath>
      <w:r w:rsidR="0085675B">
        <w:rPr>
          <w:b/>
        </w:rPr>
        <w:br/>
      </w:r>
      <w:r w:rsidR="00D01CEA">
        <w:t>En dimension finie</w:t>
      </w:r>
      <w:r w:rsidR="00A96530">
        <w:t xml:space="preserve"> </w:t>
      </w:r>
      <m:oMath>
        <m:r>
          <w:rPr>
            <w:rFonts w:ascii="Cambria Math" w:hAnsi="Cambria Math"/>
          </w:rPr>
          <m:t>n</m:t>
        </m:r>
      </m:oMath>
      <w:r w:rsidR="00D01CEA">
        <w:t>, l</w:t>
      </w:r>
      <w:r w:rsidR="00493EC6">
        <w:rPr>
          <w:rFonts w:eastAsiaTheme="minorEastAsia"/>
        </w:rPr>
        <w:t xml:space="preserve">’espace des formes hermitiennes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93EC6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87D2F">
        <w:rPr>
          <w:rFonts w:eastAsiaTheme="minorEastAsia"/>
        </w:rPr>
        <w:t xml:space="preserve">  (TODO vérifier)</w:t>
      </w:r>
      <w:r w:rsidR="00493EC6">
        <w:rPr>
          <w:rFonts w:eastAsiaTheme="minorEastAsia"/>
        </w:rPr>
        <w:br/>
      </w:r>
      <w:r w:rsidR="00D01CEA">
        <w:t>En dimension finie</w:t>
      </w:r>
      <w:r w:rsidR="00A96530">
        <w:t xml:space="preserve"> </w:t>
      </w:r>
      <m:oMath>
        <m:r>
          <w:rPr>
            <w:rFonts w:ascii="Cambria Math" w:hAnsi="Cambria Math"/>
          </w:rPr>
          <m:t>n</m:t>
        </m:r>
      </m:oMath>
      <w:r w:rsidR="00D01CEA">
        <w:t>, l</w:t>
      </w:r>
      <w:r w:rsidR="00D01CEA">
        <w:rPr>
          <w:rFonts w:eastAsiaTheme="minorEastAsia"/>
        </w:rPr>
        <w:t>’espace</w:t>
      </w:r>
      <w:r w:rsidR="00493EC6">
        <w:rPr>
          <w:rFonts w:eastAsiaTheme="minorEastAsia"/>
        </w:rPr>
        <w:t xml:space="preserve"> des formes antihermitiennes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93EC6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F3BA9">
        <w:br/>
      </w:r>
      <w:r w:rsidR="006F3BA9" w:rsidRPr="00056311">
        <w:rPr>
          <w:u w:val="single"/>
        </w:rPr>
        <w:t xml:space="preserve">Dans </w:t>
      </w:r>
      <w:r w:rsidR="006F3BA9" w:rsidRPr="009B730F">
        <w:rPr>
          <w:u w:val="single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K</m:t>
        </m:r>
      </m:oMath>
      <w:r w:rsidR="006F3BA9" w:rsidRPr="00056311">
        <w:rPr>
          <w:u w:val="single"/>
        </w:rPr>
        <w:t xml:space="preserve">ev </w:t>
      </w:r>
      <m:oMath>
        <m:r>
          <w:rPr>
            <w:rFonts w:ascii="Cambria Math" w:hAnsi="Cambria Math"/>
            <w:u w:val="single"/>
          </w:rPr>
          <m:t>E</m:t>
        </m:r>
      </m:oMath>
      <w:r w:rsidR="006F3BA9">
        <w:rPr>
          <w:rFonts w:eastAsiaTheme="minorEastAsia"/>
        </w:rPr>
        <w:t>, l</w:t>
      </w:r>
      <w:r w:rsidR="006F3BA9">
        <w:t xml:space="preserve">’application </w:t>
      </w:r>
      <m:oMath>
        <m:r>
          <w:rPr>
            <w:rFonts w:ascii="Cambria Math" w:hAnsi="Cambria Math"/>
          </w:rPr>
          <m:t>Q: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hAnsi="Cambria Math"/>
          </w:rPr>
          <m:t>:φ↦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x↦φ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 w:rsidR="006F3BA9">
        <w:rPr>
          <w:rFonts w:eastAsiaTheme="minorEastAsia"/>
        </w:rPr>
        <w:t xml:space="preserve"> est une application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469CA">
        <w:rPr>
          <w:rFonts w:eastAsiaTheme="minorEastAsia"/>
        </w:rPr>
        <w:t>-</w:t>
      </w:r>
      <w:r w:rsidR="006F3BA9">
        <w:rPr>
          <w:rFonts w:eastAsiaTheme="minorEastAsia"/>
        </w:rPr>
        <w:t xml:space="preserve">linéaire de noyau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 son</w:t>
      </w:r>
      <w:r w:rsidR="00604B03">
        <w:rPr>
          <w:rFonts w:eastAsiaTheme="minorEastAsia"/>
        </w:rPr>
        <w:t xml:space="preserve"> image</w:t>
      </w:r>
      <w:r w:rsidR="006F3BA9">
        <w:rPr>
          <w:rFonts w:eastAsiaTheme="minorEastAsia"/>
        </w:rPr>
        <w:t>.</w:t>
      </w:r>
      <w:r w:rsidR="001B09D8">
        <w:rPr>
          <w:rFonts w:eastAsiaTheme="minorEastAsia"/>
        </w:rPr>
        <w:br/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⊆F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1B09D8"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B09D8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="001B09D8">
        <w:rPr>
          <w:rFonts w:eastAsiaTheme="minorEastAsia"/>
          <w:u w:val="single"/>
        </w:rPr>
        <w:t>ev</w:t>
      </w:r>
      <w:r w:rsidR="001B09D8">
        <w:rPr>
          <w:rFonts w:eastAsiaTheme="minorEastAsia"/>
        </w:rPr>
        <w:t xml:space="preserve"> même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1B09D8">
        <w:rPr>
          <w:rFonts w:eastAsiaTheme="minorEastAsia"/>
        </w:rPr>
        <w:t>.</w:t>
      </w:r>
      <w:r w:rsidR="006F3BA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1B09D8">
        <w:rPr>
          <w:rFonts w:eastAsiaTheme="minorEastAsia"/>
        </w:rPr>
        <w:t xml:space="preserve"> </w:t>
      </w:r>
      <w:r w:rsidR="006F3BA9">
        <w:rPr>
          <w:rFonts w:eastAsiaTheme="minorEastAsia"/>
        </w:rPr>
        <w:t xml:space="preserve">induit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1B09D8">
        <w:rPr>
          <w:rFonts w:eastAsiaTheme="minorEastAsia"/>
        </w:rPr>
        <w:t>-</w:t>
      </w:r>
      <w:r w:rsidR="006F3BA9">
        <w:rPr>
          <w:rFonts w:eastAsiaTheme="minorEastAsia"/>
        </w:rPr>
        <w:t xml:space="preserve">isomorphisme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den>
        </m:f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 sur son image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. Donc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>.</w:t>
      </w:r>
      <w:r w:rsidR="006F3BA9">
        <w:rPr>
          <w:rFonts w:eastAsiaTheme="minorEastAsia"/>
        </w:rPr>
        <w:br/>
        <w:t xml:space="preserve">Fixer </w:t>
      </w:r>
      <m:oMath>
        <m:r>
          <w:rPr>
            <w:rFonts w:ascii="Cambria Math" w:eastAsiaTheme="minorEastAsia" w:hAnsi="Cambria Math"/>
          </w:rPr>
          <m:t>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F3BA9">
        <w:rPr>
          <w:rFonts w:eastAsiaTheme="minorEastAsia"/>
        </w:rPr>
        <w:t xml:space="preserve"> revient à fixer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F3BA9">
        <w:rPr>
          <w:rFonts w:eastAsiaTheme="minorEastAsia"/>
        </w:rPr>
        <w:t xml:space="preserve"> donc revient à fixer un couple </w:t>
      </w:r>
      <m:oMath>
        <m:r>
          <w:rPr>
            <w:rFonts w:ascii="Cambria Math" w:eastAsiaTheme="minorEastAsia" w:hAnsi="Cambria Math"/>
          </w:rPr>
          <m:t>(q,φ)</m:t>
        </m:r>
      </m:oMath>
      <w:r w:rsidR="006F3BA9">
        <w:rPr>
          <w:rFonts w:eastAsiaTheme="minorEastAsia"/>
        </w:rPr>
        <w:t xml:space="preserve"> associés.</w:t>
      </w:r>
      <w:r w:rsidR="00A209AE">
        <w:rPr>
          <w:rFonts w:eastAsiaTheme="minorEastAsia"/>
        </w:rPr>
        <w:br/>
      </w:r>
      <w:r w:rsidR="0009304D">
        <w:rPr>
          <w:rFonts w:eastAsiaTheme="minorEastAsia"/>
        </w:rPr>
        <w:lastRenderedPageBreak/>
        <w:t xml:space="preserve">Si un E est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09304D">
        <w:rPr>
          <w:rFonts w:eastAsiaTheme="minorEastAsia"/>
        </w:rPr>
        <w:t xml:space="preserve"> alors l’espace de formes quadratiques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09304D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50E3F">
        <w:rPr>
          <w:rFonts w:eastAsiaTheme="minorEastAsia"/>
        </w:rPr>
        <w:br/>
        <w:t xml:space="preserve">Un </w:t>
      </w:r>
      <w:r w:rsidR="00750E3F" w:rsidRPr="00750E3F">
        <w:rPr>
          <w:rFonts w:eastAsiaTheme="minorEastAsia"/>
          <w:b/>
        </w:rPr>
        <w:t>espace quadratique</w:t>
      </w:r>
      <w:r w:rsidR="00750E3F">
        <w:rPr>
          <w:rFonts w:eastAsiaTheme="minorEastAsia"/>
        </w:rPr>
        <w:t xml:space="preserve"> est un espace muni de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50E3F">
        <w:rPr>
          <w:rFonts w:eastAsiaTheme="minorEastAsia"/>
        </w:rPr>
        <w:t xml:space="preserve">/ de </w:t>
      </w:r>
      <m:oMath>
        <m:r>
          <w:rPr>
            <w:rFonts w:ascii="Cambria Math" w:eastAsiaTheme="minorEastAsia" w:hAnsi="Cambria Math"/>
          </w:rPr>
          <m:t>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50E3F">
        <w:rPr>
          <w:rFonts w:eastAsiaTheme="minorEastAsia"/>
        </w:rPr>
        <w:t>.</w:t>
      </w:r>
      <w:r w:rsidR="00744B50">
        <w:rPr>
          <w:rFonts w:eastAsiaTheme="minorEastAsia"/>
        </w:rPr>
        <w:t xml:space="preserve"> On note </w:t>
      </w:r>
      <m:oMath>
        <m:r>
          <w:rPr>
            <w:rFonts w:ascii="Cambria Math" w:eastAsiaTheme="minorEastAsia" w:hAnsi="Cambria Math"/>
          </w:rPr>
          <m:t>(E,q,φ)</m:t>
        </m:r>
      </m:oMath>
      <w:r w:rsidR="006F3BA9">
        <w:rPr>
          <w:rFonts w:eastAsiaTheme="minorEastAsia"/>
        </w:rPr>
        <w:br/>
        <w:t xml:space="preserve">Une </w:t>
      </w:r>
      <w:r w:rsidR="006F3BA9" w:rsidRPr="00AB61E5">
        <w:rPr>
          <w:rFonts w:eastAsiaTheme="minorEastAsia"/>
          <w:b/>
        </w:rPr>
        <w:t>forme quadratique</w:t>
      </w:r>
      <w:r w:rsidR="006F3BA9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F3BA9">
        <w:rPr>
          <w:rFonts w:eastAsiaTheme="minorEastAsia"/>
        </w:rPr>
        <w:t xml:space="preserve">ev E, est un élément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(E)</m:t>
        </m:r>
      </m:oMath>
      <w:r w:rsidR="006F3BA9">
        <w:rPr>
          <w:rFonts w:eastAsiaTheme="minorEastAsia"/>
        </w:rPr>
        <w:t xml:space="preserve"> </w:t>
      </w:r>
      <w:r w:rsidR="0053606C">
        <w:rPr>
          <w:rFonts w:eastAsiaTheme="minorEastAsia"/>
        </w:rPr>
        <w:t>càd</w:t>
      </w:r>
      <w:r w:rsidR="006F3BA9">
        <w:rPr>
          <w:rFonts w:eastAsiaTheme="minorEastAsia"/>
        </w:rPr>
        <w:t xml:space="preserve">  un </w:t>
      </w:r>
      <m:oMath>
        <m:r>
          <w:rPr>
            <w:rFonts w:ascii="Cambria Math" w:eastAsiaTheme="minorEastAsia" w:hAnsi="Cambria Math"/>
          </w:rPr>
          <m:t>q:x↦φ(x,x)</m:t>
        </m:r>
      </m:oMath>
      <w:r w:rsidR="006F3BA9">
        <w:rPr>
          <w:rFonts w:eastAsiaTheme="minorEastAsia"/>
        </w:rPr>
        <w:br/>
        <w:t xml:space="preserve">A chaque forme </w:t>
      </w:r>
      <w:r w:rsidR="002F6E82">
        <w:rPr>
          <w:rFonts w:eastAsiaTheme="minorEastAsia"/>
        </w:rPr>
        <w:t xml:space="preserve">hermitienne </w:t>
      </w:r>
      <w:r w:rsidR="006F3BA9">
        <w:rPr>
          <w:rFonts w:eastAsiaTheme="minorEastAsia"/>
        </w:rPr>
        <w:t>correspond donc une unique forme quadratique.</w:t>
      </w:r>
      <w:r w:rsidR="00FF337E">
        <w:rPr>
          <w:rFonts w:eastAsiaTheme="minorEastAsia"/>
        </w:rPr>
        <w:br/>
        <w:t xml:space="preserve">Le </w:t>
      </w:r>
      <w:r w:rsidR="00FF337E" w:rsidRPr="0057155D">
        <w:rPr>
          <w:rFonts w:eastAsiaTheme="minorEastAsia"/>
        </w:rPr>
        <w:t>noyau, la dégénérescence, l’orthogonalité, l’isotropie, le rang d’une forme</w:t>
      </w:r>
      <w:r w:rsidR="00FF337E" w:rsidRPr="0056412C">
        <w:rPr>
          <w:rFonts w:eastAsiaTheme="minorEastAsia"/>
          <w:b/>
        </w:rPr>
        <w:t xml:space="preserve"> </w:t>
      </w:r>
      <w:r w:rsidR="00FF337E" w:rsidRPr="0057155D">
        <w:rPr>
          <w:rFonts w:eastAsiaTheme="minorEastAsia"/>
        </w:rPr>
        <w:t>quadratique</w:t>
      </w:r>
      <w:r w:rsidR="00FF337E">
        <w:rPr>
          <w:rFonts w:eastAsiaTheme="minorEastAsia"/>
        </w:rPr>
        <w:t xml:space="preserve"> se définissent comme celles de sa forme hermitienne associée. Attention le noyau d’une forme quadratique n’est pas l’ensemble des éléments pour lesquels elle s’annule, c’est le cône isotrope.</w:t>
      </w:r>
      <w:r w:rsidR="00947A32">
        <w:rPr>
          <w:rFonts w:eastAsiaTheme="minorEastAsia"/>
        </w:rPr>
        <w:br/>
      </w:r>
      <w:r w:rsidR="00AF7671">
        <w:t xml:space="preserve">Soit </w:t>
      </w:r>
      <m:oMath>
        <m:r>
          <w:rPr>
            <w:rFonts w:ascii="Cambria Math" w:hAnsi="Cambria Math"/>
          </w:rPr>
          <m:t>(E,q,φ)</m:t>
        </m:r>
      </m:oMath>
      <w:r w:rsidR="00AF7671">
        <w:rPr>
          <w:rFonts w:eastAsiaTheme="minorEastAsia"/>
        </w:rPr>
        <w:t xml:space="preserve"> un espace quadratique.</w:t>
      </w:r>
      <w:r w:rsidR="0064456A">
        <w:rPr>
          <w:rFonts w:eastAsiaTheme="minorEastAsia"/>
        </w:rPr>
        <w:br/>
        <w:t xml:space="preserve">Dans une base fixée </w:t>
      </w:r>
      <m:oMath>
        <m:r>
          <w:rPr>
            <w:rFonts w:ascii="Cambria Math" w:eastAsiaTheme="minorEastAsia" w:hAnsi="Cambria Math"/>
          </w:rPr>
          <m:t>e</m:t>
        </m:r>
      </m:oMath>
      <w:r w:rsidR="0050365F">
        <w:rPr>
          <w:rFonts w:eastAsiaTheme="minorEastAsia"/>
        </w:rPr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4456A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8462F3">
        <w:rPr>
          <w:rFonts w:eastAsiaTheme="minorEastAsia"/>
        </w:rPr>
        <w:t xml:space="preserve"> </w:t>
      </w:r>
      <w:r w:rsidR="0064456A">
        <w:rPr>
          <w:rFonts w:eastAsiaTheme="minorEastAsia"/>
        </w:rPr>
        <w:t>de dim</w:t>
      </w:r>
      <w:r w:rsidR="005C71B9">
        <w:rPr>
          <w:rFonts w:eastAsiaTheme="minorEastAsia"/>
        </w:rPr>
        <w:t>ension</w:t>
      </w:r>
      <w:r w:rsidR="008462F3">
        <w:rPr>
          <w:rFonts w:eastAsiaTheme="minorEastAsia"/>
        </w:rPr>
        <w:t xml:space="preserve"> finie</w:t>
      </w:r>
      <w:r w:rsidR="0064456A">
        <w:rPr>
          <w:rFonts w:eastAsiaTheme="minorEastAsia"/>
        </w:rPr>
        <w:t xml:space="preserve">, la </w:t>
      </w:r>
      <w:r w:rsidR="0064456A" w:rsidRPr="001816F4">
        <w:rPr>
          <w:rFonts w:eastAsiaTheme="minorEastAsia"/>
          <w:b/>
        </w:rPr>
        <w:t>matrice représentative d’une forme quadratique</w:t>
      </w:r>
      <w:r w:rsidR="00644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50365F">
        <w:rPr>
          <w:rFonts w:eastAsiaTheme="minorEastAsia"/>
        </w:rPr>
        <w:t xml:space="preserve"> </w:t>
      </w:r>
      <w:r w:rsidR="0064456A">
        <w:rPr>
          <w:rFonts w:eastAsiaTheme="minorEastAsia"/>
        </w:rPr>
        <w:t xml:space="preserve">est celle de sa forme </w:t>
      </w:r>
      <w:r w:rsidR="005241EC">
        <w:rPr>
          <w:rFonts w:eastAsiaTheme="minorEastAsia"/>
        </w:rPr>
        <w:t xml:space="preserve">hermitienne </w:t>
      </w:r>
      <w:r w:rsidR="0064456A">
        <w:rPr>
          <w:rFonts w:eastAsiaTheme="minorEastAsia"/>
        </w:rPr>
        <w:t xml:space="preserve">associée.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4456A">
        <w:rPr>
          <w:rFonts w:eastAsiaTheme="minorEastAsia"/>
        </w:rPr>
        <w:br/>
      </w:r>
      <w:r w:rsidR="0064456A" w:rsidRPr="00502C21">
        <w:rPr>
          <w:rFonts w:eastAsiaTheme="minorEastAsia"/>
          <w:lang w:val="en-US"/>
        </w:rPr>
        <w:t xml:space="preserve">On </w:t>
      </w:r>
      <w:r w:rsidR="00E533F2" w:rsidRPr="00502C21">
        <w:rPr>
          <w:rFonts w:eastAsiaTheme="minorEastAsia"/>
          <w:lang w:val="en-US"/>
        </w:rPr>
        <w:t xml:space="preserve">a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</m:e>
            </m:nary>
          </m:e>
        </m:nary>
      </m:oMath>
      <w:r w:rsidR="001C1932" w:rsidRPr="00502C21">
        <w:rPr>
          <w:rFonts w:eastAsiaTheme="minorEastAsia"/>
          <w:lang w:val="en-US"/>
        </w:rPr>
        <w:t>.</w:t>
      </w:r>
      <w:r w:rsidR="001C1932" w:rsidRPr="00502C21">
        <w:rPr>
          <w:rFonts w:eastAsiaTheme="minorEastAsia"/>
          <w:lang w:val="en-US"/>
        </w:rPr>
        <w:br/>
      </w:r>
      <w:r w:rsidR="0064456A">
        <w:rPr>
          <w:rFonts w:eastAsiaTheme="minorEastAsia"/>
        </w:rPr>
        <w:t>En dim</w:t>
      </w:r>
      <w:r w:rsidR="00F846C5">
        <w:rPr>
          <w:rFonts w:eastAsiaTheme="minorEastAsia"/>
        </w:rPr>
        <w:t>ension</w:t>
      </w:r>
      <w:r w:rsidR="0064456A">
        <w:rPr>
          <w:rFonts w:eastAsiaTheme="minorEastAsia"/>
        </w:rPr>
        <w:t xml:space="preserve"> finie </w:t>
      </w:r>
      <m:oMath>
        <m:r>
          <w:rPr>
            <w:rFonts w:ascii="Cambria Math" w:eastAsiaTheme="minorEastAsia" w:hAnsi="Cambria Math"/>
          </w:rPr>
          <m:t>n</m:t>
        </m:r>
      </m:oMath>
      <w:r w:rsidR="0064456A">
        <w:rPr>
          <w:rFonts w:eastAsiaTheme="minorEastAsia"/>
        </w:rPr>
        <w:t xml:space="preserve">, il y a isomorphisme entre l’espace des formes quadratiques, et l’espace des </w:t>
      </w:r>
      <w:r w:rsidR="00F846C5">
        <w:rPr>
          <w:rFonts w:eastAsiaTheme="minorEastAsia"/>
        </w:rPr>
        <w:t>polynômes</w:t>
      </w:r>
      <w:r w:rsidR="0064456A">
        <w:rPr>
          <w:rFonts w:eastAsiaTheme="minorEastAsia"/>
        </w:rPr>
        <w:t xml:space="preserve"> 2-homogenes a </w:t>
      </w:r>
      <m:oMath>
        <m:r>
          <w:rPr>
            <w:rFonts w:ascii="Cambria Math" w:eastAsiaTheme="minorEastAsia" w:hAnsi="Cambria Math"/>
          </w:rPr>
          <m:t>n</m:t>
        </m:r>
      </m:oMath>
      <w:r w:rsidR="0064456A">
        <w:rPr>
          <w:rFonts w:eastAsiaTheme="minorEastAsia"/>
        </w:rPr>
        <w:t xml:space="preserve"> indéterminées. L’isomorphisme dépend de la base choisie.</w:t>
      </w:r>
      <w:r w:rsidR="00F846C5">
        <w:rPr>
          <w:rFonts w:eastAsiaTheme="minorEastAsia"/>
        </w:rPr>
        <w:br/>
      </w:r>
      <w:r w:rsidR="00E533F2">
        <w:rPr>
          <w:rFonts w:eastAsiaTheme="minorEastAsia"/>
        </w:rPr>
        <w:t xml:space="preserve">Souvent on aime regrouper sous la forme :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1≤i&lt;j≤n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2Re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bar>
                  </m:e>
                </m:d>
              </m:e>
            </m:nary>
          </m:e>
        </m:nary>
      </m:oMath>
      <w:r w:rsidR="00E533F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E533F2">
        <w:rPr>
          <w:rFonts w:eastAsiaTheme="minorEastAsia"/>
        </w:rPr>
        <w:t xml:space="preserve"> s’écrit sous la forme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533F2">
        <w:rPr>
          <w:rFonts w:eastAsiaTheme="minorEastAsia"/>
        </w:rPr>
        <w:t xml:space="preserve"> ssi sa matrice est diagonale </w:t>
      </w:r>
      <m:oMath>
        <m:r>
          <w:rPr>
            <w:rFonts w:ascii="Cambria Math" w:eastAsiaTheme="minorEastAsia" w:hAnsi="Cambria Math"/>
          </w:rPr>
          <m:t>A=diag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533F2">
        <w:rPr>
          <w:rFonts w:eastAsiaTheme="minorEastAsia"/>
        </w:rPr>
        <w:t xml:space="preserve">, on peut alors réécrire </w:t>
      </w:r>
      <m:oMath>
        <m:r>
          <w:rPr>
            <w:rFonts w:ascii="Cambria Math" w:eastAsiaTheme="minorEastAsia" w:hAnsi="Cambria Math"/>
          </w:rPr>
          <m:t>q=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533F2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q</m:t>
        </m:r>
      </m:oMath>
      <w:r w:rsidR="00E533F2">
        <w:rPr>
          <w:rFonts w:eastAsiaTheme="minorEastAsia"/>
        </w:rPr>
        <w:t xml:space="preserve"> est combinaison linéaire de</w:t>
      </w:r>
      <w:r w:rsidR="000A069C">
        <w:rPr>
          <w:rFonts w:eastAsiaTheme="minorEastAsia"/>
        </w:rPr>
        <w:t xml:space="preserve"> module-</w:t>
      </w:r>
      <w:r w:rsidR="00E533F2">
        <w:rPr>
          <w:rFonts w:eastAsiaTheme="minorEastAsia"/>
        </w:rPr>
        <w:t xml:space="preserve">carrés de formes linéaires indépendantes. </w:t>
      </w:r>
      <w:r w:rsidR="00E533F2">
        <w:rPr>
          <w:rFonts w:eastAsiaTheme="minorEastAsia"/>
        </w:rPr>
        <w:br/>
      </w:r>
      <w:r w:rsidR="00B47BA2">
        <w:t xml:space="preserve">La </w:t>
      </w:r>
      <w:r w:rsidR="00B47BA2" w:rsidRPr="003F2829">
        <w:rPr>
          <w:b/>
        </w:rPr>
        <w:t>méthode de Gauss</w:t>
      </w:r>
      <w:r w:rsidR="00B47BA2">
        <w:t xml:space="preserve"> est un algorithme pour décomposer n’importe quelle forme quadratique </w:t>
      </w:r>
      <m:oMath>
        <m:r>
          <w:rPr>
            <w:rFonts w:ascii="Cambria Math" w:hAnsi="Cambria Math"/>
          </w:rPr>
          <m:t>q</m:t>
        </m:r>
      </m:oMath>
      <w:r w:rsidR="00B47BA2">
        <w:rPr>
          <w:rFonts w:eastAsiaTheme="minorEastAsia"/>
        </w:rPr>
        <w:t xml:space="preserve"> en combinaison linéaires de </w:t>
      </w:r>
      <w:r w:rsidR="00C47FF0">
        <w:rPr>
          <w:rFonts w:eastAsiaTheme="minorEastAsia"/>
        </w:rPr>
        <w:t>module-</w:t>
      </w:r>
      <w:r w:rsidR="00B47BA2">
        <w:rPr>
          <w:rFonts w:eastAsiaTheme="minorEastAsia"/>
        </w:rPr>
        <w:t xml:space="preserve">carrés de formes linéaires indépendantes. L’idée est que si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par 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on factorise tous les termes dépendant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BA2">
        <w:rPr>
          <w:rFonts w:eastAsiaTheme="minorEastAsia"/>
        </w:rPr>
        <w:t xml:space="preserve"> sous forme canonique, ce qui reste ne dépend que de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47BA2">
        <w:rPr>
          <w:rFonts w:eastAsiaTheme="minorEastAsia"/>
        </w:rPr>
        <w:t xml:space="preserve">, ensuite, lorsque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47BA2">
        <w:rPr>
          <w:rFonts w:eastAsiaTheme="minorEastAsia"/>
        </w:rPr>
        <w:t xml:space="preserve">, </w:t>
      </w:r>
      <w:r w:rsidR="007856FE">
        <w:rPr>
          <w:rFonts w:eastAsiaTheme="minorEastAsia"/>
        </w:rPr>
        <w:t>s’</w:t>
      </w:r>
      <w:r w:rsidR="00B47BA2">
        <w:rPr>
          <w:rFonts w:eastAsiaTheme="minorEastAsia"/>
        </w:rPr>
        <w:t xml:space="preserve">il reste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 par 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on factorise les termes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7BA2">
        <w:rPr>
          <w:rFonts w:eastAsiaTheme="minorEastAsia"/>
        </w:rPr>
        <w:t xml:space="preserve"> en produit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+…</m:t>
            </m:r>
          </m:e>
        </m:d>
      </m:oMath>
      <w:r w:rsidR="00B47BA2">
        <w:rPr>
          <w:rFonts w:eastAsiaTheme="minorEastAsia"/>
        </w:rPr>
        <w:t xml:space="preserve"> puis on utilise </w:t>
      </w:r>
      <m:oMath>
        <m:r>
          <w:rPr>
            <w:rFonts w:ascii="Cambria Math" w:eastAsiaTheme="minorEastAsia" w:hAnsi="Cambria Math"/>
          </w:rPr>
          <m:t>α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β</m:t>
            </m:r>
          </m:e>
        </m:bar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α-β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47BA2">
        <w:rPr>
          <w:rFonts w:eastAsiaTheme="minorEastAsia"/>
        </w:rPr>
        <w:br/>
        <w:t xml:space="preserve">Quelle que soit la décomposition (même obtenu sans la méthode de Gauss) en combinaison linéaire de </w:t>
      </w:r>
      <w:r w:rsidR="00793C69">
        <w:rPr>
          <w:rFonts w:eastAsiaTheme="minorEastAsia"/>
        </w:rPr>
        <w:t>module-</w:t>
      </w:r>
      <w:r w:rsidR="00B47BA2">
        <w:rPr>
          <w:rFonts w:eastAsiaTheme="minorEastAsia"/>
        </w:rPr>
        <w:t xml:space="preserve">carrés de formes linéaires indépendantes, le nombre de coefficients non nuls de cette somme est constant et vaut le rang de la forme quadratique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</w:r>
      <w:r w:rsidR="00B47BA2">
        <w:rPr>
          <w:rFonts w:eastAsiaTheme="minorEastAsia"/>
          <w:b/>
        </w:rPr>
        <w:t>Théorème d’inertie de Sylvester.</w:t>
      </w:r>
      <w:r w:rsidR="00B47BA2">
        <w:rPr>
          <w:rFonts w:eastAsiaTheme="minorEastAsia"/>
        </w:rPr>
        <w:t xml:space="preserve"> Toute forme quadratique q de rang r su</w:t>
      </w:r>
      <w:r w:rsidR="00C737FC">
        <w:rPr>
          <w:rFonts w:eastAsiaTheme="minorEastAsia"/>
        </w:rPr>
        <w:t xml:space="preserve">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7FC">
        <w:rPr>
          <w:rFonts w:eastAsiaTheme="minorEastAsia"/>
        </w:rPr>
        <w:t>ev</w:t>
      </w:r>
      <w:r w:rsidR="00B47BA2">
        <w:rPr>
          <w:rFonts w:eastAsiaTheme="minorEastAsia"/>
        </w:rPr>
        <w:t xml:space="preserve"> E de dim finie n, admet un unique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0,…,r</m:t>
            </m:r>
          </m:e>
        </m:d>
        <m:r>
          <w:rPr>
            <w:rFonts w:ascii="Cambria Math" w:eastAsiaTheme="minorEastAsia" w:hAnsi="Cambria Math"/>
          </w:rPr>
          <m:t>, s+t=r</m:t>
        </m:r>
      </m:oMath>
      <w:r w:rsidR="00B47BA2">
        <w:rPr>
          <w:rFonts w:eastAsiaTheme="minorEastAsia"/>
        </w:rPr>
        <w:t xml:space="preserve"> tel que pour toute base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 xml:space="preserve">-orthogonale de E, la matrice de q dans cette base a exactement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 coeffs </w:t>
      </w:r>
      <m:oMath>
        <m:r>
          <w:rPr>
            <w:rFonts w:ascii="Cambria Math" w:eastAsiaTheme="minorEastAsia" w:hAnsi="Cambria Math"/>
          </w:rPr>
          <m:t>&gt;0</m:t>
        </m:r>
      </m:oMath>
      <w:r w:rsidR="00B47BA2">
        <w:rPr>
          <w:rFonts w:eastAsiaTheme="minorEastAsia"/>
        </w:rPr>
        <w:t xml:space="preserve"> et exactement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 xml:space="preserve"> coeffs </w:t>
      </w:r>
      <m:oMath>
        <m:r>
          <w:rPr>
            <w:rFonts w:ascii="Cambria Math" w:eastAsiaTheme="minorEastAsia" w:hAnsi="Cambria Math"/>
          </w:rPr>
          <m:t>&lt;0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  <w:t xml:space="preserve">Ce couple est appelle </w:t>
      </w:r>
      <w:r w:rsidR="00B47BA2" w:rsidRPr="001544C0">
        <w:rPr>
          <w:rFonts w:eastAsiaTheme="minorEastAsia"/>
          <w:b/>
        </w:rPr>
        <w:t>signature de la forme quadratique</w:t>
      </w:r>
      <w:r w:rsidR="00B47B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  <w:t xml:space="preserve">La signature peut également s’interpréter comme les dimensions maximales des sous-espaces de E sur lesquels la restriction de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 xml:space="preserve"> est définie positive (pour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) ou définie négative (pour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>).</w:t>
      </w:r>
      <w:r w:rsidR="00B47BA2">
        <w:rPr>
          <w:b/>
        </w:rPr>
        <w:br/>
      </w:r>
      <w:r w:rsidR="00B47BA2">
        <w:rPr>
          <w:rFonts w:eastAsiaTheme="minorEastAsia"/>
        </w:rPr>
        <w:t xml:space="preserve">Dans un espace </w:t>
      </w:r>
      <w:r w:rsidR="00A96305">
        <w:rPr>
          <w:rFonts w:eastAsiaTheme="minorEastAsia"/>
        </w:rPr>
        <w:t>hermitien</w:t>
      </w:r>
      <w:r w:rsidR="008052CF">
        <w:rPr>
          <w:rFonts w:eastAsiaTheme="minorEastAsia"/>
        </w:rPr>
        <w:t xml:space="preserve"> ou euclidien</w:t>
      </w:r>
      <w:r w:rsidR="00B47BA2">
        <w:rPr>
          <w:rFonts w:eastAsiaTheme="minorEastAsia"/>
        </w:rPr>
        <w:t xml:space="preserve">, la signature peut s’interpréter comme le nombre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 de valeurs propres positives, muni du nombre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 xml:space="preserve"> de valeurs propres négatives de l’endomorphisme auto-adjoint associé à la forme quadratique.</w:t>
      </w:r>
      <w:r w:rsidR="00864630">
        <w:rPr>
          <w:rFonts w:eastAsiaTheme="minorEastAsia"/>
        </w:rPr>
        <w:br/>
      </w:r>
      <w:r w:rsidR="00864630">
        <w:rPr>
          <w:b/>
        </w:rPr>
        <w:t xml:space="preserve">II. Formes </w:t>
      </w:r>
      <w:r w:rsidR="006C00BF">
        <w:rPr>
          <w:b/>
        </w:rPr>
        <w:t>hermitiennes</w:t>
      </w:r>
      <w:r w:rsidR="006C00BF">
        <w:rPr>
          <w:rFonts w:eastAsiaTheme="minorEastAsia"/>
        </w:rPr>
        <w:t xml:space="preserve"> 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II.</w:t>
      </w:r>
      <w:r w:rsidR="006C00BF">
        <w:rPr>
          <w:rFonts w:eastAsiaTheme="minorEastAsia"/>
          <w:b/>
        </w:rPr>
        <w:t>1.</w:t>
      </w:r>
      <w:r w:rsidR="00AD04D4">
        <w:rPr>
          <w:rFonts w:eastAsiaTheme="minorEastAsia"/>
          <w:b/>
        </w:rPr>
        <w:t xml:space="preserve"> </w:t>
      </w:r>
      <w:r w:rsidR="006E7933">
        <w:rPr>
          <w:rFonts w:eastAsiaTheme="minorEastAsia"/>
          <w:b/>
        </w:rPr>
        <w:t xml:space="preserve">Identités dans </w:t>
      </w:r>
      <w:r w:rsidR="00AD04D4" w:rsidRPr="00797464">
        <w:rPr>
          <w:rFonts w:eastAsiaTheme="minorEastAsia"/>
          <w:b/>
        </w:rPr>
        <w:t xml:space="preserve">un espace quadratique. </w:t>
      </w:r>
      <w:r w:rsidR="00AD04D4">
        <w:t xml:space="preserve">Soit </w:t>
      </w:r>
      <m:oMath>
        <m:r>
          <w:rPr>
            <w:rFonts w:ascii="Cambria Math" w:hAnsi="Cambria Math"/>
          </w:rPr>
          <m:t>(E,q,φ)</m:t>
        </m:r>
      </m:oMath>
      <w:r w:rsidR="00AD04D4">
        <w:rPr>
          <w:rFonts w:eastAsiaTheme="minorEastAsia"/>
        </w:rPr>
        <w:t xml:space="preserve"> un</w:t>
      </w:r>
      <w:r w:rsidR="001912C8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AD04D4">
        <w:rPr>
          <w:rFonts w:eastAsiaTheme="minorEastAsia"/>
        </w:rPr>
        <w:t xml:space="preserve"> espace quadratique.</w:t>
      </w:r>
      <w:r w:rsidR="00AD04D4">
        <w:rPr>
          <w:rFonts w:eastAsiaTheme="minorEastAsia"/>
        </w:rPr>
        <w:br/>
      </w:r>
      <w:r w:rsidR="008D4ED0">
        <w:rPr>
          <w:rFonts w:eastAsiaTheme="minorEastAsia"/>
        </w:rPr>
        <w:t xml:space="preserve">Attention à la </w:t>
      </w:r>
      <w:r w:rsidR="00AD04D4">
        <w:rPr>
          <w:rFonts w:eastAsiaTheme="minorEastAsia"/>
        </w:rPr>
        <w:t xml:space="preserve">convention choisie pour le côté semilinéaire de </w:t>
      </w:r>
      <m:oMath>
        <m:r>
          <w:rPr>
            <w:rFonts w:ascii="Cambria Math" w:eastAsiaTheme="minorEastAsia" w:hAnsi="Cambria Math"/>
          </w:rPr>
          <m:t>φ</m:t>
        </m:r>
      </m:oMath>
      <w:r w:rsidR="00AD04D4">
        <w:rPr>
          <w:rFonts w:eastAsiaTheme="minorEastAsia"/>
        </w:rPr>
        <w:t xml:space="preserve"> on a les identités </w:t>
      </w:r>
      <w:r w:rsidR="008D4ED0">
        <w:rPr>
          <w:rFonts w:eastAsiaTheme="minorEastAsia"/>
        </w:rPr>
        <w:t>suivantes :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1.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x+iy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2.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x-iy</m:t>
                    </m:r>
                  </m:e>
                </m:d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3.</w:t>
      </w:r>
      <w:r w:rsidR="00AD04D4" w:rsidRPr="00621E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x+iy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x-iy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1.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2.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3.</w:t>
      </w:r>
      <w:r w:rsidR="00AD04D4" w:rsidRPr="00621E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AD04D4">
        <w:rPr>
          <w:rFonts w:eastAsiaTheme="minorEastAsia"/>
        </w:rPr>
        <w:br/>
      </w:r>
      <w:r w:rsidR="00AD04D4">
        <w:rPr>
          <w:rFonts w:eastAsiaTheme="minorEastAsia"/>
        </w:rPr>
        <w:lastRenderedPageBreak/>
        <w:t>La partie réelle d’une identité de polarisation complexe, donne la polarisation réelle correspondante.</w:t>
      </w:r>
      <w:r w:rsidR="00AD04D4">
        <w:rPr>
          <w:rFonts w:eastAsiaTheme="minorEastAsia"/>
        </w:rPr>
        <w:br/>
        <w:t xml:space="preserve">Pour la convention droite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x,iy</m:t>
                </m:r>
              </m:e>
            </m:d>
          </m:e>
        </m:d>
      </m:oMath>
      <w:r w:rsidR="00AD04D4">
        <w:rPr>
          <w:rFonts w:eastAsiaTheme="minorEastAsia"/>
        </w:rPr>
        <w:t xml:space="preserve">, pour la gauche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ix,y</m:t>
                </m:r>
              </m:e>
            </m:d>
          </m:e>
        </m:d>
      </m:oMath>
      <w:r w:rsidR="00AD04D4">
        <w:rPr>
          <w:rFonts w:eastAsiaTheme="minorEastAsia"/>
        </w:rPr>
        <w:t>.</w:t>
      </w:r>
      <w:r w:rsidR="00AD04D4">
        <w:rPr>
          <w:rFonts w:eastAsiaTheme="minorEastAsia"/>
        </w:rPr>
        <w:br/>
      </w:r>
      <w:r w:rsidR="00AD04D4" w:rsidRPr="000633FE">
        <w:rPr>
          <w:rFonts w:eastAsiaTheme="minorEastAsia"/>
          <w:b/>
        </w:rPr>
        <w:t>Homogénéité.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∀x∈E 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  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|λ|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q(x)</m:t>
        </m:r>
      </m:oMath>
      <w:r w:rsidR="00AD04D4">
        <w:rPr>
          <w:rFonts w:eastAsiaTheme="minorEastAsia"/>
        </w:rPr>
        <w:t xml:space="preserve">,  en particulier </w:t>
      </w:r>
      <m:oMath>
        <m:r>
          <w:rPr>
            <w:rFonts w:ascii="Cambria Math" w:eastAsiaTheme="minorEastAsia" w:hAnsi="Cambria Math"/>
          </w:rPr>
          <m:t>∀x∈E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ix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04D4">
        <w:rPr>
          <w:rFonts w:eastAsiaTheme="minorEastAsia"/>
        </w:rPr>
        <w:br/>
        <w:t>Ces 3 derniers faits montrent comment retrouver la forme polaire complexe à partir de la forme réelle.</w:t>
      </w:r>
      <w:r w:rsidR="00AD04D4">
        <w:rPr>
          <w:rFonts w:eastAsiaTheme="minorEastAsia"/>
        </w:rPr>
        <w:br/>
        <w:t xml:space="preserve">L’homogénéité montre que </w:t>
      </w:r>
      <m:oMath>
        <m:r>
          <w:rPr>
            <w:rFonts w:ascii="Cambria Math" w:eastAsiaTheme="minorEastAsia" w:hAnsi="Cambria Math"/>
          </w:rPr>
          <m:t>φ(x,x)</m:t>
        </m:r>
      </m:oMath>
      <w:r w:rsidR="00AD04D4">
        <w:rPr>
          <w:rFonts w:eastAsiaTheme="minorEastAsia"/>
        </w:rPr>
        <w:t xml:space="preserve"> ne change pas de signe lorsque l’on multiplie </w:t>
      </w:r>
      <m:oMath>
        <m:r>
          <w:rPr>
            <w:rFonts w:ascii="Cambria Math" w:eastAsiaTheme="minorEastAsia" w:hAnsi="Cambria Math"/>
          </w:rPr>
          <m:t>x</m:t>
        </m:r>
      </m:oMath>
      <w:r w:rsidR="00AD04D4">
        <w:rPr>
          <w:rFonts w:eastAsiaTheme="minorEastAsia"/>
        </w:rPr>
        <w:t xml:space="preserve"> par une constante. Cela motive la définition sesquilinéaire, en ce qu’elle permet de définir un produit scalaire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AD04D4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AD04D4">
        <w:rPr>
          <w:rFonts w:eastAsiaTheme="minorEastAsia"/>
        </w:rPr>
        <w:t>.</w:t>
      </w:r>
      <w:r w:rsidR="00340EB5">
        <w:rPr>
          <w:rFonts w:eastAsiaTheme="minorEastAsia"/>
        </w:rPr>
        <w:br/>
      </w:r>
      <w:r w:rsidR="00340EB5" w:rsidRPr="00AF63B3">
        <w:rPr>
          <w:rFonts w:eastAsiaTheme="minorEastAsia"/>
          <w:b/>
        </w:rPr>
        <w:t>Pythagore.</w:t>
      </w:r>
      <w:r w:rsidR="00340E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340EB5">
        <w:rPr>
          <w:rFonts w:eastAsiaTheme="minorEastAsia"/>
        </w:rPr>
        <w:t xml:space="preserve">. La réciproque est vraie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 w:rsidR="00340EB5">
        <w:rPr>
          <w:rFonts w:eastAsiaTheme="minorEastAsia"/>
        </w:rPr>
        <w:br/>
        <w:t xml:space="preserve">La réciproque est fausse en général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AD04D4">
        <w:rPr>
          <w:rFonts w:eastAsiaTheme="minorEastAsia"/>
        </w:rPr>
        <w:br/>
      </w:r>
      <w:r w:rsidR="00AD04D4" w:rsidRPr="00A9219E">
        <w:rPr>
          <w:rFonts w:eastAsiaTheme="minorEastAsia"/>
          <w:b/>
        </w:rPr>
        <w:t>Identité du parallélogramme</w:t>
      </w:r>
      <w:r w:rsidR="00AD04D4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∀x,y∈E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AD04D4">
        <w:rPr>
          <w:rFonts w:eastAsiaTheme="minorEastAsia"/>
        </w:rPr>
        <w:br/>
        <w:t>En géométrie euclidienne, cela traduit que pour un parallélogramme, la somme des carrés des cotés = somme des carrés des diagonales. Cette formule est vraie dans le cas complexe. (Re (pol1 – pol2)=0)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Identité de la médiane simple: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+2q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D04D4">
        <w:rPr>
          <w:rFonts w:eastAsiaTheme="minorEastAsia"/>
        </w:rPr>
        <w:t xml:space="preserve">  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Identité de la médiane positionnelle: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z-y</m:t>
            </m:r>
          </m:e>
        </m:d>
        <m:r>
          <w:rPr>
            <w:rFonts w:ascii="Cambria Math" w:eastAsiaTheme="minorEastAsia" w:hAnsi="Cambria Math"/>
          </w:rPr>
          <m:t>+2q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y+z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D04D4">
        <w:rPr>
          <w:rFonts w:eastAsiaTheme="minorEastAsia"/>
        </w:rPr>
        <w:t xml:space="preserve">  </w:t>
      </w:r>
      <w:r w:rsidR="005236CD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q:E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5236CD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236CD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5236CD">
        <w:rPr>
          <w:rFonts w:eastAsiaTheme="minorEastAsia"/>
        </w:rPr>
        <w:t xml:space="preserve"> est une forme quadratique</w:t>
      </w:r>
      <w:r w:rsidR="00F37C54">
        <w:rPr>
          <w:rFonts w:eastAsiaTheme="minorEastAsia"/>
        </w:rPr>
        <w:t xml:space="preserve"> réelle</w:t>
      </w:r>
      <w:r w:rsidR="005236C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E</m:t>
        </m:r>
      </m:oMath>
      <w:r w:rsidR="005236CD">
        <w:rPr>
          <w:rFonts w:eastAsiaTheme="minorEastAsia"/>
        </w:rPr>
        <w:t xml:space="preserve"> ssi </w:t>
      </w:r>
      <w:r w:rsidR="005236CD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φ:E×E→K: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5236CD">
        <w:rPr>
          <w:rFonts w:eastAsiaTheme="minorEastAsia"/>
        </w:rPr>
        <w:t xml:space="preserve"> sa forme polaire est bilinéaire symétrique</w:t>
      </w:r>
      <w:r w:rsidR="005236CD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∀x∈E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=4q(x)</m:t>
        </m:r>
      </m:oMath>
      <w:r w:rsidR="00661C82"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f↦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61C82">
        <w:rPr>
          <w:rFonts w:eastAsiaTheme="minorEastAsia"/>
        </w:rPr>
        <w:t xml:space="preserve"> est une forme quadratique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6211AF">
        <w:rPr>
          <w:rFonts w:eastAsiaTheme="minorEastAsia"/>
        </w:rPr>
        <w:br/>
      </w:r>
      <w:r w:rsidR="006C00BF">
        <w:rPr>
          <w:rFonts w:eastAsiaTheme="minorEastAsia"/>
          <w:b/>
        </w:rPr>
        <w:t>II.2</w:t>
      </w:r>
      <w:r w:rsidR="002240A8">
        <w:rPr>
          <w:rFonts w:eastAsiaTheme="minorEastAsia"/>
          <w:b/>
        </w:rPr>
        <w:t xml:space="preserve">. Produit scalaire </w:t>
      </w:r>
      <w:r w:rsidR="009C672C" w:rsidRPr="009C672C">
        <w:rPr>
          <w:rFonts w:eastAsiaTheme="minorEastAsia"/>
          <w:b/>
        </w:rPr>
        <w:t>complexe.</w:t>
      </w:r>
      <w:r w:rsidR="008E68CC">
        <w:rPr>
          <w:rFonts w:eastAsiaTheme="minorEastAsia"/>
          <w:b/>
        </w:rPr>
        <w:br/>
      </w:r>
      <w:r w:rsidR="008E68CC">
        <w:t xml:space="preserve">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E68CC">
        <w:t xml:space="preserve"> espace quadratique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E,q,φ</m:t>
            </m:r>
          </m:e>
        </m:d>
      </m:oMath>
      <w:r w:rsidR="008E68CC">
        <w:rPr>
          <w:rFonts w:eastAsiaTheme="minorEastAsia"/>
        </w:rPr>
        <w:t xml:space="preserve"> </w:t>
      </w:r>
      <w:r w:rsidR="008E68CC">
        <w:t>de dimension finie</w:t>
      </w:r>
      <w:r w:rsidR="008E68CC">
        <w:rPr>
          <w:rFonts w:eastAsiaTheme="minorEastAsia"/>
        </w:rPr>
        <w:t xml:space="preserve">, </w:t>
      </w:r>
      <w:r w:rsidR="008E68CC">
        <w:t xml:space="preserve">admet une base </w:t>
      </w:r>
      <m:oMath>
        <m:r>
          <w:rPr>
            <w:rFonts w:ascii="Cambria Math" w:hAnsi="Cambria Math"/>
          </w:rPr>
          <m:t>φ</m:t>
        </m:r>
      </m:oMath>
      <w:r w:rsidR="008E68CC">
        <w:rPr>
          <w:rFonts w:eastAsiaTheme="minorEastAsia"/>
        </w:rPr>
        <w:t>-ortho</w:t>
      </w:r>
      <w:r w:rsidR="008E68CC" w:rsidRPr="000C21B9">
        <w:rPr>
          <w:rFonts w:eastAsiaTheme="minorEastAsia"/>
          <w:u w:val="single"/>
        </w:rPr>
        <w:t>gonale</w:t>
      </w:r>
      <w:r w:rsidR="008E68CC">
        <w:rPr>
          <w:rFonts w:eastAsiaTheme="minorEastAsia"/>
        </w:rPr>
        <w:t>.</w:t>
      </w:r>
      <w:r w:rsidR="008E68CC">
        <w:rPr>
          <w:rFonts w:eastAsiaTheme="minorEastAsia"/>
        </w:rPr>
        <w:br/>
      </w:r>
      <m:oMath>
        <m:r>
          <w:rPr>
            <w:rFonts w:ascii="Cambria Math" w:hAnsi="Cambria Math"/>
          </w:rPr>
          <m:t>φ</m:t>
        </m:r>
      </m:oMath>
      <w:r w:rsidR="008E68CC">
        <w:rPr>
          <w:rFonts w:eastAsiaTheme="minorEastAsia"/>
        </w:rPr>
        <w:t xml:space="preserve"> n’induit pas forcement de norme, on ne peut pas tjrs normaliser la base si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E68CC">
        <w:rPr>
          <w:rFonts w:eastAsiaTheme="minorEastAsia"/>
        </w:rPr>
        <w:t xml:space="preserve"> non algébriquement clos.</w:t>
      </w:r>
      <w:r w:rsidR="00BF74D4">
        <w:rPr>
          <w:rFonts w:eastAsiaTheme="minorEastAsia"/>
        </w:rPr>
        <w:br/>
        <w:t xml:space="preserve">Un </w:t>
      </w:r>
      <w:r w:rsidR="00BF74D4">
        <w:rPr>
          <w:rFonts w:eastAsiaTheme="minorEastAsia"/>
          <w:b/>
        </w:rPr>
        <w:t xml:space="preserve">produit scalaire complexe </w:t>
      </w:r>
      <w:r w:rsidR="00BF74D4">
        <w:rPr>
          <w:rFonts w:eastAsiaTheme="minorEastAsia"/>
        </w:rPr>
        <w:t xml:space="preserve">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F74D4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BF74D4">
        <w:rPr>
          <w:rFonts w:eastAsiaTheme="minorEastAsia"/>
        </w:rPr>
        <w:t>, est une forme hermitienne définie positive sur E.</w:t>
      </w:r>
      <w:r w:rsidR="009C672C">
        <w:rPr>
          <w:rFonts w:eastAsiaTheme="minorEastAsia"/>
        </w:rPr>
        <w:br/>
        <w:t xml:space="preserve">Un </w:t>
      </w:r>
      <w:r w:rsidR="009C672C" w:rsidRPr="00C34479">
        <w:rPr>
          <w:rFonts w:eastAsiaTheme="minorEastAsia"/>
          <w:b/>
        </w:rPr>
        <w:t>semi</w:t>
      </w:r>
      <w:r w:rsidR="009C672C">
        <w:rPr>
          <w:rFonts w:eastAsiaTheme="minorEastAsia"/>
        </w:rPr>
        <w:t xml:space="preserve"> </w:t>
      </w:r>
      <w:r w:rsidR="009C672C">
        <w:rPr>
          <w:rFonts w:eastAsiaTheme="minorEastAsia"/>
          <w:b/>
        </w:rPr>
        <w:t xml:space="preserve">produit scalaire complexe </w:t>
      </w:r>
      <w:r w:rsidR="009C672C">
        <w:rPr>
          <w:rFonts w:eastAsiaTheme="minorEastAsia"/>
        </w:rPr>
        <w:t xml:space="preserve">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C672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9C672C">
        <w:rPr>
          <w:rFonts w:eastAsiaTheme="minorEastAsia"/>
        </w:rPr>
        <w:t>, est une forme hermitienne positive sur E.</w:t>
      </w:r>
      <w:r w:rsidR="00BF74D4">
        <w:rPr>
          <w:rFonts w:eastAsiaTheme="minorEastAsia"/>
        </w:rPr>
        <w:br/>
      </w:r>
      <w:r w:rsidR="00BF74D4">
        <w:t xml:space="preserve">Si </w:t>
      </w:r>
      <m:oMath>
        <m:r>
          <w:rPr>
            <w:rFonts w:ascii="Cambria Math" w:hAnsi="Cambria Math"/>
          </w:rPr>
          <m:t>φ=(.|.)</m:t>
        </m:r>
      </m:oMath>
      <w:r w:rsidR="00BF74D4">
        <w:rPr>
          <w:rFonts w:eastAsiaTheme="minorEastAsia"/>
        </w:rPr>
        <w:t xml:space="preserve"> est un produit scalaire complexe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D6D7B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BF74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</m:oMath>
      <w:r w:rsidR="00BF74D4">
        <w:rPr>
          <w:rFonts w:eastAsiaTheme="minorEastAsia"/>
        </w:rPr>
        <w:t xml:space="preserve"> induit la norme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 w:rsidR="007F7AE5">
        <w:rPr>
          <w:rFonts w:eastAsiaTheme="minorEastAsia"/>
        </w:rPr>
        <w:t xml:space="preserve"> sur E</w:t>
      </w:r>
      <w:r w:rsidR="006211AF">
        <w:rPr>
          <w:rFonts w:eastAsiaTheme="minorEastAsia"/>
        </w:rPr>
        <w:br/>
      </w:r>
      <w:r w:rsidR="005D6D7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</m:t>
        </m:r>
      </m:oMath>
      <w:r w:rsidR="005D6D7B">
        <w:rPr>
          <w:rFonts w:eastAsiaTheme="minorEastAsia"/>
        </w:rPr>
        <w:t xml:space="preserve"> est un semi-produit scalaire complexe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D6D7B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5D6D7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</m:oMath>
      <w:r w:rsidR="005D6D7B">
        <w:rPr>
          <w:rFonts w:eastAsiaTheme="minorEastAsia"/>
        </w:rPr>
        <w:t xml:space="preserve"> induit la semi-norme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 w:rsidR="005D6D7B">
        <w:rPr>
          <w:rFonts w:eastAsiaTheme="minorEastAsia"/>
        </w:rPr>
        <w:t xml:space="preserve"> sur E</w:t>
      </w:r>
      <w:r w:rsidR="00ED6C29">
        <w:rPr>
          <w:rFonts w:eastAsiaTheme="minorEastAsia"/>
        </w:rPr>
        <w:br/>
      </w:r>
      <w:r w:rsidR="001130D0">
        <w:rPr>
          <w:rFonts w:eastAsiaTheme="minorEastAsia"/>
        </w:rPr>
        <w:t xml:space="preserve">Une </w:t>
      </w:r>
      <w:r w:rsidR="001130D0" w:rsidRPr="001130D0">
        <w:rPr>
          <w:rFonts w:eastAsiaTheme="minorEastAsia"/>
          <w:b/>
        </w:rPr>
        <w:t xml:space="preserve">norme sur 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1130D0" w:rsidRPr="001130D0">
        <w:rPr>
          <w:rFonts w:eastAsiaTheme="minorEastAsia"/>
          <w:b/>
        </w:rPr>
        <w:t xml:space="preserve">ev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1130D0" w:rsidRPr="001130D0">
        <w:rPr>
          <w:rFonts w:eastAsiaTheme="minorEastAsia"/>
          <w:b/>
        </w:rPr>
        <w:t xml:space="preserve"> dérive d’un produit scalaire</w:t>
      </w:r>
      <w:r w:rsidR="001130D0">
        <w:rPr>
          <w:rFonts w:eastAsiaTheme="minorEastAsia"/>
        </w:rPr>
        <w:t xml:space="preserve"> ssi c’est la norme induite par lui.</w:t>
      </w:r>
      <w:r w:rsidR="00474114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474114">
        <w:rPr>
          <w:rFonts w:eastAsiaTheme="minorEastAsia"/>
        </w:rPr>
        <w:t xml:space="preserve"> un semi-produit scalaire, la forme quadratique associée est donc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04D4">
        <w:rPr>
          <w:rFonts w:eastAsiaTheme="minorEastAsia"/>
        </w:rPr>
        <w:br/>
      </w:r>
      <w:r w:rsidR="00AD04D4" w:rsidRPr="00D522E7">
        <w:rPr>
          <w:b/>
        </w:rPr>
        <w:t>Fréchet-Von Neumann-Jordan</w:t>
      </w:r>
      <w:r w:rsidR="00AD04D4">
        <w:rPr>
          <w:b/>
        </w:rPr>
        <w:t xml:space="preserve"> réel.</w:t>
      </w:r>
      <w:r w:rsidR="00AD04D4">
        <w:t xml:space="preserve"> 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</w:t>
      </w:r>
      <w:r w:rsidR="00AD04D4">
        <w:t xml:space="preserve">sur un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D04D4">
        <w:rPr>
          <w:rFonts w:eastAsiaTheme="minorEastAsia"/>
        </w:rPr>
        <w:t xml:space="preserve">ev dérive d’un produit scalaire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D04D4">
        <w:rPr>
          <w:rFonts w:eastAsiaTheme="minorEastAsia"/>
        </w:rPr>
        <w:t xml:space="preserve"> vérifie l’identité du parallélogramme.</w:t>
      </w:r>
      <w:r w:rsidR="00AD04D4">
        <w:rPr>
          <w:rFonts w:eastAsiaTheme="minorEastAsia"/>
        </w:rPr>
        <w:br/>
      </w:r>
      <w:r w:rsidR="00AD04D4" w:rsidRPr="00D522E7">
        <w:rPr>
          <w:b/>
        </w:rPr>
        <w:t>Fréchet-Von Neumann-Jordan</w:t>
      </w:r>
      <w:r w:rsidR="00AD04D4">
        <w:rPr>
          <w:b/>
        </w:rPr>
        <w:t xml:space="preserve"> complexe.</w:t>
      </w:r>
      <w:r w:rsidR="00AD04D4">
        <w:t xml:space="preserve"> 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</w:t>
      </w:r>
      <w:r w:rsidR="00AD04D4">
        <w:t xml:space="preserve">sur 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AD04D4">
        <w:rPr>
          <w:rFonts w:eastAsiaTheme="minorEastAsia"/>
        </w:rPr>
        <w:t xml:space="preserve">ev dérive d’un produit scalaire hermitien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D04D4">
        <w:rPr>
          <w:rFonts w:eastAsiaTheme="minorEastAsia"/>
        </w:rPr>
        <w:t xml:space="preserve"> vérifie l’identité du parallélogramme.</w:t>
      </w:r>
      <w:r w:rsidR="00AD04D4">
        <w:rPr>
          <w:b/>
        </w:rPr>
        <w:br/>
      </w:r>
      <w:r w:rsidR="00AD04D4">
        <w:t xml:space="preserve">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D04D4">
        <w:rPr>
          <w:rFonts w:eastAsiaTheme="minorEastAsia"/>
        </w:rPr>
        <w:t>ev vérifie l’identité du parallélogramme ssi elle vérifie l’identité de la médiane.</w:t>
      </w:r>
      <w:r w:rsidR="00AD04D4">
        <w:rPr>
          <w:rFonts w:eastAsiaTheme="minorEastAsia"/>
        </w:rPr>
        <w:br/>
      </w:r>
      <w:r w:rsidR="007E4EC3">
        <w:rPr>
          <w:rFonts w:eastAsiaTheme="minorEastAsia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E4EC3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7E4EC3">
        <w:rPr>
          <w:rFonts w:eastAsiaTheme="minorEastAsia"/>
        </w:rPr>
        <w:t xml:space="preserve"> muni d’un produit scalaire, ou d’un semi-produit scalaire est en particulier un espace quadratique.</w:t>
      </w:r>
      <w:r w:rsidR="00024003">
        <w:rPr>
          <w:rFonts w:eastAsiaTheme="minorEastAsia"/>
        </w:rPr>
        <w:br/>
        <w:t xml:space="preserve">Un </w:t>
      </w:r>
      <w:r w:rsidR="00024003" w:rsidRPr="00024003">
        <w:rPr>
          <w:rFonts w:eastAsiaTheme="minorEastAsia"/>
          <w:b/>
        </w:rPr>
        <w:t xml:space="preserve">espace </w:t>
      </w:r>
      <w:r w:rsidR="00260A59">
        <w:rPr>
          <w:rFonts w:eastAsiaTheme="minorEastAsia"/>
          <w:b/>
        </w:rPr>
        <w:t>préhilbertien</w:t>
      </w:r>
      <w:r w:rsidR="00024003">
        <w:rPr>
          <w:rFonts w:eastAsiaTheme="minorEastAsia"/>
        </w:rPr>
        <w:t xml:space="preserve">, </w:t>
      </w:r>
      <w:r w:rsidR="002C04BD">
        <w:rPr>
          <w:rFonts w:eastAsiaTheme="minorEastAsia"/>
        </w:rPr>
        <w:t xml:space="preserve">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C04BD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2C04BD">
        <w:rPr>
          <w:rFonts w:eastAsiaTheme="minorEastAsia"/>
        </w:rPr>
        <w:t xml:space="preserve">, </w:t>
      </w:r>
      <w:r w:rsidR="00024003">
        <w:rPr>
          <w:rFonts w:eastAsiaTheme="minorEastAsia"/>
        </w:rPr>
        <w:t>muni d’un produit scalaire.</w:t>
      </w:r>
      <w:r w:rsidR="00F6025D">
        <w:rPr>
          <w:rFonts w:eastAsiaTheme="minorEastAsia"/>
        </w:rPr>
        <w:t xml:space="preserve"> (</w:t>
      </w:r>
      <w:r w:rsidR="00F6025D">
        <w:rPr>
          <w:rFonts w:eastAsiaTheme="minorEastAsia"/>
          <w:b/>
        </w:rPr>
        <w:t>réel</w:t>
      </w:r>
      <w:r w:rsidR="00F6025D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F6025D">
        <w:rPr>
          <w:rFonts w:eastAsiaTheme="minorEastAsia"/>
        </w:rPr>
        <w:t>)</w:t>
      </w:r>
      <w:r w:rsidR="00262A13">
        <w:rPr>
          <w:rFonts w:eastAsiaTheme="minorEastAsia"/>
        </w:rPr>
        <w:br/>
        <w:t xml:space="preserve">Un </w:t>
      </w:r>
      <w:r w:rsidR="00262A13" w:rsidRPr="00262A13">
        <w:rPr>
          <w:rFonts w:eastAsiaTheme="minorEastAsia"/>
          <w:b/>
        </w:rPr>
        <w:t>espace hermitien</w:t>
      </w:r>
      <w:r w:rsidR="00262A13">
        <w:rPr>
          <w:rFonts w:eastAsiaTheme="minorEastAsia"/>
        </w:rPr>
        <w:t xml:space="preserve">, est un espace </w:t>
      </w:r>
      <w:r w:rsidR="0044492D">
        <w:rPr>
          <w:rFonts w:eastAsiaTheme="minorEastAsia"/>
        </w:rPr>
        <w:t>préhilbertien</w:t>
      </w:r>
      <w:r w:rsidR="00262A13">
        <w:rPr>
          <w:rFonts w:eastAsiaTheme="minorEastAsia"/>
        </w:rPr>
        <w:t xml:space="preserve"> </w:t>
      </w:r>
      <w:r w:rsidR="00262A13" w:rsidRPr="00F02573">
        <w:rPr>
          <w:rFonts w:eastAsiaTheme="minorEastAsia"/>
          <w:u w:val="single"/>
        </w:rPr>
        <w:t>de dimension finie</w:t>
      </w:r>
      <w:r w:rsidR="00262A13">
        <w:rPr>
          <w:rFonts w:eastAsiaTheme="minorEastAsia"/>
        </w:rPr>
        <w:t>.</w:t>
      </w:r>
      <w:r w:rsidR="00F6025D">
        <w:rPr>
          <w:rFonts w:eastAsiaTheme="minorEastAsia"/>
        </w:rPr>
        <w:t xml:space="preserve"> (</w:t>
      </w:r>
      <w:r w:rsidR="00F6025D" w:rsidRPr="00F6025D">
        <w:rPr>
          <w:rFonts w:eastAsiaTheme="minorEastAsia"/>
          <w:b/>
        </w:rPr>
        <w:t>Euclidien</w:t>
      </w:r>
      <w:r w:rsidR="00F6025D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F6025D">
        <w:rPr>
          <w:rFonts w:eastAsiaTheme="minorEastAsia"/>
        </w:rPr>
        <w:t>)</w:t>
      </w:r>
      <w:r w:rsidR="00F6025D">
        <w:rPr>
          <w:rFonts w:eastAsiaTheme="minorEastAsia"/>
        </w:rPr>
        <w:br/>
      </w:r>
      <w:r w:rsidR="00DC044B">
        <w:rPr>
          <w:rFonts w:eastAsiaTheme="minorEastAsia"/>
        </w:rPr>
        <w:t xml:space="preserve">Un </w:t>
      </w:r>
      <w:r w:rsidR="00DC044B" w:rsidRPr="00DC044B">
        <w:rPr>
          <w:rFonts w:eastAsiaTheme="minorEastAsia"/>
          <w:b/>
        </w:rPr>
        <w:t>espace de Hilbert</w:t>
      </w:r>
      <w:r w:rsidR="00DC044B">
        <w:rPr>
          <w:rFonts w:eastAsiaTheme="minorEastAsia"/>
        </w:rPr>
        <w:t xml:space="preserve">,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C044B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DC044B">
        <w:rPr>
          <w:rFonts w:eastAsiaTheme="minorEastAsia"/>
        </w:rPr>
        <w:t>, muni d’un produit scalaire</w:t>
      </w:r>
      <w:r w:rsidR="00971F18">
        <w:rPr>
          <w:rFonts w:eastAsiaTheme="minorEastAsia"/>
        </w:rPr>
        <w:t>, complet pour la norme induite par le produit scalaire</w:t>
      </w:r>
      <w:r w:rsidR="00DC044B">
        <w:rPr>
          <w:rFonts w:eastAsiaTheme="minorEastAsia"/>
        </w:rPr>
        <w:t>. (</w:t>
      </w:r>
      <w:r w:rsidR="00DC044B">
        <w:rPr>
          <w:rFonts w:eastAsiaTheme="minorEastAsia"/>
          <w:b/>
        </w:rPr>
        <w:t>réel</w:t>
      </w:r>
      <w:r w:rsidR="00DC044B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DC044B">
        <w:rPr>
          <w:rFonts w:eastAsiaTheme="minorEastAsia"/>
        </w:rPr>
        <w:t>)</w:t>
      </w:r>
      <w:r w:rsidR="00742B7C">
        <w:rPr>
          <w:rFonts w:eastAsiaTheme="minorEastAsia"/>
        </w:rPr>
        <w:t>.</w:t>
      </w:r>
      <w:r w:rsidR="00742B7C">
        <w:rPr>
          <w:rFonts w:eastAsiaTheme="minorEastAsia"/>
        </w:rPr>
        <w:br/>
      </w:r>
      <w:r w:rsidR="00EA36AF">
        <w:rPr>
          <w:rFonts w:eastAsiaTheme="minorEastAsia"/>
        </w:rPr>
        <w:t xml:space="preserve">On a donc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202DF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⊃</m:t>
        </m:r>
      </m:oMath>
      <w:r w:rsidR="005202DF">
        <w:rPr>
          <w:rFonts w:eastAsiaTheme="minorEastAsia"/>
        </w:rPr>
        <w:t xml:space="preserve"> </w:t>
      </w:r>
      <w:r w:rsidR="00EA36AF">
        <w:rPr>
          <w:rFonts w:eastAsiaTheme="minorEastAsia"/>
        </w:rPr>
        <w:t xml:space="preserve">espace quadratique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préhilbertien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Hilbert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hermitien/euclidien</w:t>
      </w:r>
      <w:r w:rsidR="0028737A">
        <w:rPr>
          <w:rFonts w:eastAsiaTheme="minorEastAsia"/>
        </w:rPr>
        <w:t>.</w:t>
      </w:r>
      <w:r w:rsidR="007B7F11">
        <w:rPr>
          <w:rFonts w:eastAsiaTheme="minorEastAsia"/>
        </w:rPr>
        <w:br/>
      </w:r>
      <w:r w:rsidR="007B7F11">
        <w:rPr>
          <w:rFonts w:eastAsiaTheme="minorEastAsia"/>
          <w:b/>
        </w:rPr>
        <w:t>Inégalité de Cauchy Schwartz.</w:t>
      </w:r>
      <w:r w:rsidR="0028737A">
        <w:rPr>
          <w:rFonts w:eastAsiaTheme="minorEastAsia"/>
        </w:rPr>
        <w:t xml:space="preserve"> Pour </w:t>
      </w:r>
      <w:r w:rsidR="007B7F11">
        <w:rPr>
          <w:rFonts w:eastAsiaTheme="minorEastAsia"/>
        </w:rPr>
        <w:t>un semi-produit scalaire</w:t>
      </w:r>
      <w:r w:rsidR="007B7F11" w:rsidRPr="002E2971">
        <w:rPr>
          <w:rFonts w:eastAsiaTheme="minorEastAsia"/>
        </w:rPr>
        <w:t xml:space="preserve"> </w:t>
      </w:r>
      <w:r w:rsidR="0028737A">
        <w:rPr>
          <w:rFonts w:eastAsiaTheme="minorEastAsia"/>
        </w:rPr>
        <w:t xml:space="preserve">(forme hermitienne positive) </w:t>
      </w:r>
      <w:r w:rsidR="007B7F11" w:rsidRPr="002E2971">
        <w:rPr>
          <w:rFonts w:eastAsiaTheme="minorEastAsia"/>
        </w:rPr>
        <w:t>sur</w:t>
      </w:r>
      <w:r w:rsidR="00921446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21446">
        <w:rPr>
          <w:rFonts w:eastAsiaTheme="minorEastAsia"/>
        </w:rPr>
        <w:t>ev</w:t>
      </w:r>
      <w:r w:rsidR="007B7F11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B7F11" w:rsidRPr="002E2971">
        <w:rPr>
          <w:rFonts w:eastAsiaTheme="minorEastAsia"/>
        </w:rPr>
        <w:t xml:space="preserve">, alors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x|y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B7F11" w:rsidRPr="002E2971">
        <w:rPr>
          <w:rFonts w:eastAsiaTheme="minorEastAsia"/>
        </w:rPr>
        <w:t xml:space="preserve"> ou encore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x|y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7B7F11" w:rsidRPr="002E2971">
        <w:rPr>
          <w:rFonts w:eastAsiaTheme="minorEastAsia"/>
        </w:rPr>
        <w:br/>
        <w:t xml:space="preserve">Il y a égalité ssi </w:t>
      </w:r>
      <m:oMath>
        <m:r>
          <w:rPr>
            <w:rFonts w:ascii="Cambria Math" w:eastAsiaTheme="minorEastAsia" w:hAnsi="Cambria Math"/>
          </w:rPr>
          <m:t>∃α,β∈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7F11" w:rsidRPr="002E2971">
        <w:rPr>
          <w:rFonts w:eastAsiaTheme="minorEastAsia"/>
        </w:rPr>
        <w:t xml:space="preserve"> non tous deux nuls tels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αx+βy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B7F11" w:rsidRPr="002E2971">
        <w:rPr>
          <w:rFonts w:eastAsiaTheme="minorEastAsia"/>
        </w:rPr>
        <w:t xml:space="preserve"> </w:t>
      </w:r>
      <w:r w:rsidR="007B7F11" w:rsidRPr="002E2971">
        <w:rPr>
          <w:rFonts w:eastAsiaTheme="minorEastAsia"/>
        </w:rPr>
        <w:br/>
        <w:t xml:space="preserve">Dans le cas </w:t>
      </w:r>
      <w:r w:rsidR="007B7F11" w:rsidRPr="002E2971">
        <w:rPr>
          <w:rFonts w:eastAsiaTheme="minorEastAsia"/>
          <w:u w:val="single"/>
        </w:rPr>
        <w:t>définie</w:t>
      </w:r>
      <w:r w:rsidR="007B7F11" w:rsidRPr="002E2971">
        <w:rPr>
          <w:rFonts w:eastAsiaTheme="minorEastAsia"/>
        </w:rPr>
        <w:t xml:space="preserve"> positive</w:t>
      </w:r>
      <w:r w:rsidR="007B7F11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(.|.)</m:t>
        </m:r>
      </m:oMath>
      <w:r w:rsidR="007B7F11">
        <w:rPr>
          <w:rFonts w:eastAsiaTheme="minorEastAsia"/>
        </w:rPr>
        <w:t xml:space="preserve"> est un produit scalaire</w:t>
      </w:r>
      <w:r w:rsidR="007B7F11" w:rsidRPr="002E2971">
        <w:rPr>
          <w:rFonts w:eastAsiaTheme="minorEastAsia"/>
        </w:rPr>
        <w:t xml:space="preserve">, il y a égalité dans l’ICS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7B7F11" w:rsidRPr="002E2971">
        <w:rPr>
          <w:rFonts w:eastAsiaTheme="minorEastAsia"/>
        </w:rPr>
        <w:t xml:space="preserve"> est une famille liée de</w:t>
      </w:r>
      <w:r w:rsidR="003238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AE78B6">
        <w:rPr>
          <w:rFonts w:eastAsiaTheme="minorEastAsia"/>
        </w:rPr>
        <w:t xml:space="preserve"> </w:t>
      </w:r>
      <w:r w:rsidR="00853CCE">
        <w:rPr>
          <w:rFonts w:eastAsiaTheme="minorEastAsia"/>
        </w:rPr>
        <w:t>càd</w:t>
      </w:r>
      <w:r w:rsidR="00AE78B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∃α,β∈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 αx=βy</m:t>
        </m:r>
      </m:oMath>
      <w:r w:rsidR="00AE78B6">
        <w:rPr>
          <w:rFonts w:eastAsiaTheme="minorEastAsia"/>
        </w:rPr>
        <w:t>.</w:t>
      </w:r>
      <w:r w:rsidR="00853CCE">
        <w:rPr>
          <w:rFonts w:eastAsiaTheme="minorEastAsia"/>
        </w:rPr>
        <w:t xml:space="preserve"> Dans le cas non définie,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853CCE" w:rsidRPr="002E2971">
        <w:rPr>
          <w:rFonts w:eastAsiaTheme="minorEastAsia"/>
        </w:rPr>
        <w:t xml:space="preserve"> liée</w:t>
      </w:r>
      <w:r w:rsidR="00853CCE">
        <w:rPr>
          <w:rFonts w:eastAsiaTheme="minorEastAsia"/>
        </w:rPr>
        <w:t xml:space="preserve"> suffisant mais pas nécessaire.</w:t>
      </w:r>
      <w:r w:rsidR="007B7F11">
        <w:rPr>
          <w:rFonts w:eastAsiaTheme="minorEastAsia"/>
        </w:rPr>
        <w:br/>
      </w:r>
      <w:r w:rsidR="007B7F11">
        <w:rPr>
          <w:rFonts w:eastAsiaTheme="minorEastAsia"/>
          <w:b/>
        </w:rPr>
        <w:t xml:space="preserve">Gram-Schmidt. </w:t>
      </w:r>
      <w:r w:rsidR="007B7F11">
        <w:rPr>
          <w:rFonts w:eastAsiaTheme="minorEastAsia"/>
        </w:rPr>
        <w:t xml:space="preserve">Tout espace </w:t>
      </w:r>
      <w:r w:rsidR="00707D07">
        <w:rPr>
          <w:rFonts w:eastAsiaTheme="minorEastAsia"/>
        </w:rPr>
        <w:t>hermitien</w:t>
      </w:r>
      <w:r w:rsidR="007B7F11">
        <w:rPr>
          <w:rFonts w:eastAsiaTheme="minorEastAsia"/>
        </w:rPr>
        <w:t xml:space="preserve"> admet des bases ortho</w:t>
      </w:r>
      <w:r w:rsidR="007B7F11" w:rsidRPr="00D65050">
        <w:rPr>
          <w:rFonts w:eastAsiaTheme="minorEastAsia"/>
          <w:u w:val="single"/>
        </w:rPr>
        <w:t>normale</w:t>
      </w:r>
      <w:r w:rsidR="007B7F11">
        <w:rPr>
          <w:rFonts w:eastAsiaTheme="minorEastAsia"/>
          <w:u w:val="single"/>
        </w:rPr>
        <w:t>s</w:t>
      </w:r>
      <w:r w:rsidR="007B7F11">
        <w:rPr>
          <w:rFonts w:eastAsiaTheme="minorEastAsia"/>
          <w:u w:val="single"/>
        </w:rPr>
        <w:br/>
      </w:r>
      <w:r w:rsidR="007B7F11">
        <w:rPr>
          <w:rFonts w:eastAsiaTheme="minorEastAsia"/>
        </w:rPr>
        <w:lastRenderedPageBreak/>
        <w:t xml:space="preserve">Plus généralement, pour une famille libre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506DE">
        <w:rPr>
          <w:rFonts w:eastAsiaTheme="minorEastAsia"/>
        </w:rPr>
        <w:t xml:space="preserve"> d’un préhilbertien</w:t>
      </w:r>
      <w:r w:rsidR="007B7F11">
        <w:rPr>
          <w:rFonts w:eastAsiaTheme="minorEastAsia"/>
        </w:rPr>
        <w:t xml:space="preserve">, il existe une unique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7B7F11">
        <w:rPr>
          <w:rFonts w:eastAsiaTheme="minorEastAsia"/>
        </w:rPr>
        <w:t xml:space="preserve"> orthonormale telle que </w:t>
      </w:r>
      <m:oMath>
        <m:r>
          <w:rPr>
            <w:rFonts w:ascii="Cambria Math" w:eastAsiaTheme="minorEastAsia" w:hAnsi="Cambria Math"/>
          </w:rPr>
          <m:t>∀k 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7B7F11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7B7F11">
        <w:rPr>
          <w:rFonts w:eastAsiaTheme="minorEastAsia"/>
        </w:rPr>
        <w:t>.</w:t>
      </w:r>
      <w:r w:rsidR="007B7F11">
        <w:rPr>
          <w:rFonts w:eastAsiaTheme="minorEastAsia"/>
        </w:rPr>
        <w:br/>
      </w:r>
      <w:r w:rsidR="00937454">
        <w:rPr>
          <w:rFonts w:eastAsiaTheme="minorEastAsia"/>
          <w:b/>
        </w:rPr>
        <w:t>Représentation de Riesz</w:t>
      </w:r>
      <w:r w:rsidR="00C94336">
        <w:rPr>
          <w:rFonts w:eastAsiaTheme="minorEastAsia"/>
          <w:b/>
        </w:rPr>
        <w:t xml:space="preserve"> hermitien</w:t>
      </w:r>
      <w:r w:rsidR="00937454">
        <w:rPr>
          <w:rFonts w:eastAsiaTheme="minorEastAsia"/>
          <w:b/>
        </w:rPr>
        <w:t>.</w:t>
      </w:r>
      <w:r w:rsidR="00937454">
        <w:rPr>
          <w:rFonts w:eastAsiaTheme="minorEastAsia"/>
        </w:rPr>
        <w:t xml:space="preserve"> Toute forme linéaire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937454">
        <w:rPr>
          <w:rFonts w:eastAsiaTheme="minorEastAsia"/>
        </w:rPr>
        <w:t xml:space="preserve"> sur un espace </w:t>
      </w:r>
      <w:r w:rsidR="0061559E">
        <w:rPr>
          <w:rFonts w:eastAsiaTheme="minorEastAsia"/>
        </w:rPr>
        <w:t>hermitien</w:t>
      </w:r>
      <w:r w:rsidR="00937454">
        <w:rPr>
          <w:rFonts w:eastAsiaTheme="minorEastAsia"/>
        </w:rPr>
        <w:t xml:space="preserve">, correspond à un unique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93745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∀x∈E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=(x|a)</m:t>
        </m:r>
      </m:oMath>
      <w:r w:rsidR="00937454">
        <w:rPr>
          <w:rFonts w:eastAsiaTheme="minorEastAsia"/>
        </w:rPr>
        <w:t>.</w:t>
      </w:r>
      <w:r w:rsidR="00937454">
        <w:rPr>
          <w:rFonts w:eastAsiaTheme="minorEastAsia"/>
        </w:rPr>
        <w:br/>
      </w:r>
      <w:r w:rsidR="0099064B">
        <w:rPr>
          <w:rFonts w:eastAsiaTheme="minorEastAsia"/>
        </w:rPr>
        <w:t>En d’autre termes l</w:t>
      </w:r>
      <w:r w:rsidR="00937454">
        <w:rPr>
          <w:rFonts w:eastAsiaTheme="minorEastAsia"/>
        </w:rPr>
        <w:t xml:space="preserve">’application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:a↦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37454">
        <w:rPr>
          <w:rFonts w:eastAsiaTheme="minorEastAsia"/>
        </w:rPr>
        <w:t xml:space="preserve">  </w:t>
      </w:r>
      <w:r w:rsidR="00E57EB1">
        <w:rPr>
          <w:rFonts w:eastAsiaTheme="minorEastAsia"/>
        </w:rPr>
        <w:t>semilinéaire</w:t>
      </w:r>
      <w:r w:rsidR="0099064B">
        <w:rPr>
          <w:rFonts w:eastAsiaTheme="minorEastAsia"/>
        </w:rPr>
        <w:t xml:space="preserve"> injective, isométrique, e</w:t>
      </w:r>
      <w:r w:rsidR="00477197">
        <w:rPr>
          <w:rFonts w:eastAsiaTheme="minorEastAsia"/>
        </w:rPr>
        <w:t>s</w:t>
      </w:r>
      <w:r w:rsidR="0099064B">
        <w:rPr>
          <w:rFonts w:eastAsiaTheme="minorEastAsia"/>
        </w:rPr>
        <w:t>t même bijective.</w:t>
      </w:r>
      <w:r w:rsidR="006D681D">
        <w:rPr>
          <w:rFonts w:eastAsiaTheme="minorEastAsia"/>
        </w:rPr>
        <w:br/>
      </w:r>
      <w:r w:rsidR="00F85C22">
        <w:rPr>
          <w:rFonts w:eastAsiaTheme="minorEastAsia"/>
        </w:rPr>
        <w:t>Riesz est</w:t>
      </w:r>
      <w:r w:rsidR="00D2329D">
        <w:rPr>
          <w:rFonts w:eastAsiaTheme="minorEastAsia"/>
        </w:rPr>
        <w:t xml:space="preserve"> encore vrai dans un Hilbert</w:t>
      </w:r>
      <w:r w:rsidR="004307F9">
        <w:rPr>
          <w:rFonts w:eastAsiaTheme="minorEastAsia"/>
        </w:rPr>
        <w:t xml:space="preserve"> de dimension quelconque</w:t>
      </w:r>
      <w:r w:rsidR="00D2329D">
        <w:rPr>
          <w:rFonts w:eastAsiaTheme="minorEastAsia"/>
        </w:rPr>
        <w:t xml:space="preserve">, respectivement au dual topologique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2329D">
        <w:rPr>
          <w:rFonts w:eastAsiaTheme="minorEastAsia"/>
        </w:rPr>
        <w:t>.</w:t>
      </w:r>
      <w:r w:rsidR="001D31AB">
        <w:rPr>
          <w:rFonts w:eastAsiaTheme="minorEastAsia"/>
        </w:rPr>
        <w:br/>
      </w:r>
      <w:r w:rsidR="00937454">
        <w:rPr>
          <w:rFonts w:eastAsiaTheme="minorEastAsia"/>
        </w:rPr>
        <w:t>L’isomorphisme ainsi construit ne dépend pas de la base, mais dépend du produit scalaire choisi.</w:t>
      </w:r>
      <w:r w:rsidR="002951FF">
        <w:rPr>
          <w:rFonts w:eastAsiaTheme="minorEastAsia"/>
        </w:rPr>
        <w:br/>
      </w:r>
      <w:r w:rsidR="004C2C0A">
        <w:rPr>
          <w:rFonts w:eastAsiaTheme="minorEastAsia"/>
        </w:rPr>
        <w:t xml:space="preserve">Dans un espace hermitien l’adjoint existe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∃!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∀x,y∈E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712197">
        <w:rPr>
          <w:rFonts w:eastAsiaTheme="minorEastAsia"/>
        </w:rPr>
        <w:br/>
        <w:t>Les propriétés de l’adjoint sont valables dans un espace hermitien.</w:t>
      </w:r>
      <w:r w:rsidR="00323B9C"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:u↦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23B9C">
        <w:rPr>
          <w:rFonts w:eastAsiaTheme="minorEastAsia"/>
        </w:rPr>
        <w:t xml:space="preserve"> est une involution semilinéaire.</w:t>
      </w:r>
      <w:r w:rsidR="00205C98">
        <w:rPr>
          <w:rFonts w:eastAsiaTheme="minorEastAsia"/>
        </w:rPr>
        <w:br/>
        <w:t xml:space="preserve">Pour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205C98">
        <w:rPr>
          <w:rFonts w:eastAsiaTheme="minorEastAsia"/>
        </w:rPr>
        <w:t xml:space="preserve"> d’un espace hermitien, </w:t>
      </w:r>
      <m:oMath>
        <m:r>
          <w:rPr>
            <w:rFonts w:ascii="Cambria Math" w:eastAsiaTheme="minorEastAsia" w:hAnsi="Cambria Math"/>
          </w:rPr>
          <m:t>H</m:t>
        </m:r>
      </m:oMath>
      <w:r w:rsidR="00205C98"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205C98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05C98">
        <w:rPr>
          <w:rFonts w:eastAsiaTheme="minorEastAsia"/>
        </w:rPr>
        <w:t xml:space="preserve"> est stable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37454">
        <w:rPr>
          <w:rFonts w:eastAsiaTheme="minorEastAsia"/>
        </w:rPr>
        <w:br/>
        <w:t xml:space="preserve">Pour un espace </w:t>
      </w:r>
      <m:oMath>
        <m:r>
          <w:rPr>
            <w:rFonts w:ascii="Cambria Math" w:eastAsiaTheme="minorEastAsia" w:hAnsi="Cambria Math"/>
          </w:rPr>
          <m:t>E</m:t>
        </m:r>
      </m:oMath>
      <w:r w:rsidR="00937454">
        <w:rPr>
          <w:rFonts w:eastAsiaTheme="minorEastAsia"/>
        </w:rPr>
        <w:t xml:space="preserve"> </w:t>
      </w:r>
      <w:r w:rsidR="00244B75">
        <w:rPr>
          <w:rFonts w:eastAsiaTheme="minorEastAsia"/>
        </w:rPr>
        <w:t xml:space="preserve">hermitien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⨁A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37454">
        <w:rPr>
          <w:rFonts w:eastAsiaTheme="minorEastAsia"/>
        </w:rPr>
        <w:br/>
      </w:r>
      <w:r w:rsidR="00937454">
        <w:t xml:space="preserve">On peut munir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37454">
        <w:rPr>
          <w:rFonts w:eastAsiaTheme="minorEastAsia"/>
        </w:rPr>
        <w:t xml:space="preserve"> du produit scalaire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937454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937454">
        <w:rPr>
          <w:rFonts w:eastAsiaTheme="minorEastAsia"/>
        </w:rPr>
        <w:t xml:space="preserve"> est aussi euclidien, de plus pour ce produit scalaire, on 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⊥A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D70BD5">
        <w:rPr>
          <w:rFonts w:eastAsiaTheme="minorEastAsia"/>
        </w:rPr>
        <w:br/>
      </w:r>
      <w:r w:rsidR="00AB37CA">
        <w:rPr>
          <w:b/>
        </w:rPr>
        <w:t>II.3</w:t>
      </w:r>
      <w:r w:rsidR="00D70BD5">
        <w:rPr>
          <w:b/>
        </w:rPr>
        <w:t>. Endomorphismes particuliers</w:t>
      </w:r>
      <w:r w:rsidR="00AF364D">
        <w:rPr>
          <w:b/>
        </w:rPr>
        <w:br/>
      </w:r>
      <w:r w:rsidR="00AB37CA">
        <w:rPr>
          <w:b/>
        </w:rPr>
        <w:t>II.3</w:t>
      </w:r>
      <w:r w:rsidR="00483C7F">
        <w:rPr>
          <w:b/>
        </w:rPr>
        <w:t>.1. Endomorphismes auto-adjoints</w:t>
      </w:r>
      <w:r w:rsidR="0051273A">
        <w:rPr>
          <w:b/>
        </w:rPr>
        <w:br/>
      </w:r>
      <w:r w:rsidR="0051273A">
        <w:rPr>
          <w:rFonts w:eastAsiaTheme="minorEastAsia"/>
        </w:rPr>
        <w:t xml:space="preserve">Dans un espace hermitien, un endomorphisme </w:t>
      </w:r>
      <m:oMath>
        <m:r>
          <w:rPr>
            <w:rFonts w:ascii="Cambria Math" w:eastAsiaTheme="minorEastAsia" w:hAnsi="Cambria Math"/>
          </w:rPr>
          <m:t>u</m:t>
        </m:r>
      </m:oMath>
      <w:r w:rsidR="0051273A">
        <w:rPr>
          <w:rFonts w:eastAsiaTheme="minorEastAsia"/>
        </w:rPr>
        <w:t xml:space="preserve"> est hermitien ssi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1273A">
        <w:rPr>
          <w:rFonts w:eastAsiaTheme="minorEastAsia"/>
        </w:rPr>
        <w:br/>
        <w:t xml:space="preserve">Dans un espace hermitien, les valeurs propres d’un endomorphisme hermitien sont réelles.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51273A">
        <w:rPr>
          <w:rFonts w:eastAsiaTheme="minorEastAsia"/>
        </w:rPr>
        <w:br/>
        <w:t xml:space="preserve">Dans un espace hermitien, les sous-espaces propres d’un endomorphisme hermitien sont deux à deux orthogonaux. </w:t>
      </w:r>
      <m:oMath>
        <m:r>
          <w:rPr>
            <w:rFonts w:ascii="Cambria Math" w:eastAsiaTheme="minorEastAsia" w:hAnsi="Cambria Math"/>
          </w:rPr>
          <m:t>∀λ,μ∈Sp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 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51273A">
        <w:rPr>
          <w:rFonts w:eastAsiaTheme="minorEastAsia"/>
        </w:rPr>
        <w:br/>
        <w:t>Tout endomorphisme d’un espace hermitien possède au moins un vecteur propre non nul. (par D’Alembert Gauss)</w:t>
      </w:r>
      <w:r w:rsidR="00873D11">
        <w:rPr>
          <w:rFonts w:eastAsiaTheme="minorEastAsia"/>
        </w:rPr>
        <w:br/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873D11">
        <w:rPr>
          <w:rFonts w:eastAsiaTheme="minorEastAsia"/>
        </w:rPr>
        <w:t xml:space="preserve">sev stable par un endomorphisme hermitien </w:t>
      </w:r>
      <m:oMath>
        <m:r>
          <w:rPr>
            <w:rFonts w:ascii="Cambria Math" w:eastAsiaTheme="minorEastAsia" w:hAnsi="Cambria Math"/>
          </w:rPr>
          <m:t>u</m:t>
        </m:r>
      </m:oMath>
      <w:r w:rsidR="00873D11">
        <w:rPr>
          <w:rFonts w:eastAsiaTheme="minorEastAsia"/>
        </w:rPr>
        <w:t>, a son orthogonal</w:t>
      </w:r>
      <w:r w:rsidR="00F661CA">
        <w:rPr>
          <w:rFonts w:eastAsiaTheme="minorEastAsia"/>
        </w:rPr>
        <w:t xml:space="preserve"> aussi</w:t>
      </w:r>
      <w:r w:rsidR="00873D11"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 w:rsidR="00873D11">
        <w:rPr>
          <w:rFonts w:eastAsiaTheme="minorEastAsia"/>
        </w:rPr>
        <w:t>.</w:t>
      </w:r>
      <w:r w:rsidR="00483C7F">
        <w:rPr>
          <w:b/>
        </w:rPr>
        <w:br/>
      </w:r>
      <w:r w:rsidR="00954B23" w:rsidRPr="00C85B21">
        <w:rPr>
          <w:rFonts w:eastAsiaTheme="minorEastAsia" w:cstheme="minorHAnsi"/>
          <w:b/>
        </w:rPr>
        <w:t xml:space="preserve">Théorème </w:t>
      </w:r>
      <w:r w:rsidR="00954B23">
        <w:rPr>
          <w:rFonts w:eastAsiaTheme="minorEastAsia"/>
          <w:b/>
        </w:rPr>
        <w:t>spectral réel</w:t>
      </w:r>
      <w:r w:rsidR="00483C7F">
        <w:rPr>
          <w:rFonts w:eastAsiaTheme="minorEastAsia"/>
          <w:b/>
        </w:rPr>
        <w:t xml:space="preserve">. </w:t>
      </w:r>
      <w:r w:rsidR="00483C7F">
        <w:rPr>
          <w:rFonts w:eastAsiaTheme="minorEastAsia"/>
        </w:rPr>
        <w:t>Tout endomorphisme auto-adjoint d</w:t>
      </w:r>
      <w:r w:rsidR="00F82891">
        <w:rPr>
          <w:rFonts w:eastAsiaTheme="minorEastAsia"/>
        </w:rPr>
        <w:t xml:space="preserve">’un espace </w:t>
      </w:r>
      <w:r w:rsidR="00483C7F">
        <w:rPr>
          <w:rFonts w:eastAsiaTheme="minorEastAsia"/>
        </w:rPr>
        <w:t xml:space="preserve">euclidien admet une base orthonormale de vecteurs propres, càd est diagonalisable dans une base orthonormale de </w:t>
      </w:r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>.</w:t>
      </w:r>
      <w:r w:rsidR="00483C7F">
        <w:rPr>
          <w:rFonts w:eastAsiaTheme="minorEastAsia"/>
        </w:rPr>
        <w:br/>
      </w:r>
      <w:r w:rsidR="00483C7F">
        <w:t xml:space="preserve">Toute matrice symétrique réelle est orthogonalement semblable à une matrice diagonale. </w:t>
      </w:r>
      <w:r w:rsidR="00483C7F"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A=PD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83C7F">
        <w:rPr>
          <w:rFonts w:eastAsiaTheme="minorEastAsia"/>
        </w:rPr>
        <w:t xml:space="preserve"> </w:t>
      </w:r>
      <w:r w:rsidR="00483C7F">
        <w:br/>
        <w:t>Le polynôme caractéristique d’une matrice symétrique réelle est scind</w:t>
      </w:r>
      <w:r w:rsidR="00483C7F">
        <w:rPr>
          <w:rFonts w:eastAsiaTheme="minorEastAsia"/>
        </w:rPr>
        <w:t>é</w:t>
      </w:r>
      <w:r w:rsidR="00483C7F">
        <w:t xml:space="preserve"> sur R.</w:t>
      </w:r>
      <w:r w:rsidR="00483C7F">
        <w:br/>
      </w:r>
      <w:r w:rsidR="00954B23" w:rsidRPr="00C85B21">
        <w:rPr>
          <w:rFonts w:eastAsiaTheme="minorEastAsia" w:cstheme="minorHAnsi"/>
          <w:b/>
        </w:rPr>
        <w:t xml:space="preserve">Théorème </w:t>
      </w:r>
      <w:r w:rsidR="00954B23">
        <w:rPr>
          <w:rFonts w:eastAsiaTheme="minorEastAsia"/>
          <w:b/>
        </w:rPr>
        <w:t xml:space="preserve">spectral </w:t>
      </w:r>
      <w:r w:rsidR="00483C7F">
        <w:rPr>
          <w:rFonts w:eastAsiaTheme="minorEastAsia"/>
          <w:b/>
        </w:rPr>
        <w:t xml:space="preserve">complexe. </w:t>
      </w:r>
      <w:r w:rsidR="00483C7F">
        <w:rPr>
          <w:rFonts w:eastAsiaTheme="minorEastAsia"/>
        </w:rPr>
        <w:t xml:space="preserve">Tout endomorphisme hermitien </w:t>
      </w:r>
      <w:r w:rsidR="00C65A17">
        <w:rPr>
          <w:rFonts w:eastAsiaTheme="minorEastAsia"/>
        </w:rPr>
        <w:t xml:space="preserve">d’un espace hermitien </w:t>
      </w:r>
      <w:r w:rsidR="00483C7F">
        <w:rPr>
          <w:rFonts w:eastAsiaTheme="minorEastAsia"/>
        </w:rPr>
        <w:t>admet une base ortho</w:t>
      </w:r>
      <w:r w:rsidR="00C65A17">
        <w:rPr>
          <w:rFonts w:eastAsiaTheme="minorEastAsia"/>
        </w:rPr>
        <w:t>normale de vecteurs propres</w:t>
      </w:r>
      <w:r w:rsidR="00483C7F">
        <w:rPr>
          <w:rFonts w:eastAsiaTheme="minorEastAsia"/>
        </w:rPr>
        <w:t xml:space="preserve">, </w:t>
      </w:r>
      <w:r w:rsidR="0080160E">
        <w:rPr>
          <w:rFonts w:eastAsiaTheme="minorEastAsia"/>
        </w:rPr>
        <w:t xml:space="preserve">càd </w:t>
      </w:r>
      <w:r w:rsidR="00483C7F">
        <w:rPr>
          <w:rFonts w:eastAsiaTheme="minorEastAsia"/>
        </w:rPr>
        <w:t>est diagonalisable dans une base orthonormale.</w:t>
      </w:r>
      <w:r w:rsidR="007A2601">
        <w:rPr>
          <w:rFonts w:eastAsiaTheme="minorEastAsia"/>
        </w:rPr>
        <w:br/>
      </w:r>
      <w:r w:rsidR="007A2601">
        <w:t xml:space="preserve">Toute matrice </w:t>
      </w:r>
      <w:r w:rsidR="00490F16">
        <w:t>hermitienne</w:t>
      </w:r>
      <w:r w:rsidR="007A2601">
        <w:t xml:space="preserve"> est unitairement semblable à une matrice diagonale. </w:t>
      </w:r>
      <w:r w:rsidR="007A2601"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A 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A2601">
        <w:rPr>
          <w:rFonts w:eastAsiaTheme="minorEastAsia"/>
        </w:rPr>
        <w:t xml:space="preserve"> </w:t>
      </w:r>
      <w:r w:rsidR="00483C7F">
        <w:rPr>
          <w:rFonts w:eastAsiaTheme="minorEastAsia"/>
        </w:rPr>
        <w:br/>
        <w:t xml:space="preserve">Toute matrice antisymétrique réelle est diagonalisable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(C)</m:t>
        </m:r>
      </m:oMath>
      <w:r w:rsidR="00483C7F">
        <w:rPr>
          <w:rFonts w:eastAsiaTheme="minorEastAsia"/>
        </w:rPr>
        <w:t xml:space="preserve"> et ses valeurs propres sont toutes imaginaires pures.</w:t>
      </w:r>
      <w:r w:rsidR="00483C7F">
        <w:br/>
      </w:r>
      <w:r w:rsidR="00483C7F">
        <w:rPr>
          <w:b/>
        </w:rPr>
        <w:t>Orthogonalisation simultanée de deux formes quadratiques.</w:t>
      </w:r>
      <w:r w:rsidR="00483C7F">
        <w:br/>
        <w:t xml:space="preserve">Soit </w:t>
      </w:r>
      <m:oMath>
        <m:r>
          <w:rPr>
            <w:rFonts w:ascii="Cambria Math" w:hAnsi="Cambria Math"/>
          </w:rPr>
          <m:t>q'</m:t>
        </m:r>
      </m:oMath>
      <w:r w:rsidR="00483C7F">
        <w:rPr>
          <w:rFonts w:eastAsiaTheme="minorEastAsia"/>
        </w:rPr>
        <w:t xml:space="preserve"> une autre forme quadratique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00887">
        <w:rPr>
          <w:rFonts w:eastAsiaTheme="minorEastAsia"/>
        </w:rPr>
        <w:t xml:space="preserve">ev </w:t>
      </w:r>
      <w:r w:rsidR="00483C7F">
        <w:rPr>
          <w:rFonts w:eastAsiaTheme="minorEastAsia"/>
        </w:rPr>
        <w:t xml:space="preserve">déjà euclidien pour une première forme quadratique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. 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 xml:space="preserve"> à la fois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-orthonormale et  </w:t>
      </w:r>
      <m:oMath>
        <m:r>
          <w:rPr>
            <w:rFonts w:ascii="Cambria Math" w:eastAsiaTheme="minorEastAsia" w:hAnsi="Cambria Math"/>
          </w:rPr>
          <m:t>q'</m:t>
        </m:r>
      </m:oMath>
      <w:r w:rsidR="00483C7F">
        <w:rPr>
          <w:rFonts w:eastAsiaTheme="minorEastAsia"/>
        </w:rPr>
        <w:t>-orthogonale.</w:t>
      </w:r>
      <w:r w:rsidR="00483C7F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eqArr>
          </m:e>
        </m:d>
      </m:oMath>
      <w:r w:rsidR="00483C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DP</m:t>
                </m:r>
              </m:e>
            </m:eqArr>
          </m:e>
        </m:d>
      </m:oMath>
      <w:r w:rsidR="00045900">
        <w:rPr>
          <w:rFonts w:eastAsiaTheme="minorEastAsia"/>
        </w:rPr>
        <w:br/>
      </w:r>
      <w:r w:rsidR="00045900">
        <w:t xml:space="preserve">Soit </w:t>
      </w:r>
      <m:oMath>
        <m:r>
          <w:rPr>
            <w:rFonts w:ascii="Cambria Math" w:hAnsi="Cambria Math"/>
          </w:rPr>
          <m:t>q'</m:t>
        </m:r>
      </m:oMath>
      <w:r w:rsidR="00045900">
        <w:rPr>
          <w:rFonts w:eastAsiaTheme="minorEastAsia"/>
        </w:rPr>
        <w:t xml:space="preserve"> une autre forme quadratique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45900">
        <w:rPr>
          <w:rFonts w:eastAsiaTheme="minorEastAsia"/>
        </w:rPr>
        <w:t xml:space="preserve">ev déjà hermitien pour une première forme quadratique </w:t>
      </w:r>
      <m:oMath>
        <m:r>
          <w:rPr>
            <w:rFonts w:ascii="Cambria Math" w:eastAsiaTheme="minorEastAsia" w:hAnsi="Cambria Math"/>
          </w:rPr>
          <m:t>q</m:t>
        </m:r>
      </m:oMath>
      <w:r w:rsidR="00045900">
        <w:rPr>
          <w:rFonts w:eastAsiaTheme="minorEastAsia"/>
        </w:rPr>
        <w:t xml:space="preserve">. 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 w:rsidR="00045900">
        <w:rPr>
          <w:rFonts w:eastAsiaTheme="minorEastAsia"/>
        </w:rPr>
        <w:t xml:space="preserve"> à la fois </w:t>
      </w:r>
      <m:oMath>
        <m:r>
          <w:rPr>
            <w:rFonts w:ascii="Cambria Math" w:eastAsiaTheme="minorEastAsia" w:hAnsi="Cambria Math"/>
          </w:rPr>
          <m:t>q</m:t>
        </m:r>
      </m:oMath>
      <w:r w:rsidR="00045900">
        <w:rPr>
          <w:rFonts w:eastAsiaTheme="minorEastAsia"/>
        </w:rPr>
        <w:t xml:space="preserve">-orthonormale et  </w:t>
      </w:r>
      <m:oMath>
        <m:r>
          <w:rPr>
            <w:rFonts w:ascii="Cambria Math" w:eastAsiaTheme="minorEastAsia" w:hAnsi="Cambria Math"/>
          </w:rPr>
          <m:t>q'</m:t>
        </m:r>
      </m:oMath>
      <w:r w:rsidR="00045900">
        <w:rPr>
          <w:rFonts w:eastAsiaTheme="minorEastAsia"/>
        </w:rPr>
        <w:t>-orthogonale.</w:t>
      </w:r>
      <w:r w:rsidR="00045900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eqArr>
          </m:e>
        </m:d>
      </m:oMath>
      <w:r w:rsidR="000459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DP</m:t>
                </m:r>
              </m:e>
            </m:eqArr>
          </m:e>
        </m:d>
      </m:oMath>
      <w:r w:rsidR="00695958">
        <w:rPr>
          <w:rFonts w:eastAsiaTheme="minorEastAsia"/>
        </w:rPr>
        <w:t xml:space="preserve">   (</w:t>
      </w:r>
      <w:r w:rsidR="007A7D51">
        <w:rPr>
          <w:rFonts w:eastAsiaTheme="minorEastAsia"/>
        </w:rPr>
        <w:t>TODO vérifier</w:t>
      </w:r>
      <w:r w:rsidR="00695958">
        <w:rPr>
          <w:rFonts w:eastAsiaTheme="minorEastAsia"/>
        </w:rPr>
        <w:t xml:space="preserve"> la forme matricielle)</w:t>
      </w:r>
      <w:r w:rsidR="00483C7F">
        <w:rPr>
          <w:rFonts w:eastAsiaTheme="minorEastAsia"/>
        </w:rPr>
        <w:br/>
      </w:r>
      <w:r w:rsidR="00483C7F">
        <w:rPr>
          <w:b/>
        </w:rPr>
        <w:t>Endomorphisme auto-adjoint associé</w:t>
      </w:r>
      <w:r w:rsidR="00AD0C11">
        <w:rPr>
          <w:b/>
        </w:rPr>
        <w:t xml:space="preserve"> dans un espace hermitien</w:t>
      </w:r>
      <w:r w:rsidR="00483C7F" w:rsidRPr="00AB05B0">
        <w:rPr>
          <w:b/>
        </w:rPr>
        <w:t>.</w:t>
      </w:r>
      <w:r w:rsidR="00483C7F">
        <w:t xml:space="preserve"> </w:t>
      </w:r>
      <w:r w:rsidR="00483C7F" w:rsidRPr="00AD0C11">
        <w:t xml:space="preserve">Dans un espace </w:t>
      </w:r>
      <w:r w:rsidR="002E08B7" w:rsidRPr="00AD0C11">
        <w:rPr>
          <w:u w:val="single"/>
        </w:rPr>
        <w:t>hermitien</w:t>
      </w:r>
      <w:r w:rsidR="00483C7F" w:rsidRPr="00AD0C1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w:rPr>
                <w:rFonts w:ascii="Cambria Math" w:eastAsiaTheme="minorEastAsia" w:hAnsi="Cambria Math"/>
              </w:rPr>
              <m:t>(|)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483C7F">
        <w:rPr>
          <w:b/>
        </w:rPr>
        <w:br/>
      </w:r>
      <w:r w:rsidR="00483C7F">
        <w:t xml:space="preserve">L’application </w:t>
      </w:r>
      <m:oMath>
        <m:r>
          <w:rPr>
            <w:rFonts w:ascii="Cambria Math" w:hAnsi="Cambria Math"/>
          </w:rPr>
          <m:t>f:L(E)→F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E,K</m:t>
            </m:r>
          </m:e>
        </m:d>
        <m:r>
          <w:rPr>
            <w:rFonts w:ascii="Cambria Math" w:hAnsi="Cambria Math"/>
          </w:rPr>
          <m:t>:u↦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: x↦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483C7F">
        <w:rPr>
          <w:rFonts w:eastAsiaTheme="minorEastAsia"/>
        </w:rPr>
        <w:t xml:space="preserve"> est linéaire de noyau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 d’image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, </w:t>
      </w:r>
      <w:r w:rsidR="00483C7F">
        <w:rPr>
          <w:rFonts w:eastAsiaTheme="minorEastAsia"/>
        </w:rPr>
        <w:lastRenderedPageBreak/>
        <w:t xml:space="preserve">donc induit un isomorphisme de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br/>
        <w:t xml:space="preserve">Autrement dit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 sont isomorphes, fixer un élément revient à fixer un triplet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φ,q,u</m:t>
            </m:r>
          </m:e>
        </m:d>
      </m:oMath>
      <w:r w:rsidR="00483C7F">
        <w:rPr>
          <w:rFonts w:eastAsiaTheme="minorEastAsia"/>
        </w:rPr>
        <w:t xml:space="preserve"> d’associés. On peut choisir l’un des 3 points de vue, et définir les notions abusivement sur les 3 points de vue, par exemple la signature de 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est celle de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 associé.</w:t>
      </w:r>
      <w:r w:rsidR="00483C7F">
        <w:rPr>
          <w:rFonts w:eastAsiaTheme="minorEastAsia"/>
        </w:rPr>
        <w:br/>
        <w:t xml:space="preserve">Dans une b.o.n. </w:t>
      </w:r>
      <m:oMath>
        <m:r>
          <w:rPr>
            <w:rFonts w:ascii="Cambria Math" w:eastAsiaTheme="minorEastAsia" w:hAnsi="Cambria Math"/>
          </w:rPr>
          <m:t>B</m:t>
        </m:r>
      </m:oMath>
      <w:r w:rsidR="00483C7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483C7F"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B</m:t>
        </m:r>
      </m:oMath>
      <w:r w:rsidR="00483C7F">
        <w:rPr>
          <w:rFonts w:eastAsiaTheme="minorEastAsia"/>
        </w:rPr>
        <w:t xml:space="preserve"> diagonalise 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483C7F">
        <w:rPr>
          <w:rFonts w:eastAsiaTheme="minorEastAsia"/>
        </w:rPr>
        <w:br/>
        <w:t xml:space="preserve">Dans un espace euclidien, la signature peut s’interpréter comme le nombre </w:t>
      </w:r>
      <m:oMath>
        <m:r>
          <w:rPr>
            <w:rFonts w:ascii="Cambria Math" w:eastAsiaTheme="minorEastAsia" w:hAnsi="Cambria Math"/>
          </w:rPr>
          <m:t>s</m:t>
        </m:r>
      </m:oMath>
      <w:r w:rsidR="00483C7F">
        <w:rPr>
          <w:rFonts w:eastAsiaTheme="minorEastAsia"/>
        </w:rPr>
        <w:t xml:space="preserve"> de valeurs propres positives, muni du nombre </w:t>
      </w:r>
      <m:oMath>
        <m:r>
          <w:rPr>
            <w:rFonts w:ascii="Cambria Math" w:eastAsiaTheme="minorEastAsia" w:hAnsi="Cambria Math"/>
          </w:rPr>
          <m:t>t</m:t>
        </m:r>
      </m:oMath>
      <w:r w:rsidR="00483C7F">
        <w:rPr>
          <w:rFonts w:eastAsiaTheme="minorEastAsia"/>
        </w:rPr>
        <w:t xml:space="preserve"> de valeurs propres négatives de l’endomorphisme auto-adjoint associé.</w:t>
      </w:r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 w:rsidRPr="005556CB">
        <w:rPr>
          <w:rFonts w:eastAsiaTheme="minorEastAsia"/>
        </w:rPr>
        <w:t xml:space="preserve"> non</w:t>
      </w:r>
      <w:r w:rsidR="00483C7F">
        <w:t xml:space="preserve"> dégénérée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s+t=n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positive </w:t>
      </w:r>
      <m:oMath>
        <m:r>
          <w:rPr>
            <w:rFonts w:ascii="Cambria Math" w:eastAsiaTheme="minorEastAsia" w:hAnsi="Cambria Math"/>
          </w:rPr>
          <m:t>⇔t=0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négative </w:t>
      </w:r>
      <m:oMath>
        <m:r>
          <w:rPr>
            <w:rFonts w:ascii="Cambria Math" w:eastAsiaTheme="minorEastAsia" w:hAnsi="Cambria Math"/>
          </w:rPr>
          <m:t>⇔s=0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définie positive </w:t>
      </w:r>
      <m:oMath>
        <m:r>
          <w:rPr>
            <w:rFonts w:ascii="Cambria Math" w:eastAsiaTheme="minorEastAsia" w:hAnsi="Cambria Math"/>
          </w:rPr>
          <m:t>⇔t=0</m:t>
        </m:r>
      </m:oMath>
      <w:r w:rsidR="00483C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s=n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définie négative </w:t>
      </w:r>
      <m:oMath>
        <m:r>
          <w:rPr>
            <w:rFonts w:ascii="Cambria Math" w:eastAsiaTheme="minorEastAsia" w:hAnsi="Cambria Math"/>
          </w:rPr>
          <m:t>⇔s=0</m:t>
        </m:r>
      </m:oMath>
      <w:r w:rsidR="00483C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t=n</m:t>
        </m:r>
      </m:oMath>
      <w:r w:rsidR="0006031A">
        <w:rPr>
          <w:rFonts w:eastAsiaTheme="minorEastAsia"/>
        </w:rPr>
        <w:br/>
        <w:t xml:space="preserve">Toute matrice symétrique réelle (étant la matrice d’une forme quadratique) est congruente à une matrice diagonale n’ayant que des </w:t>
      </w:r>
      <m:oMath>
        <m:r>
          <w:rPr>
            <w:rFonts w:ascii="Cambria Math" w:eastAsiaTheme="minorEastAsia" w:hAnsi="Cambria Math"/>
          </w:rPr>
          <m:t>0</m:t>
        </m:r>
      </m:oMath>
      <w:r w:rsidR="0006031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</m:t>
        </m:r>
      </m:oMath>
      <w:r w:rsidR="0006031A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-1</m:t>
        </m:r>
      </m:oMath>
      <w:r w:rsidR="0006031A">
        <w:rPr>
          <w:rFonts w:eastAsiaTheme="minorEastAsia"/>
        </w:rPr>
        <w:t xml:space="preserve"> sur la diagonale.</w:t>
      </w:r>
      <w:r w:rsidR="00D70BD5">
        <w:rPr>
          <w:b/>
        </w:rPr>
        <w:br/>
        <w:t>II.</w:t>
      </w:r>
      <w:r w:rsidR="00F20B03">
        <w:rPr>
          <w:b/>
        </w:rPr>
        <w:t>3</w:t>
      </w:r>
      <w:r w:rsidR="00F5241C">
        <w:rPr>
          <w:b/>
        </w:rPr>
        <w:t>.</w:t>
      </w:r>
      <w:r w:rsidR="00722645">
        <w:rPr>
          <w:b/>
        </w:rPr>
        <w:t>2</w:t>
      </w:r>
      <w:r w:rsidR="00F5241C">
        <w:rPr>
          <w:b/>
        </w:rPr>
        <w:t>. Automorphismes unitaires</w:t>
      </w:r>
      <w:r w:rsidR="00D70BD5">
        <w:rPr>
          <w:b/>
        </w:rPr>
        <w:br/>
      </w:r>
      <w:r w:rsidR="00D70BD5"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E,q,φ</m:t>
            </m:r>
          </m:e>
        </m:d>
      </m:oMath>
      <w:r w:rsidR="00D70BD5">
        <w:rPr>
          <w:rFonts w:eastAsiaTheme="minorEastAsia"/>
        </w:rPr>
        <w:t xml:space="preserve"> un espace quadratique.</w:t>
      </w:r>
      <w:r w:rsidR="00D70BD5">
        <w:br/>
        <w:t xml:space="preserve">Un automorphisme </w:t>
      </w:r>
      <m:oMath>
        <m:r>
          <w:rPr>
            <w:rFonts w:ascii="Cambria Math" w:hAnsi="Cambria Math"/>
          </w:rPr>
          <m:t>u∈GL(E)</m:t>
        </m:r>
      </m:oMath>
      <w:r w:rsidR="00D70BD5">
        <w:rPr>
          <w:rFonts w:eastAsiaTheme="minorEastAsia"/>
        </w:rPr>
        <w:t xml:space="preserve"> est </w:t>
      </w:r>
      <w:r w:rsidR="000430B0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c’est une isométrie ssi il conserve la forme quadratique </w:t>
      </w:r>
      <m:oMath>
        <m:r>
          <w:rPr>
            <w:rFonts w:ascii="Cambria Math" w:eastAsiaTheme="minorEastAsia" w:hAnsi="Cambria Math"/>
          </w:rPr>
          <m:t>∀x∈E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=q(x)</m:t>
        </m:r>
      </m:oMath>
      <w:r w:rsidR="00D70BD5">
        <w:rPr>
          <w:rFonts w:eastAsiaTheme="minorEastAsia"/>
        </w:rPr>
        <w:t>, ssi il conserve la forme bilin</w:t>
      </w:r>
      <w:r w:rsidR="00511237">
        <w:rPr>
          <w:rFonts w:eastAsiaTheme="minorEastAsia"/>
        </w:rPr>
        <w:t>é</w:t>
      </w:r>
      <w:r w:rsidR="00D70BD5">
        <w:rPr>
          <w:rFonts w:eastAsiaTheme="minorEastAsia"/>
        </w:rPr>
        <w:t xml:space="preserve">aire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=φ(x,y)</m:t>
        </m:r>
      </m:oMath>
      <w:r w:rsidR="00D70BD5">
        <w:rPr>
          <w:rFonts w:eastAsiaTheme="minorEastAsia"/>
        </w:rPr>
        <w:t xml:space="preserve"> ssi il admet son inverse comme adjoint ssi il admet un adjoint et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u=i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</w:r>
      <w:r w:rsidR="00E04879">
        <w:rPr>
          <w:rFonts w:eastAsiaTheme="minorEastAsia"/>
        </w:rPr>
        <w:t xml:space="preserve">L’ensemble des automorphismes unitaires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</m:oMath>
      <w:r w:rsidR="007C7F0F" w:rsidRPr="007C7F0F"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,∘</m:t>
            </m:r>
          </m:e>
        </m:d>
      </m:oMath>
      <w:r w:rsidR="008321A4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: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8321A4">
        <w:rPr>
          <w:rFonts w:eastAsiaTheme="minorEastAsia"/>
        </w:rPr>
        <w:t xml:space="preserve"> </w:t>
      </w:r>
      <w:r w:rsidR="00577AFC">
        <w:rPr>
          <w:rFonts w:eastAsiaTheme="minorEastAsia"/>
        </w:rPr>
        <w:t>est un morphisme de groupe</w:t>
      </w:r>
      <w:r w:rsidR="00C13C90">
        <w:rPr>
          <w:rFonts w:eastAsiaTheme="minorEastAsia"/>
        </w:rPr>
        <w:t>s</w:t>
      </w:r>
      <w:r w:rsidR="00577AFC">
        <w:rPr>
          <w:rFonts w:eastAsiaTheme="minorEastAsia"/>
        </w:rPr>
        <w:t>.</w:t>
      </w:r>
      <w:r w:rsidR="004B7F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det</m:t>
            </m:r>
          </m:e>
        </m:func>
      </m:oMath>
      <w:r w:rsidR="004B1AE7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: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523E60">
        <w:rPr>
          <w:rFonts w:eastAsiaTheme="minorEastAsia"/>
        </w:rPr>
        <w:t xml:space="preserve"> </w:t>
      </w:r>
      <w:r w:rsidR="008927DD">
        <w:rPr>
          <w:rFonts w:eastAsiaTheme="minorEastAsia"/>
        </w:rPr>
        <w:t>est un morphisme de groupe</w:t>
      </w:r>
      <w:r w:rsidR="00C13C90">
        <w:rPr>
          <w:rFonts w:eastAsiaTheme="minorEastAsia"/>
        </w:rPr>
        <w:t>s.</w:t>
      </w:r>
      <m:oMath>
        <m:r>
          <w:rPr>
            <w:rFonts w:ascii="Cambria Math" w:eastAsiaTheme="minorEastAsia" w:hAnsi="Cambria Math"/>
          </w:rPr>
          <m:t xml:space="preserve"> 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det</m:t>
            </m:r>
          </m:e>
        </m:func>
      </m:oMath>
      <w:r w:rsidR="00C96CB8">
        <w:rPr>
          <w:rFonts w:eastAsiaTheme="minorEastAsia"/>
        </w:rPr>
        <w:br/>
        <w:t xml:space="preserve">Le spectre d’un automorphisme unitaire est dans </w:t>
      </w:r>
      <m:oMath>
        <m:r>
          <w:rPr>
            <w:rFonts w:ascii="Cambria Math" w:eastAsiaTheme="minorEastAsia" w:hAnsi="Cambria Math"/>
          </w:rPr>
          <m:t>U</m:t>
        </m:r>
      </m:oMath>
      <w:r w:rsidR="00C96CB8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∈C |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D70BD5">
        <w:rPr>
          <w:b/>
        </w:rPr>
        <w:br/>
      </w:r>
      <w:r w:rsidR="006D0DDE">
        <w:t xml:space="preserve">Dans un espace quadratique </w:t>
      </w:r>
      <w:r w:rsidR="00513579">
        <w:t xml:space="preserve">de </w:t>
      </w:r>
      <w:r w:rsidR="0029089B">
        <w:t xml:space="preserve">dimension finie </w:t>
      </w:r>
      <m:oMath>
        <m:r>
          <w:rPr>
            <w:rFonts w:ascii="Cambria Math" w:hAnsi="Cambria Math"/>
          </w:rPr>
          <m:t>n</m:t>
        </m:r>
      </m:oMath>
      <w:r w:rsidR="004B0A1B">
        <w:rPr>
          <w:rFonts w:eastAsiaTheme="minorEastAsia"/>
        </w:rPr>
        <w:t xml:space="preserve">, </w:t>
      </w:r>
      <w:r w:rsidR="004B0A1B" w:rsidRPr="004B0A1B">
        <w:rPr>
          <w:rFonts w:eastAsiaTheme="minorEastAsia"/>
        </w:rPr>
        <w:t>u</w:t>
      </w:r>
      <w:r w:rsidR="00D70BD5">
        <w:rPr>
          <w:rFonts w:eastAsiaTheme="minorEastAsia"/>
        </w:rPr>
        <w:t xml:space="preserve">n automorphisme </w:t>
      </w:r>
      <m:oMath>
        <m:r>
          <w:rPr>
            <w:rFonts w:ascii="Cambria Math" w:eastAsiaTheme="minorEastAsia" w:hAnsi="Cambria Math"/>
          </w:rPr>
          <m:t>u∈GL(E)</m:t>
        </m:r>
      </m:oMath>
      <w:r w:rsidR="00D70BD5">
        <w:rPr>
          <w:rFonts w:eastAsiaTheme="minorEastAsia"/>
        </w:rPr>
        <w:t xml:space="preserve"> est </w:t>
      </w:r>
      <w:r w:rsidR="00A360AF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dans une/toute base de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D70BD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</w:r>
      <w:r w:rsidR="00A12380">
        <w:t xml:space="preserve">Dans un espace </w:t>
      </w:r>
      <w:r w:rsidR="00A12380" w:rsidRPr="009C0D85">
        <w:rPr>
          <w:u w:val="single"/>
        </w:rPr>
        <w:t>hermitien</w:t>
      </w:r>
      <w:r w:rsidR="00A12380">
        <w:t xml:space="preserve"> </w:t>
      </w:r>
      <m:oMath>
        <m:r>
          <w:rPr>
            <w:rFonts w:ascii="Cambria Math" w:hAnsi="Cambria Math"/>
          </w:rPr>
          <m:t>E</m:t>
        </m:r>
      </m:oMath>
      <w:r w:rsidR="00A12380">
        <w:t xml:space="preserve"> dimension finie </w:t>
      </w:r>
      <m:oMath>
        <m:r>
          <w:rPr>
            <w:rFonts w:ascii="Cambria Math" w:hAnsi="Cambria Math"/>
          </w:rPr>
          <m:t>n</m:t>
        </m:r>
      </m:oMath>
      <w:r w:rsidR="00A12380">
        <w:rPr>
          <w:rFonts w:eastAsiaTheme="minorEastAsia"/>
        </w:rPr>
        <w:t xml:space="preserve">, </w:t>
      </w:r>
      <w:r w:rsidR="00D70BD5">
        <w:rPr>
          <w:rFonts w:eastAsiaTheme="minorEastAsia"/>
        </w:rPr>
        <w:t xml:space="preserve">un automorphisme </w:t>
      </w:r>
      <m:oMath>
        <m:r>
          <w:rPr>
            <w:rFonts w:ascii="Cambria Math" w:eastAsiaTheme="minorEastAsia" w:hAnsi="Cambria Math"/>
          </w:rPr>
          <m:t>u∈G</m:t>
        </m:r>
        <m:r>
          <w:rPr>
            <w:rFonts w:ascii="Cambria Math" w:eastAsiaTheme="minorEastAsia" w:hAnsi="Cambria Math"/>
          </w:rPr>
          <m:t>L(E)</m:t>
        </m:r>
      </m:oMath>
      <w:r w:rsidR="00D70BD5">
        <w:rPr>
          <w:rFonts w:eastAsiaTheme="minorEastAsia"/>
        </w:rPr>
        <w:t xml:space="preserve"> est </w:t>
      </w:r>
      <w:r w:rsidR="00772239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dans une/toute base </w:t>
      </w:r>
      <w:r w:rsidR="00D70BD5" w:rsidRPr="00DB1ED8">
        <w:rPr>
          <w:rFonts w:eastAsiaTheme="minorEastAsia"/>
          <w:u w:val="single"/>
        </w:rPr>
        <w:t>orthonormale</w:t>
      </w:r>
      <w:r w:rsidR="00D70BD5">
        <w:rPr>
          <w:rFonts w:eastAsiaTheme="minorEastAsia"/>
        </w:rPr>
        <w:t xml:space="preserve"> de E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70BD5">
        <w:rPr>
          <w:rFonts w:eastAsiaTheme="minorEastAsia"/>
        </w:rPr>
        <w:t xml:space="preserve"> </w:t>
      </w:r>
      <w:r w:rsidR="00966A27">
        <w:rPr>
          <w:rFonts w:eastAsiaTheme="minorEastAsia"/>
        </w:rPr>
        <w:t xml:space="preserve"> </w:t>
      </w:r>
      <w:r w:rsidR="003C2A06">
        <w:rPr>
          <w:rFonts w:eastAsiaTheme="minorEastAsia"/>
        </w:rPr>
        <w:t>càd</w:t>
      </w:r>
      <w:r w:rsidR="0030233E">
        <w:rPr>
          <w:rFonts w:eastAsiaTheme="minorEastAsia"/>
        </w:rPr>
        <w:t xml:space="preserve"> ssi</w:t>
      </w:r>
      <w:r w:rsidR="003C2A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66A27">
        <w:rPr>
          <w:rFonts w:eastAsiaTheme="minorEastAsia"/>
        </w:rPr>
        <w:t xml:space="preserve"> </w:t>
      </w:r>
      <w:r w:rsidR="003C2A06">
        <w:rPr>
          <w:rFonts w:eastAsiaTheme="minorEastAsia"/>
        </w:rPr>
        <w:t xml:space="preserve">  </w:t>
      </w:r>
      <w:r w:rsidR="00966A27">
        <w:rPr>
          <w:rFonts w:eastAsiaTheme="minorEastAsia"/>
        </w:rPr>
        <w:t>(</w:t>
      </w:r>
      <w:r w:rsidR="003C2A06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966A27">
        <w:rPr>
          <w:rFonts w:eastAsiaTheme="minorEastAsia"/>
        </w:rPr>
        <w:t>)</w:t>
      </w:r>
      <w:r w:rsidR="00D70BD5">
        <w:rPr>
          <w:rFonts w:eastAsiaTheme="minorEastAsia"/>
        </w:rPr>
        <w:br/>
        <w:t xml:space="preserve">Un automorphisme est </w:t>
      </w:r>
      <w:r w:rsidR="002E3457">
        <w:rPr>
          <w:rFonts w:eastAsiaTheme="minorEastAsia"/>
        </w:rPr>
        <w:t>unitaire</w:t>
      </w:r>
      <w:r w:rsidR="00D70BD5">
        <w:rPr>
          <w:rFonts w:eastAsiaTheme="minorEastAsia"/>
        </w:rPr>
        <w:t xml:space="preserve"> ssi l’image de toute base orthonormale de E est une base orthonormale de E.</w:t>
      </w:r>
      <w:r w:rsidR="00D70BD5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 une base orthonormale, et </w:t>
      </w:r>
      <m:oMath>
        <m:r>
          <w:rPr>
            <w:rFonts w:ascii="Cambria Math" w:eastAsiaTheme="minorEastAsia" w:hAnsi="Cambria Math"/>
          </w:rPr>
          <m:t>e’</m:t>
        </m:r>
      </m:oMath>
      <w:r w:rsidR="00D70BD5"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e'</m:t>
        </m:r>
      </m:oMath>
      <w:r w:rsidR="00BE79B1">
        <w:rPr>
          <w:rFonts w:eastAsiaTheme="minorEastAsia"/>
        </w:rPr>
        <w:t xml:space="preserve"> </w:t>
      </w:r>
      <w:r w:rsidR="00D70BD5">
        <w:rPr>
          <w:rFonts w:eastAsiaTheme="minorEastAsia"/>
        </w:rPr>
        <w:t xml:space="preserve">orthonormale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70BD5"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D70BD5">
        <w:rPr>
          <w:rFonts w:eastAsiaTheme="minorEastAsia"/>
        </w:rPr>
        <w:t>)</w:t>
      </w:r>
      <w:r w:rsidR="00D70BD5">
        <w:rPr>
          <w:rFonts w:eastAsiaTheme="minorEastAsia"/>
        </w:rPr>
        <w:br/>
        <w:t xml:space="preserve">Une base de départ étant fixée orthonormale, une base d’arrivée est orthonormale ssi la matrice de passage est une matrice </w:t>
      </w:r>
      <w:r w:rsidR="009F77B9">
        <w:rPr>
          <w:rFonts w:eastAsiaTheme="minorEastAsia"/>
        </w:rPr>
        <w:t>unitaire</w:t>
      </w:r>
      <w:r w:rsidR="00D70BD5">
        <w:rPr>
          <w:rFonts w:eastAsiaTheme="minorEastAsia"/>
        </w:rPr>
        <w:t>.</w:t>
      </w:r>
      <w:r w:rsidR="00C2699C">
        <w:rPr>
          <w:rFonts w:eastAsiaTheme="minorEastAsia"/>
        </w:rPr>
        <w:br/>
      </w:r>
      <w:r w:rsidR="009F77B9">
        <w:rPr>
          <w:rFonts w:eastAsiaTheme="minorEastAsia"/>
        </w:rPr>
        <w:t>Une matrice de passage entre bases orthonormales est donc unitaire</w:t>
      </w:r>
      <w:r w:rsidR="00C2699C">
        <w:rPr>
          <w:rFonts w:eastAsiaTheme="minorEastAsia"/>
        </w:rPr>
        <w:t xml:space="preserve"> et réciproquement</w:t>
      </w:r>
      <w:r w:rsidR="009F77B9">
        <w:rPr>
          <w:rFonts w:eastAsiaTheme="minorEastAsia"/>
        </w:rPr>
        <w:t>.</w:t>
      </w:r>
      <w:r w:rsidR="003F1111">
        <w:rPr>
          <w:rFonts w:eastAsiaTheme="minorEastAsia"/>
        </w:rPr>
        <w:br/>
        <w:t xml:space="preserve">Une matrice est unitaire ssi ses vecteurs colonnes forment une famille </w:t>
      </w:r>
      <w:r w:rsidR="00DB57DB">
        <w:rPr>
          <w:rFonts w:eastAsiaTheme="minorEastAsia"/>
        </w:rPr>
        <w:t>orthonormale.</w:t>
      </w:r>
      <w:r w:rsidR="00DB57DB">
        <w:rPr>
          <w:rFonts w:eastAsiaTheme="minorEastAsia"/>
        </w:rPr>
        <w:br/>
        <w:t>Dans ce cas</w:t>
      </w:r>
      <w:r w:rsidR="003F1111">
        <w:rPr>
          <w:rFonts w:eastAsiaTheme="minorEastAsia"/>
        </w:rPr>
        <w:t xml:space="preserve"> pour chacun d’eux, la somme des carrés </w:t>
      </w:r>
      <w:r w:rsidR="003F1111" w:rsidRPr="00E44D39">
        <w:rPr>
          <w:rFonts w:eastAsiaTheme="minorEastAsia"/>
          <w:u w:val="single"/>
        </w:rPr>
        <w:t>des modules</w:t>
      </w:r>
      <w:r w:rsidR="003F1111">
        <w:rPr>
          <w:rFonts w:eastAsiaTheme="minorEastAsia"/>
        </w:rPr>
        <w:t xml:space="preserve"> des coefficients vaut 1.</w:t>
      </w:r>
      <w:r w:rsidR="004264B0">
        <w:rPr>
          <w:rFonts w:eastAsiaTheme="minorEastAsia"/>
        </w:rPr>
        <w:br/>
        <w:t xml:space="preserve">Les sous-espaces propres d’un automorphisme unitaire sont </w:t>
      </w:r>
      <w:r w:rsidR="00754DD2">
        <w:rPr>
          <w:rFonts w:eastAsiaTheme="minorEastAsia"/>
        </w:rPr>
        <w:t>2</w:t>
      </w:r>
      <w:r w:rsidR="004264B0">
        <w:rPr>
          <w:rFonts w:eastAsiaTheme="minorEastAsia"/>
        </w:rPr>
        <w:t xml:space="preserve"> à </w:t>
      </w:r>
      <w:r w:rsidR="00754DD2">
        <w:rPr>
          <w:rFonts w:eastAsiaTheme="minorEastAsia"/>
        </w:rPr>
        <w:t>2</w:t>
      </w:r>
      <w:r w:rsidR="004264B0">
        <w:rPr>
          <w:rFonts w:eastAsiaTheme="minorEastAsia"/>
        </w:rPr>
        <w:t xml:space="preserve"> orthogonaux. </w:t>
      </w:r>
      <m:oMath>
        <m:r>
          <w:rPr>
            <w:rFonts w:ascii="Cambria Math" w:eastAsiaTheme="minorEastAsia" w:hAnsi="Cambria Math"/>
          </w:rPr>
          <m:t>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7B1051">
        <w:rPr>
          <w:rFonts w:eastAsiaTheme="minorEastAsia"/>
        </w:rPr>
        <w:br/>
      </w:r>
      <w:r w:rsidR="00B65609">
        <w:rPr>
          <w:rFonts w:eastAsiaTheme="minorEastAsia"/>
        </w:rPr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65609">
        <w:rPr>
          <w:rFonts w:eastAsiaTheme="minorEastAsia"/>
        </w:rPr>
        <w:t xml:space="preserve">sev stable par un automorphisme unitaire </w:t>
      </w:r>
      <m:oMath>
        <m:r>
          <w:rPr>
            <w:rFonts w:ascii="Cambria Math" w:eastAsiaTheme="minorEastAsia" w:hAnsi="Cambria Math"/>
          </w:rPr>
          <m:t>u</m:t>
        </m:r>
      </m:oMath>
      <w:r w:rsidR="00B65609">
        <w:rPr>
          <w:rFonts w:eastAsiaTheme="minorEastAsia"/>
        </w:rPr>
        <w:t xml:space="preserve">, a son orthogonal aussi stable par </w:t>
      </w:r>
      <m:oMath>
        <m:r>
          <w:rPr>
            <w:rFonts w:ascii="Cambria Math" w:eastAsiaTheme="minorEastAsia" w:hAnsi="Cambria Math"/>
          </w:rPr>
          <m:t>u</m:t>
        </m:r>
      </m:oMath>
      <w:r w:rsidR="003B658F">
        <w:rPr>
          <w:rFonts w:eastAsiaTheme="minorEastAsia"/>
        </w:rPr>
        <w:t xml:space="preserve">, il y a même invariance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=F,u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3B658F">
        <w:rPr>
          <w:rFonts w:eastAsiaTheme="minorEastAsia"/>
        </w:rPr>
        <w:t>, et les endomorphismes induits</w:t>
      </w:r>
      <w:r w:rsidR="00334CD8">
        <w:rPr>
          <w:rFonts w:eastAsiaTheme="minorEastAsia"/>
        </w:rPr>
        <w:t xml:space="preserve"> dessus</w:t>
      </w:r>
      <w:r w:rsidR="003B658F">
        <w:rPr>
          <w:rFonts w:eastAsiaTheme="minorEastAsia"/>
        </w:rPr>
        <w:t xml:space="preserve"> sont aussi unitaires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F,q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,q</m:t>
            </m:r>
          </m:e>
        </m:d>
      </m:oMath>
      <w:r w:rsidR="009F69FE">
        <w:rPr>
          <w:rFonts w:eastAsiaTheme="minorEastAsia"/>
        </w:rPr>
        <w:br/>
      </w:r>
      <w:r w:rsidR="00637B4F" w:rsidRPr="00C85B21">
        <w:rPr>
          <w:rFonts w:eastAsiaTheme="minorEastAsia" w:cstheme="minorHAnsi"/>
          <w:b/>
        </w:rPr>
        <w:t xml:space="preserve">Théorème </w:t>
      </w:r>
      <w:r w:rsidR="00637B4F">
        <w:rPr>
          <w:rFonts w:eastAsiaTheme="minorEastAsia"/>
          <w:b/>
        </w:rPr>
        <w:t>s</w:t>
      </w:r>
      <w:r w:rsidR="009F69FE">
        <w:rPr>
          <w:rFonts w:eastAsiaTheme="minorEastAsia"/>
          <w:b/>
        </w:rPr>
        <w:t>pectral unitaire</w:t>
      </w:r>
      <w:r w:rsidR="00C76942">
        <w:rPr>
          <w:rFonts w:eastAsiaTheme="minorEastAsia"/>
          <w:b/>
        </w:rPr>
        <w:t>.</w:t>
      </w:r>
      <w:r w:rsidR="00C76942">
        <w:rPr>
          <w:rFonts w:eastAsiaTheme="minorEastAsia"/>
        </w:rPr>
        <w:t xml:space="preserve"> </w:t>
      </w:r>
      <w:r w:rsidR="00C965E0">
        <w:rPr>
          <w:rFonts w:eastAsiaTheme="minorEastAsia"/>
        </w:rPr>
        <w:t>Tout automorphisme unitaire d’un espace hermitien est diagonalisable dans une base orthonormale.</w:t>
      </w:r>
      <w:r w:rsidR="00C965E0">
        <w:rPr>
          <w:rFonts w:eastAsiaTheme="minorEastAsia"/>
        </w:rPr>
        <w:br/>
        <w:t xml:space="preserve">Toute matrice unitaire est unitairement semblable </w:t>
      </w:r>
      <w:r w:rsidR="000359FE">
        <w:rPr>
          <w:rFonts w:eastAsiaTheme="minorEastAsia"/>
        </w:rPr>
        <w:t>à</w:t>
      </w:r>
      <w:r w:rsidR="00C965E0">
        <w:rPr>
          <w:rFonts w:eastAsiaTheme="minorEastAsia"/>
        </w:rPr>
        <w:t xml:space="preserve"> une matrice diagonale.</w:t>
      </w:r>
      <w:r w:rsidR="003530D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A 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530DB">
        <w:rPr>
          <w:rFonts w:eastAsiaTheme="minorEastAsia"/>
        </w:rPr>
        <w:t xml:space="preserve"> </w:t>
      </w:r>
      <w:r w:rsidR="00EF06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A 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F062B">
        <w:rPr>
          <w:rFonts w:eastAsiaTheme="minorEastAsia"/>
        </w:rPr>
        <w:t xml:space="preserve"> </w:t>
      </w:r>
      <w:r w:rsidR="00BF0478">
        <w:rPr>
          <w:rFonts w:eastAsiaTheme="minorEastAsia"/>
        </w:rPr>
        <w:br/>
      </w:r>
      <w:r w:rsidR="00BF0478">
        <w:rPr>
          <w:rFonts w:eastAsiaTheme="minorEastAsia"/>
        </w:rPr>
        <w:lastRenderedPageBreak/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F0478">
        <w:rPr>
          <w:rFonts w:eastAsiaTheme="minorEastAsia"/>
        </w:rPr>
        <w:t xml:space="preserve">,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BF0478">
        <w:rPr>
          <w:rFonts w:eastAsiaTheme="minorEastAsia"/>
        </w:rPr>
        <w:t xml:space="preserve"> est unitairement semblable </w:t>
      </w:r>
      <w:r w:rsidR="008078F6">
        <w:rPr>
          <w:rFonts w:eastAsiaTheme="minorEastAsia"/>
        </w:rPr>
        <w:t>à</w:t>
      </w:r>
      <w:r w:rsidR="00BF0478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iθ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-iθ</m:t>
                      </m:r>
                    </m:sup>
                  </m:sSup>
                </m:e>
              </m:mr>
            </m:m>
          </m:e>
        </m:d>
      </m:oMath>
      <w:r w:rsidR="00986F7D">
        <w:rPr>
          <w:rFonts w:eastAsiaTheme="minorEastAsia"/>
        </w:rPr>
        <w:t xml:space="preserve"> </w:t>
      </w:r>
      <w:r w:rsidR="00D32ECC">
        <w:rPr>
          <w:rFonts w:eastAsiaTheme="minorEastAsia"/>
        </w:rPr>
        <w:br/>
      </w:r>
      <w:r w:rsidR="00F53E6D" w:rsidRPr="00127BBF">
        <w:rPr>
          <w:rFonts w:eastAsiaTheme="minorEastAsia"/>
          <w:b/>
        </w:rPr>
        <w:t>Théorème spectral orthogonal.</w:t>
      </w:r>
      <w:r w:rsidR="00F53E6D">
        <w:rPr>
          <w:rFonts w:eastAsiaTheme="minorEastAsia"/>
        </w:rPr>
        <w:t xml:space="preserve"> </w:t>
      </w:r>
      <w:r w:rsidR="009957DE">
        <w:rPr>
          <w:rFonts w:eastAsiaTheme="minorEastAsia"/>
        </w:rPr>
        <w:br/>
      </w:r>
      <w:r w:rsidR="00127BBF" w:rsidRPr="00E16554">
        <w:rPr>
          <w:rFonts w:cstheme="minorHAnsi"/>
        </w:rPr>
        <w:t xml:space="preserve">Un </w:t>
      </w:r>
      <w:r w:rsidR="00127BBF" w:rsidRPr="00E16554">
        <w:rPr>
          <w:rFonts w:cstheme="minorHAnsi"/>
          <w:b/>
        </w:rPr>
        <w:t>endomorphisme semi-simple</w:t>
      </w:r>
      <w:r w:rsidR="00127BBF" w:rsidRPr="00E16554">
        <w:rPr>
          <w:rFonts w:cstheme="minorHAnsi"/>
        </w:rPr>
        <w:t xml:space="preserve"> est un endomorphisme tel que tout sous-espace stable admet un supplémentaire également stable par l’endomorphisme.</w:t>
      </w:r>
      <w:r w:rsidR="00127BBF" w:rsidRPr="00E16554">
        <w:rPr>
          <w:rFonts w:cstheme="minorHAnsi"/>
          <w:b/>
        </w:rPr>
        <w:t xml:space="preserve"> </w:t>
      </w:r>
      <w:r w:rsidR="00127BBF" w:rsidRPr="00E16554">
        <w:rPr>
          <w:rFonts w:cstheme="minorHAnsi"/>
          <w:b/>
        </w:rPr>
        <w:br/>
      </w:r>
      <w:r w:rsidR="00127BBF" w:rsidRPr="00E16554">
        <w:rPr>
          <w:rFonts w:cstheme="minorHAnsi"/>
        </w:rPr>
        <w:t xml:space="preserve">Tout élément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127BBF" w:rsidRPr="00E16554">
        <w:rPr>
          <w:rFonts w:cstheme="minorHAnsi"/>
        </w:rPr>
        <w:t xml:space="preserve"> est semi-simple</w:t>
      </w:r>
      <w:r w:rsidR="00474221">
        <w:rPr>
          <w:rFonts w:cstheme="minorHAnsi"/>
        </w:rPr>
        <w:t>.</w:t>
      </w:r>
      <w:r w:rsidR="00127BBF" w:rsidRPr="00E16554">
        <w:rPr>
          <w:rFonts w:cstheme="minorHAnsi"/>
        </w:rPr>
        <w:br/>
        <w:t xml:space="preserve">Soit </w:t>
      </w:r>
      <m:oMath>
        <m:r>
          <w:rPr>
            <w:rFonts w:ascii="Cambria Math" w:hAnsi="Cambria Math" w:cstheme="minorHAnsi"/>
          </w:rPr>
          <m:t>u∈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127BBF" w:rsidRPr="00E16554">
        <w:rPr>
          <w:rFonts w:cstheme="minorHAnsi"/>
        </w:rPr>
        <w:t xml:space="preserve"> alors </w:t>
      </w:r>
      <m:oMath>
        <m:r>
          <w:rPr>
            <w:rFonts w:ascii="Cambria Math" w:hAnsi="Cambria Math" w:cstheme="minorHAnsi"/>
          </w:rPr>
          <m:t>∃B</m:t>
        </m:r>
      </m:oMath>
      <w:r w:rsidR="00127BBF" w:rsidRPr="00E16554">
        <w:rPr>
          <w:rFonts w:cstheme="minorHAnsi"/>
        </w:rPr>
        <w:t xml:space="preserve"> b.o.n. de E telle que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B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/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27BBF" w:rsidRPr="00E16554">
        <w:rPr>
          <w:rFonts w:cstheme="minorHAnsi"/>
        </w:rPr>
        <w:br/>
        <w:t xml:space="preserve">ou les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sub>
        </m:sSub>
      </m:oMath>
      <w:r w:rsidR="00127BBF" w:rsidRPr="00E16554">
        <w:rPr>
          <w:rFonts w:cstheme="minorHAnsi"/>
        </w:rPr>
        <w:t xml:space="preserve"> sont des matrices de la forme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cos⁡</m:t>
                  </m:r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mr>
            </m:m>
          </m:e>
        </m:d>
      </m:oMath>
      <w:r w:rsidR="00034AA7">
        <w:rPr>
          <w:rFonts w:eastAsiaTheme="minorEastAsia"/>
        </w:rPr>
        <w:br/>
      </w:r>
      <w:r w:rsidR="00034AA7">
        <w:rPr>
          <w:rFonts w:eastAsiaTheme="minorEastAsia"/>
          <w:b/>
        </w:rPr>
        <w:t>Endomorphismes normaux complexes</w:t>
      </w:r>
      <w:r w:rsidR="007E6582">
        <w:rPr>
          <w:rFonts w:eastAsiaTheme="minorEastAsia"/>
          <w:b/>
        </w:rPr>
        <w:br/>
      </w:r>
      <w:r w:rsidR="007E6582">
        <w:rPr>
          <w:rFonts w:eastAsiaTheme="minorEastAsia"/>
        </w:rPr>
        <w:t xml:space="preserve">Dans un espace quadratique, un sous-espace stable par un endomorphisme </w:t>
      </w:r>
      <m:oMath>
        <m:r>
          <w:rPr>
            <w:rFonts w:ascii="Cambria Math" w:eastAsiaTheme="minorEastAsia" w:hAnsi="Cambria Math"/>
          </w:rPr>
          <m:t>u</m:t>
        </m:r>
      </m:oMath>
      <w:r w:rsidR="007E6582">
        <w:rPr>
          <w:rFonts w:eastAsiaTheme="minorEastAsia"/>
        </w:rPr>
        <w:t xml:space="preserve"> admettant un adjoint, a son orthogonal stable par l’adjoint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E6582">
        <w:rPr>
          <w:rFonts w:eastAsiaTheme="minorEastAsia"/>
        </w:rPr>
        <w:t>.</w:t>
      </w:r>
      <w:r w:rsidR="007E6582">
        <w:rPr>
          <w:rFonts w:eastAsiaTheme="minorEastAsia"/>
          <w:b/>
        </w:rPr>
        <w:br/>
      </w:r>
      <w:r w:rsidR="007E6582">
        <w:rPr>
          <w:rFonts w:eastAsiaTheme="minorEastAsia"/>
        </w:rPr>
        <w:t xml:space="preserve">Un endomorphisme d’un espace quadratique est dit </w:t>
      </w:r>
      <w:r w:rsidR="007E6582" w:rsidRPr="00AB56C1">
        <w:rPr>
          <w:rFonts w:eastAsiaTheme="minorEastAsia"/>
          <w:b/>
        </w:rPr>
        <w:t>normal</w:t>
      </w:r>
      <w:r w:rsidR="007E6582">
        <w:rPr>
          <w:rFonts w:eastAsiaTheme="minorEastAsia"/>
        </w:rPr>
        <w:t xml:space="preserve"> ssi il ad</w:t>
      </w:r>
      <w:r w:rsidR="00D639BD">
        <w:rPr>
          <w:rFonts w:eastAsiaTheme="minorEastAsia"/>
        </w:rPr>
        <w:t>met un adjoint et commute avec.</w:t>
      </w:r>
      <w:r w:rsidR="00034AA7">
        <w:rPr>
          <w:rFonts w:eastAsiaTheme="minorEastAsia"/>
          <w:b/>
        </w:rPr>
        <w:br/>
      </w:r>
      <w:r w:rsidR="00E93630">
        <w:rPr>
          <w:rFonts w:eastAsiaTheme="minorEastAsia"/>
        </w:rPr>
        <w:t xml:space="preserve">Les sous-espaces propres d’un endomorphisme normal sont 2 à 2 orthogonaux. </w:t>
      </w:r>
      <m:oMath>
        <m:r>
          <w:rPr>
            <w:rFonts w:ascii="Cambria Math" w:eastAsiaTheme="minorEastAsia" w:hAnsi="Cambria Math"/>
          </w:rPr>
          <m:t>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0A10A0">
        <w:rPr>
          <w:rFonts w:eastAsiaTheme="minorEastAsia"/>
        </w:rPr>
        <w:br/>
      </w:r>
      <w:r w:rsidR="00132116">
        <w:rPr>
          <w:rFonts w:eastAsiaTheme="minorEastAsia"/>
        </w:rPr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32116">
        <w:rPr>
          <w:rFonts w:eastAsiaTheme="minorEastAsia"/>
        </w:rPr>
        <w:t xml:space="preserve">sev stable par un endomorphisme normal </w:t>
      </w:r>
      <m:oMath>
        <m:r>
          <w:rPr>
            <w:rFonts w:ascii="Cambria Math" w:eastAsiaTheme="minorEastAsia" w:hAnsi="Cambria Math"/>
          </w:rPr>
          <m:t>u</m:t>
        </m:r>
      </m:oMath>
      <w:r w:rsidR="00132116">
        <w:rPr>
          <w:rFonts w:eastAsiaTheme="minorEastAsia"/>
        </w:rPr>
        <w:t xml:space="preserve">, a son orthogonal aussi stable par </w:t>
      </w:r>
      <m:oMath>
        <m:r>
          <w:rPr>
            <w:rFonts w:ascii="Cambria Math" w:eastAsiaTheme="minorEastAsia" w:hAnsi="Cambria Math"/>
          </w:rPr>
          <m:t>u</m:t>
        </m:r>
      </m:oMath>
      <w:r w:rsidR="00132116">
        <w:rPr>
          <w:rFonts w:eastAsiaTheme="minorEastAsia"/>
        </w:rPr>
        <w:t>.</w:t>
      </w:r>
      <w:r w:rsidR="00D639BD">
        <w:rPr>
          <w:rFonts w:eastAsiaTheme="minorEastAsia"/>
        </w:rPr>
        <w:t xml:space="preserve"> Un endomorphisme normal induit sur un sous-espace stable est encore normal.</w:t>
      </w:r>
      <w:r w:rsidR="00E93630">
        <w:rPr>
          <w:rFonts w:eastAsiaTheme="minorEastAsia"/>
        </w:rPr>
        <w:br/>
      </w:r>
      <w:r w:rsidR="005E68D5">
        <w:rPr>
          <w:rFonts w:eastAsiaTheme="minorEastAsia"/>
        </w:rPr>
        <w:t xml:space="preserve">Théorème spectral normal complexe. </w:t>
      </w:r>
      <w:r w:rsidR="00F216E3">
        <w:rPr>
          <w:rFonts w:eastAsiaTheme="minorEastAsia"/>
        </w:rPr>
        <w:br/>
        <w:t xml:space="preserve">Un endomorphisme </w:t>
      </w:r>
      <w:r w:rsidR="0027336F" w:rsidRPr="0027336F">
        <w:rPr>
          <w:rFonts w:eastAsiaTheme="minorEastAsia"/>
          <w:u w:val="single"/>
        </w:rPr>
        <w:t>d’un hermitien</w:t>
      </w:r>
      <w:r w:rsidR="0027336F">
        <w:rPr>
          <w:rFonts w:eastAsiaTheme="minorEastAsia"/>
        </w:rPr>
        <w:t xml:space="preserve">, </w:t>
      </w:r>
      <w:r w:rsidR="00F216E3">
        <w:rPr>
          <w:rFonts w:eastAsiaTheme="minorEastAsia"/>
        </w:rPr>
        <w:t xml:space="preserve">est normal ssi il est diagonalisable </w:t>
      </w:r>
      <w:r w:rsidR="0027336F">
        <w:rPr>
          <w:rFonts w:eastAsiaTheme="minorEastAsia"/>
        </w:rPr>
        <w:t>d</w:t>
      </w:r>
      <w:r w:rsidR="00F216E3">
        <w:rPr>
          <w:rFonts w:eastAsiaTheme="minorEastAsia"/>
        </w:rPr>
        <w:t>ans une b.o.n.</w:t>
      </w:r>
      <w:r w:rsidR="0027336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27336F">
        <w:rPr>
          <w:rFonts w:eastAsiaTheme="minorEastAsia"/>
        </w:rPr>
        <w:t>.</w:t>
      </w:r>
      <w:r w:rsidR="005429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| 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acc>
        <m:r>
          <w:rPr>
            <w:rFonts w:ascii="Cambria Math" w:eastAsiaTheme="minorEastAsia" w:hAnsi="Cambria Math"/>
          </w:rPr>
          <m:t>A, 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48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9324F">
        <w:rPr>
          <w:rFonts w:eastAsiaTheme="minorEastAsia"/>
        </w:rPr>
        <w:t xml:space="preserve"> </w:t>
      </w:r>
      <w:r w:rsidR="00FD5642">
        <w:rPr>
          <w:rFonts w:eastAsiaTheme="minorEastAsia"/>
        </w:rPr>
        <w:br/>
      </w:r>
      <w:r w:rsidR="00F20B03">
        <w:rPr>
          <w:rFonts w:eastAsiaTheme="minorEastAsia"/>
          <w:b/>
        </w:rPr>
        <w:t>II.3</w:t>
      </w:r>
      <w:r w:rsidR="00722645">
        <w:rPr>
          <w:rFonts w:eastAsiaTheme="minorEastAsia"/>
          <w:b/>
        </w:rPr>
        <w:t xml:space="preserve">.3. </w:t>
      </w:r>
      <w:r w:rsidR="004F49A3">
        <w:rPr>
          <w:rFonts w:eastAsiaTheme="minorEastAsia"/>
          <w:b/>
        </w:rPr>
        <w:t>Endomorphismes normaux</w:t>
      </w:r>
      <w:r w:rsidR="006D1D65">
        <w:rPr>
          <w:rFonts w:eastAsiaTheme="minorEastAsia"/>
          <w:b/>
        </w:rPr>
        <w:t xml:space="preserve"> réels</w:t>
      </w:r>
      <w:r w:rsidR="004F49A3">
        <w:rPr>
          <w:rFonts w:eastAsiaTheme="minorEastAsia"/>
          <w:b/>
        </w:rPr>
        <w:t xml:space="preserve"> [Gourdon]</w:t>
      </w:r>
      <w:r w:rsidR="004F49A3">
        <w:rPr>
          <w:rFonts w:eastAsiaTheme="minorEastAsia"/>
          <w:b/>
        </w:rPr>
        <w:br/>
      </w:r>
      <w:r w:rsidR="007E6582">
        <w:rPr>
          <w:rFonts w:eastAsiaTheme="minorEastAsia"/>
        </w:rPr>
        <w:t>Un endomorphisme normal induit sur un sous-espace stable est encore normal.</w:t>
      </w:r>
      <w:r w:rsidR="004F49A3">
        <w:rPr>
          <w:rFonts w:eastAsiaTheme="minorEastAsia"/>
          <w:b/>
        </w:rPr>
        <w:br/>
      </w:r>
      <w:r w:rsidR="004F49A3">
        <w:rPr>
          <w:rFonts w:eastAsiaTheme="minorEastAsia" w:cstheme="minorHAnsi"/>
        </w:rPr>
        <w:t xml:space="preserve">Pour un sous-espace propre d’un endomorphisme normal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4F49A3">
        <w:rPr>
          <w:rFonts w:eastAsiaTheme="minorEastAsia" w:cstheme="minorHAnsi"/>
        </w:rPr>
        <w:t>, alors l’orthogonal est encore stable</w:t>
      </w:r>
      <w:r w:rsidR="009B68E3">
        <w:rPr>
          <w:rFonts w:eastAsiaTheme="minorEastAsia" w:cstheme="minorHAnsi"/>
        </w:rPr>
        <w:t xml:space="preserve"> par</w:t>
      </w:r>
      <w:r w:rsidR="004F49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4F49A3">
        <w:rPr>
          <w:rFonts w:eastAsiaTheme="minorEastAsia" w:cstheme="minorHAnsi"/>
        </w:rPr>
        <w:t>.</w:t>
      </w:r>
      <w:r w:rsidR="004F49A3">
        <w:rPr>
          <w:rFonts w:eastAsiaTheme="minorEastAsia" w:cstheme="minorHAnsi"/>
        </w:rPr>
        <w:br/>
        <w:t xml:space="preserve">Un endomorphisme normal d’un espace euclidien de dimension 2, sans valeur propre réelle, s’écrit dans une base orthonormale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mr>
            </m:m>
          </m:e>
        </m:d>
      </m:oMath>
      <w:r w:rsidR="004F49A3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b≠0</m:t>
        </m:r>
      </m:oMath>
      <w:r w:rsidR="004F49A3">
        <w:rPr>
          <w:rFonts w:eastAsiaTheme="minorEastAsia" w:cstheme="minorHAnsi"/>
        </w:rPr>
        <w:br/>
      </w:r>
      <w:r w:rsidR="004F49A3" w:rsidRPr="00C85B21">
        <w:rPr>
          <w:rFonts w:eastAsiaTheme="minorEastAsia" w:cstheme="minorHAnsi"/>
          <w:b/>
        </w:rPr>
        <w:t>Théorème spectral normal</w:t>
      </w:r>
      <w:r w:rsidR="00C8134E">
        <w:rPr>
          <w:rFonts w:eastAsiaTheme="minorEastAsia" w:cstheme="minorHAnsi"/>
          <w:b/>
        </w:rPr>
        <w:t xml:space="preserve"> réel</w:t>
      </w:r>
      <w:r w:rsidR="004F49A3" w:rsidRPr="00C85B21">
        <w:rPr>
          <w:rFonts w:eastAsiaTheme="minorEastAsia" w:cstheme="minorHAnsi"/>
          <w:b/>
        </w:rPr>
        <w:t>.</w:t>
      </w:r>
      <w:r w:rsidR="004F49A3">
        <w:rPr>
          <w:rFonts w:eastAsiaTheme="minorEastAsia" w:cstheme="minorHAnsi"/>
        </w:rPr>
        <w:t xml:space="preserve"> Pour un endomorphisme normal dans un espace </w:t>
      </w:r>
      <w:r w:rsidR="004F49A3" w:rsidRPr="00FA42BE">
        <w:rPr>
          <w:rFonts w:eastAsiaTheme="minorEastAsia" w:cstheme="minorHAnsi"/>
          <w:u w:val="single"/>
        </w:rPr>
        <w:t>euclidien</w:t>
      </w:r>
      <w:r w:rsidR="004F49A3">
        <w:rPr>
          <w:rFonts w:eastAsiaTheme="minorEastAsia" w:cstheme="minorHAnsi"/>
        </w:rPr>
        <w:t xml:space="preserve">,  il existe une base orthogonale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F49A3">
        <w:rPr>
          <w:rFonts w:eastAsiaTheme="minorEastAsia" w:cstheme="minorHAnsi"/>
        </w:rPr>
        <w:t xml:space="preserve"> telle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F49A3">
        <w:rPr>
          <w:rFonts w:eastAsiaTheme="minorEastAsia" w:cstheme="minorHAnsi"/>
        </w:rPr>
        <w:t xml:space="preserve"> avec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∈R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∀j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</m:d>
              </m:e>
            </m:eqArr>
          </m:e>
        </m:d>
      </m:oMath>
      <w:r w:rsidR="004F49A3">
        <w:rPr>
          <w:rFonts w:eastAsiaTheme="minorEastAsia" w:cstheme="minorHAnsi"/>
        </w:rPr>
        <w:br/>
        <w:t xml:space="preserve">La fonction </w:t>
      </w:r>
      <m:oMath>
        <m:r>
          <w:rPr>
            <w:rFonts w:ascii="Cambria Math" w:eastAsiaTheme="minorEastAsia" w:hAnsi="Cambria Math" w:cstheme="minorHAnsi"/>
          </w:rPr>
          <m:t>exp: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F49A3">
        <w:rPr>
          <w:rFonts w:eastAsiaTheme="minorEastAsia" w:cstheme="minorHAnsi"/>
        </w:rPr>
        <w:t xml:space="preserve"> est surjective.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F49A3">
        <w:rPr>
          <w:rFonts w:eastAsiaTheme="minorEastAsia" w:cstheme="minorHAnsi"/>
        </w:rPr>
        <w:t xml:space="preserve"> est l’algèbre de Lie associée a </w:t>
      </w:r>
      <m:oMath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2B077C">
        <w:rPr>
          <w:b/>
        </w:rPr>
        <w:br/>
        <w:t>II.4</w:t>
      </w:r>
      <w:r w:rsidR="00D70BD5">
        <w:rPr>
          <w:b/>
        </w:rPr>
        <w:t>. Classification des formes quadratiques</w:t>
      </w:r>
      <w:r w:rsidR="00D70BD5">
        <w:rPr>
          <w:b/>
        </w:rPr>
        <w:br/>
      </w:r>
      <w:r w:rsidR="00D70BD5">
        <w:t xml:space="preserve">Deux formes quadratiques sur un Kev E sont </w:t>
      </w:r>
      <w:r w:rsidR="00D70BD5" w:rsidRPr="00585364">
        <w:rPr>
          <w:b/>
        </w:rPr>
        <w:t>équivalentes</w:t>
      </w:r>
      <w:r w:rsidR="00D70BD5">
        <w:t xml:space="preserve"> si </w:t>
      </w:r>
      <m:oMath>
        <m:r>
          <w:rPr>
            <w:rFonts w:ascii="Cambria Math" w:hAnsi="Cambria Math"/>
          </w:rPr>
          <m:t>∃u∈GL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 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∘u</m:t>
        </m:r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Autrement dit, elles sont équivalentes ssi </w:t>
      </w:r>
      <m:oMath>
        <m:r>
          <w:rPr>
            <w:rFonts w:ascii="Cambria Math" w:eastAsiaTheme="minorEastAsia" w:hAnsi="Cambria Math"/>
          </w:rPr>
          <m:t>∃u∈GL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D70BD5">
        <w:rPr>
          <w:rFonts w:eastAsiaTheme="minorEastAsia"/>
        </w:rPr>
        <w:br/>
        <w:t xml:space="preserve">Cette def induit une relation d’equivalence sur l’ensemble des formes quadratiques </w:t>
      </w:r>
      <m:oMath>
        <m:r>
          <w:rPr>
            <w:rFonts w:ascii="Cambria Math" w:eastAsiaTheme="minorEastAsia" w:hAnsi="Cambria Math"/>
          </w:rPr>
          <m:t>Q(E)</m:t>
        </m:r>
      </m:oMath>
      <w:r w:rsidR="00D70BD5">
        <w:rPr>
          <w:rFonts w:eastAsiaTheme="minorEastAsia"/>
        </w:rPr>
        <w:t xml:space="preserve">. (et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D70BD5">
        <w:rPr>
          <w:rFonts w:eastAsiaTheme="minorEastAsia"/>
        </w:rPr>
        <w:t>)</w:t>
      </w:r>
      <w:r w:rsidR="00D70BD5">
        <w:rPr>
          <w:rFonts w:eastAsiaTheme="minorEastAsia"/>
        </w:rPr>
        <w:br/>
        <w:t>En dimension finie, deux formes quadratiques</w:t>
      </w:r>
      <w:r w:rsidR="00D70BD5">
        <w:t xml:space="preserve"> </w:t>
      </w:r>
      <w:r w:rsidR="00D70BD5">
        <w:rPr>
          <w:rFonts w:eastAsiaTheme="minorEastAsia"/>
        </w:rPr>
        <w:t xml:space="preserve"> sont équivalentes ssi </w:t>
      </w:r>
      <w:r w:rsidR="00C05523">
        <w:rPr>
          <w:rFonts w:eastAsiaTheme="minorEastAsia"/>
        </w:rPr>
        <w:t>leurs matrices sont congruentes.</w:t>
      </w:r>
      <w:r w:rsidR="00FD3753">
        <w:rPr>
          <w:rFonts w:eastAsiaTheme="minorEastAsia"/>
        </w:rPr>
        <w:br/>
      </w:r>
      <w:r w:rsidR="00FD3753">
        <w:rPr>
          <w:rFonts w:eastAsiaTheme="minorEastAsia"/>
        </w:rPr>
        <w:lastRenderedPageBreak/>
        <w:t xml:space="preserve">Deux matrices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FD3753">
        <w:rPr>
          <w:rFonts w:eastAsiaTheme="minorEastAsia"/>
        </w:rPr>
        <w:t xml:space="preserve"> sont </w:t>
      </w:r>
      <w:r w:rsidR="00FD3753" w:rsidRPr="00BB2CEF">
        <w:rPr>
          <w:rFonts w:eastAsiaTheme="minorEastAsia"/>
          <w:b/>
        </w:rPr>
        <w:t>congruentes</w:t>
      </w:r>
      <w:r w:rsidR="00FD375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 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</m:oMath>
      <w:r w:rsidR="00FD3753">
        <w:rPr>
          <w:rFonts w:eastAsiaTheme="minorEastAsia"/>
        </w:rPr>
        <w:t xml:space="preserve"> </w:t>
      </w:r>
      <w:r w:rsidR="00947BE7">
        <w:rPr>
          <w:rFonts w:eastAsiaTheme="minorEastAsia"/>
        </w:rPr>
        <w:br/>
        <w:t>Comme dans le cas réel pour la classification des formes quadratiques, deux formes quadratiques hermitiennes sur un même Cev E, sont équivalentes ssi elles partagent la même signature.</w:t>
      </w:r>
      <w:r w:rsidR="00D70BD5">
        <w:rPr>
          <w:rFonts w:eastAsiaTheme="minorEastAsia"/>
        </w:rPr>
        <w:br/>
        <w:t xml:space="preserve">Dans un Kev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 w:rsidR="00D70BD5">
        <w:rPr>
          <w:rFonts w:eastAsiaTheme="minorEastAsia"/>
        </w:rPr>
        <w:t xml:space="preserve"> algébriquement clos (ex :C) alors il existe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classes d’équivalence décrites par les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matrices carrées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r∈{0,…,n}</m:t>
        </m:r>
      </m:oMath>
      <w:r w:rsidR="00D70BD5">
        <w:rPr>
          <w:rFonts w:eastAsiaTheme="minorEastAsia"/>
        </w:rPr>
        <w:br/>
        <w:t xml:space="preserve">Dans un Kev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K</m:t>
        </m:r>
      </m:oMath>
      <w:r w:rsidR="00D70BD5">
        <w:rPr>
          <w:rFonts w:eastAsiaTheme="minorEastAsia"/>
        </w:rPr>
        <w:t xml:space="preserve"> est algébriquement clos, une forme quadratique admet une base orthonormale ssi elle est non-dégénérée et dans ce cas l’indice de la forme vaut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70BD5">
        <w:rPr>
          <w:rFonts w:eastAsiaTheme="minorEastAsia"/>
        </w:rPr>
        <w:br/>
        <w:t xml:space="preserve">Dans un </w:t>
      </w:r>
      <w:r w:rsidR="00D70BD5" w:rsidRPr="00C56080">
        <w:rPr>
          <w:rFonts w:eastAsiaTheme="minorEastAsia"/>
          <w:u w:val="single"/>
        </w:rPr>
        <w:t>Rev</w:t>
      </w:r>
      <w:r w:rsidR="00D70BD5">
        <w:rPr>
          <w:rFonts w:eastAsiaTheme="minorEastAsia"/>
        </w:rPr>
        <w:t xml:space="preserve">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, il existe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70BD5">
        <w:rPr>
          <w:rFonts w:eastAsiaTheme="minorEastAsia"/>
        </w:rPr>
        <w:t xml:space="preserve"> classes d’équivalence décrites par les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s+t=r∈{0,…,n}</m:t>
        </m:r>
      </m:oMath>
      <w:r w:rsidR="00D70BD5">
        <w:rPr>
          <w:rFonts w:eastAsiaTheme="minorEastAsia"/>
        </w:rPr>
        <w:t xml:space="preserve">. Dans ce cas la signature de la classe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 w:rsidR="00D70BD5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Dans un Rev de dim finie n, il y a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classes d’équivalence pour les formes </w:t>
      </w:r>
      <w:r w:rsidR="00D70BD5">
        <w:rPr>
          <w:rFonts w:eastAsiaTheme="minorEastAsia"/>
          <w:u w:val="single"/>
        </w:rPr>
        <w:t>non-</w:t>
      </w:r>
      <w:r w:rsidR="00D70BD5" w:rsidRPr="000879C8">
        <w:rPr>
          <w:rFonts w:eastAsiaTheme="minorEastAsia"/>
          <w:u w:val="single"/>
        </w:rPr>
        <w:t>dégénérées</w:t>
      </w:r>
      <w:r w:rsidR="00D70BD5"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r=n</m:t>
        </m:r>
      </m:oMath>
      <w:r w:rsidR="00D70BD5">
        <w:rPr>
          <w:rFonts w:eastAsiaTheme="minorEastAsia"/>
        </w:rPr>
        <w:t>)</w:t>
      </w:r>
      <w:r w:rsidR="00D70BD5">
        <w:rPr>
          <w:rFonts w:eastAsiaTheme="minorEastAsia"/>
        </w:rPr>
        <w:br/>
        <w:t>Dans un Rev de dim finie n, une forme quadratique admet une base orthonormale ssi elle est définie positive.</w:t>
      </w:r>
      <w:r w:rsidR="00D70BD5">
        <w:rPr>
          <w:rFonts w:eastAsiaTheme="minorEastAsia"/>
        </w:rPr>
        <w:br/>
        <w:t xml:space="preserve">Dans un Rev de dim finie n, une forme quadratique </w:t>
      </w:r>
      <w:r w:rsidR="00D70BD5" w:rsidRPr="00052112">
        <w:rPr>
          <w:rFonts w:eastAsiaTheme="minorEastAsia"/>
          <w:u w:val="single"/>
        </w:rPr>
        <w:t>non-dégénérée</w:t>
      </w:r>
      <w:r w:rsidR="00D70BD5">
        <w:rPr>
          <w:rFonts w:eastAsiaTheme="minorEastAsia"/>
        </w:rPr>
        <w:t xml:space="preserve"> de signature </w:t>
      </w:r>
      <m:oMath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t xml:space="preserve"> a pour indice </w:t>
      </w:r>
      <m:oMath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br/>
        <w:t xml:space="preserve">On se place 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de caractéristique </w:t>
      </w:r>
      <m:oMath>
        <m:r>
          <w:rPr>
            <w:rFonts w:ascii="Cambria Math" w:eastAsiaTheme="minorEastAsia" w:hAnsi="Cambria Math"/>
          </w:rPr>
          <m:t>≠2</m:t>
        </m:r>
      </m:oMath>
      <w:r w:rsidR="00D70BD5">
        <w:rPr>
          <w:rFonts w:eastAsiaTheme="minorEastAsia"/>
        </w:rPr>
        <w:br/>
        <w:t xml:space="preserve">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le produit de non-carrés est un carré.</w:t>
      </w:r>
      <w:r w:rsidR="00D70BD5">
        <w:rPr>
          <w:rFonts w:eastAsiaTheme="minorEastAsia"/>
        </w:rPr>
        <w:br/>
        <w:t xml:space="preserve">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α,β∈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α≠0,β≠0</m:t>
        </m:r>
      </m:oMath>
      <w:r w:rsidR="00D70BD5">
        <w:rPr>
          <w:rFonts w:eastAsiaTheme="minorEastAsia"/>
        </w:rPr>
        <w:t xml:space="preserve">, l’equation </w:t>
      </w:r>
      <m:oMath>
        <m:r>
          <w:rPr>
            <w:rFonts w:ascii="Cambria Math" w:eastAsiaTheme="minorEastAsia" w:hAnsi="Cambria Math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D70BD5">
        <w:rPr>
          <w:rFonts w:eastAsiaTheme="minorEastAsia"/>
        </w:rPr>
        <w:t xml:space="preserve"> admet au - 1 sol.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br/>
        <w:t xml:space="preserve">Dans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-ev de dim finie n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corps fini, il existe </w:t>
      </w:r>
      <m:oMath>
        <m:r>
          <w:rPr>
            <w:rFonts w:ascii="Cambria Math" w:eastAsiaTheme="minorEastAsia" w:hAnsi="Cambria Math"/>
          </w:rPr>
          <m:t>2n+1</m:t>
        </m:r>
      </m:oMath>
      <w:r w:rsidR="00D70BD5">
        <w:rPr>
          <w:rFonts w:eastAsiaTheme="minorEastAsia"/>
        </w:rPr>
        <w:t xml:space="preserve"> classes d’équivalences pour les formes quadratiques décrites par les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  <w:t xml:space="preserve">avec </w:t>
      </w:r>
      <m:oMath>
        <m:r>
          <w:rPr>
            <w:rFonts w:ascii="Cambria Math" w:eastAsiaTheme="minorEastAsia" w:hAnsi="Cambria Math"/>
          </w:rPr>
          <m:t>α</m:t>
        </m:r>
      </m:oMath>
      <w:r w:rsidR="00D70BD5">
        <w:rPr>
          <w:rFonts w:eastAsiaTheme="minorEastAsia"/>
        </w:rPr>
        <w:t xml:space="preserve"> un non-carré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Dans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ev de dim finie n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corps fini, il existe 2 classes d’</w:t>
      </w:r>
      <w:r w:rsidR="00495FF4">
        <w:rPr>
          <w:rFonts w:eastAsiaTheme="minorEastAsia"/>
        </w:rPr>
        <w:t>équivalences</w:t>
      </w:r>
      <w:r w:rsidR="00D70BD5">
        <w:rPr>
          <w:rFonts w:eastAsiaTheme="minorEastAsia"/>
        </w:rPr>
        <w:t xml:space="preserve"> pour les formes quadratiques </w:t>
      </w:r>
      <w:r w:rsidR="00D70BD5">
        <w:rPr>
          <w:rFonts w:eastAsiaTheme="minorEastAsia"/>
          <w:u w:val="single"/>
        </w:rPr>
        <w:t>non-</w:t>
      </w:r>
      <w:r w:rsidR="00D70BD5" w:rsidRPr="000879C8">
        <w:rPr>
          <w:rFonts w:eastAsiaTheme="minorEastAsia"/>
          <w:u w:val="single"/>
        </w:rPr>
        <w:t>dégénérées</w:t>
      </w:r>
      <w:r w:rsidR="00D70BD5">
        <w:rPr>
          <w:rFonts w:eastAsiaTheme="minorEastAsia"/>
        </w:rPr>
        <w:t>.</w:t>
      </w:r>
      <w:r w:rsidR="0098452B">
        <w:rPr>
          <w:rFonts w:eastAsiaTheme="minorEastAsia"/>
        </w:rPr>
        <w:br/>
      </w:r>
      <w:r w:rsidR="0098452B" w:rsidRPr="0098452B">
        <w:rPr>
          <w:rFonts w:eastAsiaTheme="minorEastAsia"/>
          <w:b/>
        </w:rPr>
        <w:t>Normes matricielles.</w:t>
      </w:r>
      <w:r w:rsidR="0098452B">
        <w:rPr>
          <w:rFonts w:eastAsiaTheme="minorEastAsia"/>
        </w:rPr>
        <w:br/>
      </w:r>
      <w:r w:rsidR="00965435">
        <w:rPr>
          <w:rFonts w:eastAsiaTheme="minorEastAsia"/>
        </w:rPr>
        <w:t xml:space="preserve">Dans un espace Hilbert 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</m:e>
        </m:func>
      </m:oMath>
      <w:r w:rsidR="00965435">
        <w:rPr>
          <w:rFonts w:eastAsiaTheme="minorEastAsia"/>
        </w:rPr>
        <w:t xml:space="preserve"> </w:t>
      </w:r>
      <w:r w:rsidR="00965435">
        <w:rPr>
          <w:rFonts w:eastAsiaTheme="minorEastAsia"/>
        </w:rPr>
        <w:br/>
        <w:t xml:space="preserve">Dans un espace Hilbert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∀x∈H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965435">
        <w:rPr>
          <w:rFonts w:eastAsiaTheme="minorEastAsia"/>
        </w:rPr>
        <w:t xml:space="preserve"> </w:t>
      </w:r>
      <w:r w:rsidR="0098452B">
        <w:rPr>
          <w:rFonts w:eastAsiaTheme="minorEastAsia"/>
        </w:rPr>
        <w:br/>
      </w:r>
      <w:r w:rsidR="00965435">
        <w:rPr>
          <w:rFonts w:eastAsiaTheme="minorEastAsia"/>
        </w:rPr>
        <w:t xml:space="preserve">Dans un espace Hilbert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C80FE6">
        <w:rPr>
          <w:rFonts w:eastAsiaTheme="minorEastAsia"/>
        </w:rPr>
        <w:br/>
      </w:r>
      <w:r w:rsidR="006363BB">
        <w:rPr>
          <w:rFonts w:eastAsiaTheme="minorEastAsia"/>
        </w:rPr>
        <w:t xml:space="preserve">Dans un espace hermitien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</m:oMath>
      <w:r w:rsidR="006363BB">
        <w:rPr>
          <w:rFonts w:eastAsiaTheme="minorEastAsia"/>
        </w:rPr>
        <w:br/>
      </w:r>
      <w:r w:rsidR="0064126D">
        <w:rPr>
          <w:rFonts w:eastAsiaTheme="minorEastAsia"/>
        </w:rPr>
        <w:t xml:space="preserve">Dans un espace </w:t>
      </w:r>
      <w:r w:rsidR="00624459">
        <w:rPr>
          <w:rFonts w:eastAsiaTheme="minorEastAsia"/>
        </w:rPr>
        <w:t xml:space="preserve">Hilbert 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‖</m:t>
        </m:r>
      </m:oMath>
      <w:r w:rsidR="0064126D">
        <w:rPr>
          <w:rFonts w:eastAsiaTheme="minorEastAsia"/>
        </w:rPr>
        <w:br/>
        <w:t xml:space="preserve">Dans un espace </w:t>
      </w:r>
      <w:r w:rsidR="00624459">
        <w:rPr>
          <w:rFonts w:eastAsiaTheme="minorEastAsia"/>
        </w:rPr>
        <w:t xml:space="preserve">Hilbert 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∘u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C6E2D">
        <w:rPr>
          <w:rFonts w:eastAsiaTheme="minorEastAsia"/>
        </w:rPr>
        <w:br/>
        <w:t xml:space="preserve">Dans un espace Hilbert  </w:t>
      </w:r>
      <m:oMath>
        <m:r>
          <w:rPr>
            <w:rFonts w:ascii="Cambria Math" w:eastAsiaTheme="minorEastAsia" w:hAnsi="Cambria Math"/>
          </w:rPr>
          <m:t>∀u∈S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λ∈Sp(u)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func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4126D">
        <w:rPr>
          <w:rFonts w:eastAsiaTheme="minorEastAsia"/>
        </w:rPr>
        <w:br/>
        <w:t xml:space="preserve">Dans un espace hermitien  </w:t>
      </w:r>
      <m:oMath>
        <m:r>
          <w:rPr>
            <w:rFonts w:ascii="Cambria Math" w:eastAsiaTheme="minorEastAsia" w:hAnsi="Cambria Math"/>
          </w:rPr>
          <m:t>∀u∈S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λ∈Sp(u)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func>
      </m:oMath>
      <w:r w:rsidR="0064126D">
        <w:rPr>
          <w:rFonts w:eastAsiaTheme="minorEastAsia"/>
        </w:rPr>
        <w:br/>
        <w:t xml:space="preserve">Dans un espace hermitien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∘u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rad>
          </m:e>
        </m:func>
      </m:oMath>
      <w:r w:rsidR="00FD3907">
        <w:rPr>
          <w:rFonts w:eastAsiaTheme="minorEastAsia"/>
        </w:rPr>
        <w:t xml:space="preserve">  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∘u∈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9389F">
        <w:rPr>
          <w:rFonts w:eastAsiaTheme="minorEastAsia"/>
        </w:rPr>
        <w:br/>
      </w:r>
      <w:r w:rsidR="00A200FE">
        <w:rPr>
          <w:rFonts w:eastAsiaTheme="minorEastAsia"/>
          <w:b/>
        </w:rPr>
        <w:t>Compléments</w:t>
      </w:r>
      <w:r w:rsidR="0019389F" w:rsidRPr="0019389F">
        <w:rPr>
          <w:rFonts w:eastAsiaTheme="minorEastAsia"/>
          <w:b/>
        </w:rPr>
        <w:t>.</w:t>
      </w:r>
      <w:r w:rsidR="0019389F">
        <w:rPr>
          <w:rFonts w:eastAsiaTheme="minorEastAsia"/>
        </w:rPr>
        <w:br/>
      </w:r>
      <w:r w:rsidR="008C7F68" w:rsidRPr="002E2971">
        <w:rPr>
          <w:rFonts w:eastAsiaTheme="minorEastAsia"/>
        </w:rPr>
        <w:t xml:space="preserve">Un opérateur borné </w:t>
      </w:r>
      <m:oMath>
        <m:r>
          <w:rPr>
            <w:rFonts w:ascii="Cambria Math" w:eastAsiaTheme="minorEastAsia" w:hAnsi="Cambria Math"/>
          </w:rPr>
          <m:t>u</m:t>
        </m:r>
      </m:oMath>
      <w:r w:rsidR="008C7F68" w:rsidRPr="002E2971">
        <w:rPr>
          <w:rFonts w:eastAsiaTheme="minorEastAsia"/>
        </w:rPr>
        <w:t xml:space="preserve"> d’un Hilbert est dit </w:t>
      </w:r>
      <w:r w:rsidR="008C7F68" w:rsidRPr="002E2971">
        <w:rPr>
          <w:rFonts w:eastAsiaTheme="minorEastAsia"/>
          <w:b/>
        </w:rPr>
        <w:t xml:space="preserve">positif </w:t>
      </w:r>
      <m:oMath>
        <m:r>
          <m:rPr>
            <m:sty m:val="bi"/>
          </m:rPr>
          <w:rPr>
            <w:rFonts w:ascii="Cambria Math" w:eastAsiaTheme="minorEastAsia" w:hAnsi="Cambria Math"/>
          </w:rPr>
          <m:t>T≥0</m:t>
        </m:r>
      </m:oMath>
      <w:r w:rsidR="00F54C12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8C7F68" w:rsidRPr="002E297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C7F68" w:rsidRPr="002E2971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S≥T</m:t>
        </m:r>
      </m:oMath>
      <w:r w:rsidR="008C7F68" w:rsidRPr="002E2971">
        <w:rPr>
          <w:rFonts w:eastAsiaTheme="minorEastAsia"/>
        </w:rPr>
        <w:t xml:space="preserve"> pour dire </w:t>
      </w:r>
      <m:oMath>
        <m:r>
          <w:rPr>
            <w:rFonts w:ascii="Cambria Math" w:eastAsiaTheme="minorEastAsia" w:hAnsi="Cambria Math"/>
          </w:rPr>
          <m:t>S-T≥0</m:t>
        </m:r>
      </m:oMath>
      <w:r w:rsidR="008C7F68" w:rsidRPr="002E2971">
        <w:rPr>
          <w:rFonts w:eastAsiaTheme="minorEastAsia"/>
        </w:rPr>
        <w:br/>
        <w:t xml:space="preserve">Une puissance naturelle d’un opérateur borné positif est un opérateur borné positif </w:t>
      </w:r>
      <m:oMath>
        <m:r>
          <w:rPr>
            <w:rFonts w:ascii="Cambria Math" w:eastAsiaTheme="minorEastAsia" w:hAnsi="Cambria Math"/>
          </w:rPr>
          <m:t>T≥0⇒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8C7F68" w:rsidRPr="002E2971">
        <w:rPr>
          <w:rFonts w:eastAsiaTheme="minorEastAsia"/>
        </w:rPr>
        <w:br/>
        <w:t xml:space="preserve">Pour un opérateur borné auto adjoint d’un Hilbert, on a.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≤M⇔-MId≤T≤MId</m:t>
        </m:r>
      </m:oMath>
      <w:r w:rsidR="008C7F68" w:rsidRPr="002E2971">
        <w:rPr>
          <w:rFonts w:eastAsiaTheme="minorEastAsia"/>
        </w:rPr>
        <w:br/>
        <w:t xml:space="preserve">Attention si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  <w:r w:rsidR="008C7F68" w:rsidRPr="002E29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C7F68" w:rsidRPr="002E2971">
        <w:rPr>
          <w:rFonts w:eastAsiaTheme="minorEastAsia"/>
        </w:rPr>
        <w:t xml:space="preserve"> entraine</w:t>
      </w:r>
      <w:r w:rsidR="008C7F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8C7F68" w:rsidRPr="002E2971">
        <w:rPr>
          <w:rFonts w:eastAsiaTheme="minorEastAsia"/>
        </w:rPr>
        <w:t>, mais pas vrai si</w:t>
      </w:r>
      <w:r w:rsidR="008C7F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8C7F68" w:rsidRPr="002E2971">
        <w:rPr>
          <w:rFonts w:eastAsiaTheme="minorEastAsia"/>
        </w:rPr>
        <w:t>.</w:t>
      </w:r>
      <w:r w:rsidR="008C7F68" w:rsidRPr="002E2971">
        <w:rPr>
          <w:rFonts w:eastAsiaTheme="minorEastAsia"/>
        </w:rPr>
        <w:br/>
        <w:t xml:space="preserve">Pour tout opérateur borné T,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 w:rsidR="008C7F68" w:rsidRPr="002E2971">
        <w:rPr>
          <w:rFonts w:eastAsiaTheme="minorEastAsia"/>
        </w:rPr>
        <w:t xml:space="preserve"> est un opérateur borné auto-adjoint positif.</w:t>
      </w:r>
      <w:r w:rsidR="008C7F68" w:rsidRPr="002E2971">
        <w:rPr>
          <w:rFonts w:eastAsiaTheme="minorEastAsia"/>
        </w:rPr>
        <w:br/>
      </w:r>
      <w:r w:rsidR="008C7F68" w:rsidRPr="002E2971">
        <w:rPr>
          <w:rFonts w:eastAsiaTheme="minorEastAsia"/>
          <w:b/>
        </w:rPr>
        <w:t xml:space="preserve">Racine carrée d’un opérateur positif*. </w:t>
      </w:r>
      <w:r w:rsidR="008C7F68" w:rsidRPr="002E2971">
        <w:rPr>
          <w:rFonts w:eastAsiaTheme="minorEastAsia"/>
        </w:rPr>
        <w:t xml:space="preserve">Pour tout operateur borné T positif </w:t>
      </w:r>
      <m:oMath>
        <m:r>
          <w:rPr>
            <w:rFonts w:ascii="Cambria Math" w:eastAsiaTheme="minorEastAsia" w:hAnsi="Cambria Math"/>
          </w:rPr>
          <m:t>T≥0</m:t>
        </m:r>
      </m:oMath>
      <w:r w:rsidR="008C7F68" w:rsidRPr="002E2971">
        <w:rPr>
          <w:rFonts w:eastAsiaTheme="minorEastAsia"/>
        </w:rPr>
        <w:t xml:space="preserve">, il existe un unique operateur borné positif </w:t>
      </w:r>
      <m:oMath>
        <m:r>
          <w:rPr>
            <w:rFonts w:ascii="Cambria Math" w:eastAsiaTheme="minorEastAsia" w:hAnsi="Cambria Math"/>
          </w:rPr>
          <m:t>S≥0</m:t>
        </m:r>
      </m:oMath>
      <w:r w:rsidR="008C7F68" w:rsidRPr="002E2971">
        <w:rPr>
          <w:rFonts w:eastAsiaTheme="minorEastAsia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8C7F68" w:rsidRPr="002E2971"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7F68" w:rsidRPr="002E2971">
        <w:rPr>
          <w:rFonts w:eastAsiaTheme="minorEastAsia"/>
        </w:rPr>
        <w:t xml:space="preserve">. De plus l’operateur racine carrée </w:t>
      </w:r>
      <w:r w:rsidR="008C7F68" w:rsidRPr="002E2971">
        <w:rPr>
          <w:rFonts w:eastAsiaTheme="minorEastAsia"/>
        </w:rPr>
        <w:lastRenderedPageBreak/>
        <w:t>commute avec tout operateur borné qui commute avec T.</w:t>
      </w:r>
      <w:r w:rsidR="00C4225C">
        <w:rPr>
          <w:rFonts w:eastAsiaTheme="minorEastAsia"/>
        </w:rPr>
        <w:br/>
        <w:t xml:space="preserve">En dimension finie se montre facilement en codiagonalisant </w:t>
      </w:r>
      <m:oMath>
        <m:r>
          <w:rPr>
            <w:rFonts w:ascii="Cambria Math" w:eastAsiaTheme="minorEastAsia" w:hAnsi="Cambria Math"/>
          </w:rPr>
          <m:t>S</m:t>
        </m:r>
      </m:oMath>
      <w:r w:rsidR="00C422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</m:t>
        </m:r>
      </m:oMath>
      <w:r w:rsidR="00C4225C">
        <w:rPr>
          <w:rFonts w:eastAsiaTheme="minorEastAsia"/>
        </w:rPr>
        <w:t>.</w:t>
      </w:r>
      <w:r w:rsidR="008C7F68" w:rsidRPr="002E2971">
        <w:rPr>
          <w:rFonts w:eastAsiaTheme="minorEastAsia"/>
        </w:rPr>
        <w:br/>
        <w:t>La composée de deux operateurs bornés positifs qui commutent est un opérateur positif.</w:t>
      </w:r>
      <w:r w:rsidR="008C7F68">
        <w:rPr>
          <w:rFonts w:eastAsiaTheme="minorEastAsia"/>
        </w:rPr>
        <w:br/>
      </w:r>
      <w:r w:rsidR="00303B89" w:rsidRPr="002E2971">
        <w:rPr>
          <w:rFonts w:eastAsiaTheme="minorEastAsia"/>
        </w:rPr>
        <w:t xml:space="preserve">On appelle </w:t>
      </w:r>
      <w:r w:rsidR="00303B89" w:rsidRPr="002E2971">
        <w:rPr>
          <w:rFonts w:eastAsiaTheme="minorEastAsia"/>
          <w:b/>
        </w:rPr>
        <w:t>module d’un opérateur borné</w:t>
      </w:r>
      <w:r w:rsidR="00303B89" w:rsidRPr="002E2971">
        <w:rPr>
          <w:rFonts w:eastAsiaTheme="minorEastAsia"/>
        </w:rPr>
        <w:t xml:space="preserve">, l’opérateur positif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rad>
      </m:oMath>
      <w:r w:rsidR="00303B89" w:rsidRPr="002E2971">
        <w:rPr>
          <w:rFonts w:eastAsiaTheme="minorEastAsia"/>
        </w:rPr>
        <w:br/>
        <w:t xml:space="preserve">Le module d’un opérateur borné est homogène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 ∀α∈C</m:t>
        </m:r>
      </m:oMath>
      <w:r w:rsidR="00303B89">
        <w:rPr>
          <w:rFonts w:eastAsiaTheme="minorEastAsia"/>
        </w:rPr>
        <w:br/>
      </w:r>
      <w:r w:rsidR="00684AB5" w:rsidRPr="002E2971">
        <w:rPr>
          <w:rFonts w:eastAsiaTheme="minorEastAsia"/>
        </w:rPr>
        <w:t xml:space="preserve">En général les propriétés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|S|</m:t>
        </m:r>
      </m:oMath>
      <w:r w:rsidR="00684AB5" w:rsidRPr="002E2971">
        <w:rPr>
          <w:rFonts w:eastAsiaTheme="minorEastAsia"/>
        </w:rPr>
        <w:t xml:space="preserve"> 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=|T|</m:t>
        </m:r>
      </m:oMath>
      <w:r w:rsidR="00684AB5" w:rsidRPr="002E2971">
        <w:rPr>
          <w:rFonts w:eastAsiaTheme="minorEastAsia"/>
        </w:rPr>
        <w:t xml:space="preserve"> sont fausses. L’inégalité triangulaire est fausse.</w:t>
      </w:r>
      <w:r w:rsidR="00684AB5" w:rsidRPr="002E297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:T↦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84AB5" w:rsidRPr="002E2971">
        <w:rPr>
          <w:rFonts w:eastAsiaTheme="minorEastAsia"/>
        </w:rPr>
        <w:t xml:space="preserve"> est continue pour la topologie uniforme des opérateurs. </w:t>
      </w:r>
      <w:r w:rsidR="00684AB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∀u∈H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84AB5">
        <w:rPr>
          <w:rFonts w:eastAsiaTheme="minorEastAsia"/>
        </w:rPr>
        <w:t xml:space="preserve"> </w:t>
      </w:r>
      <w:r w:rsidR="00684AB5" w:rsidRPr="002E2971">
        <w:rPr>
          <w:rFonts w:eastAsiaTheme="minorEastAsia"/>
        </w:rPr>
        <w:br/>
        <w:t xml:space="preserve">La norme d’opérateur d’un opérateur borné et de son module sont égales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684AB5" w:rsidRPr="002E2971">
        <w:rPr>
          <w:rFonts w:eastAsiaTheme="minorEastAsia"/>
        </w:rPr>
        <w:br/>
        <w:t xml:space="preserve">Le noyau d’un opérateur borné = celui de son module. </w:t>
      </w:r>
      <m:oMath>
        <m:r>
          <w:rPr>
            <w:rFonts w:ascii="Cambria Math" w:eastAsiaTheme="minorEastAsia" w:hAnsi="Cambria Math"/>
          </w:rPr>
          <m:t>KerT=Ker |T|</m:t>
        </m:r>
      </m:oMath>
      <w:r w:rsidR="00684AB5" w:rsidRPr="002E2971">
        <w:rPr>
          <w:rFonts w:eastAsiaTheme="minorEastAsia"/>
        </w:rPr>
        <w:br/>
        <w:t xml:space="preserve">Un opérateur borné sur un Hilbert est une </w:t>
      </w:r>
      <w:r w:rsidR="00684AB5" w:rsidRPr="002E2971">
        <w:rPr>
          <w:rFonts w:eastAsiaTheme="minorEastAsia"/>
          <w:b/>
        </w:rPr>
        <w:t>isométrie</w:t>
      </w:r>
      <w:r w:rsidR="00684AB5" w:rsidRPr="002E2971">
        <w:rPr>
          <w:rFonts w:eastAsiaTheme="minorEastAsia"/>
        </w:rPr>
        <w:t xml:space="preserve"> ssi il conserve les normes.</w:t>
      </w:r>
      <w:r w:rsidR="00684AB5" w:rsidRPr="002E2971">
        <w:rPr>
          <w:rFonts w:eastAsiaTheme="minorEastAsia"/>
        </w:rPr>
        <w:br/>
      </w:r>
      <w:r w:rsidR="0098460A" w:rsidRPr="002E2971">
        <w:rPr>
          <w:rFonts w:eastAsiaTheme="minorEastAsia"/>
          <w:b/>
        </w:rPr>
        <w:t>Décomposition polaire.</w:t>
      </w:r>
      <w:r w:rsidR="0098460A" w:rsidRPr="002E2971">
        <w:rPr>
          <w:rFonts w:eastAsiaTheme="minorEastAsia"/>
        </w:rPr>
        <w:t xml:space="preserve"> Pour tout operateur borné </w:t>
      </w:r>
      <m:oMath>
        <m:r>
          <w:rPr>
            <w:rFonts w:ascii="Cambria Math" w:eastAsiaTheme="minorEastAsia" w:hAnsi="Cambria Math"/>
          </w:rPr>
          <m:t>f</m:t>
        </m:r>
      </m:oMath>
      <w:r w:rsidR="0098460A" w:rsidRPr="002E2971">
        <w:rPr>
          <w:rFonts w:eastAsiaTheme="minorEastAsia"/>
        </w:rPr>
        <w:t xml:space="preserve"> sur un Hilbert, il existe </w:t>
      </w:r>
      <m:oMath>
        <m:r>
          <w:rPr>
            <w:rFonts w:ascii="Cambria Math" w:eastAsiaTheme="minorEastAsia" w:hAnsi="Cambria Math"/>
          </w:rPr>
          <m:t>u∈U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98460A" w:rsidRPr="002E2971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f=u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98460A" w:rsidRPr="002E2971">
        <w:rPr>
          <w:rFonts w:eastAsiaTheme="minorEastAsia"/>
        </w:rPr>
        <w:t xml:space="preserve"> </w:t>
      </w:r>
      <w:r w:rsidR="0098460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98460A" w:rsidRPr="002E2971">
        <w:rPr>
          <w:rFonts w:eastAsiaTheme="minorEastAsia"/>
        </w:rPr>
        <w:t xml:space="preserve"> est unique si on rajoute la condition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8460A" w:rsidRPr="002E2971">
        <w:rPr>
          <w:rFonts w:eastAsiaTheme="minorEastAsia"/>
        </w:rPr>
        <w:t xml:space="preserve">. De plus on a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8460A">
        <w:rPr>
          <w:rFonts w:eastAsiaTheme="minorEastAsia"/>
        </w:rPr>
        <w:br/>
      </w:r>
      <w:r w:rsidR="003F4E2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3F4E2F">
        <w:rPr>
          <w:rFonts w:eastAsiaTheme="minorEastAsia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3F4E2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O,S</m:t>
            </m:r>
          </m:e>
        </m:d>
        <m:r>
          <w:rPr>
            <w:rFonts w:ascii="Cambria Math" w:eastAsiaTheme="minorEastAsia" w:hAnsi="Cambria Math"/>
          </w:rPr>
          <m:t>↦OS</m:t>
        </m:r>
      </m:oMath>
      <w:r w:rsidR="003F4E2F">
        <w:rPr>
          <w:rFonts w:eastAsiaTheme="minorEastAsia"/>
        </w:rPr>
        <w:t xml:space="preserve"> est surjective mais pas injective.</w:t>
      </w:r>
      <w:r w:rsidR="003F4E2F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3F4E2F">
        <w:rPr>
          <w:rFonts w:eastAsiaTheme="minorEastAsia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3F4E2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O,S</m:t>
            </m:r>
          </m:e>
        </m:d>
        <m:r>
          <w:rPr>
            <w:rFonts w:ascii="Cambria Math" w:eastAsiaTheme="minorEastAsia" w:hAnsi="Cambria Math"/>
          </w:rPr>
          <m:t>↦OS</m:t>
        </m:r>
      </m:oMath>
      <w:r w:rsidR="003F4E2F">
        <w:rPr>
          <w:rFonts w:eastAsiaTheme="minorEastAsia"/>
        </w:rPr>
        <w:t xml:space="preserve"> est un homéomorphisme et même difféo.</w:t>
      </w:r>
      <w:r w:rsidR="009A5D4B">
        <w:rPr>
          <w:rFonts w:eastAsiaTheme="minorEastAsia"/>
        </w:rPr>
        <w:br/>
        <w:t xml:space="preserve">Résultats identique en changeant l’ordre </w:t>
      </w:r>
      <m:oMath>
        <m:r>
          <w:rPr>
            <w:rFonts w:ascii="Cambria Math" w:eastAsiaTheme="minorEastAsia" w:hAnsi="Cambria Math"/>
          </w:rPr>
          <m:t>OS</m:t>
        </m:r>
      </m:oMath>
      <w:r w:rsidR="009A5D4B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SO</m:t>
        </m:r>
      </m:oMath>
      <w:r w:rsidR="009A5D4B">
        <w:rPr>
          <w:rFonts w:eastAsiaTheme="minorEastAsia"/>
        </w:rPr>
        <w:t>.</w:t>
      </w:r>
      <w:r w:rsidR="00A963CE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A963CE">
        <w:rPr>
          <w:rFonts w:eastAsiaTheme="minorEastAsia"/>
        </w:rPr>
        <w:t xml:space="preserve"> est convexe</w:t>
      </w:r>
      <w:r w:rsidR="002D41C8">
        <w:rPr>
          <w:rFonts w:eastAsiaTheme="minorEastAsia"/>
        </w:rPr>
        <w:t>.</w:t>
      </w:r>
      <w:r w:rsidR="000E195F">
        <w:rPr>
          <w:rFonts w:eastAsiaTheme="minorEastAsia"/>
        </w:rPr>
        <w:br/>
      </w:r>
      <w:r w:rsidR="000E195F" w:rsidRPr="002E2971">
        <w:rPr>
          <w:rFonts w:eastAsiaTheme="minorEastAsia"/>
          <w:b/>
        </w:rPr>
        <w:t xml:space="preserve">Décomposition </w:t>
      </w:r>
      <w:r w:rsidR="000E195F">
        <w:rPr>
          <w:rFonts w:eastAsiaTheme="minorEastAsia"/>
          <w:b/>
        </w:rPr>
        <w:t>de Schur</w:t>
      </w:r>
      <w:r w:rsidR="000E195F" w:rsidRPr="002E2971">
        <w:rPr>
          <w:rFonts w:eastAsiaTheme="minorEastAsia"/>
          <w:b/>
        </w:rPr>
        <w:t>.</w:t>
      </w:r>
      <w:r w:rsidR="000E195F">
        <w:rPr>
          <w:rFonts w:eastAsiaTheme="minorEastAsia"/>
          <w:b/>
        </w:rPr>
        <w:br/>
      </w:r>
    </w:p>
    <w:p w:rsidR="00BC6AA5" w:rsidRPr="00563001" w:rsidRDefault="009D5253" w:rsidP="00FD3907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b/>
        </w:rPr>
        <w:t>Complément</w:t>
      </w:r>
      <w:r w:rsidR="00BC6AA5">
        <w:rPr>
          <w:rFonts w:eastAsiaTheme="minorEastAsia"/>
          <w:b/>
        </w:rPr>
        <w:t xml:space="preserve"> 1. </w:t>
      </w:r>
      <w:r>
        <w:rPr>
          <w:rFonts w:eastAsiaTheme="minorEastAsia"/>
          <w:b/>
        </w:rPr>
        <w:t>Théorème</w:t>
      </w:r>
      <w:r w:rsidR="00BC6AA5">
        <w:rPr>
          <w:rFonts w:eastAsiaTheme="minorEastAsia"/>
          <w:b/>
        </w:rPr>
        <w:t xml:space="preserve"> de Witt.</w:t>
      </w:r>
      <w:r w:rsidR="00BC6AA5">
        <w:rPr>
          <w:rFonts w:eastAsiaTheme="minorEastAsia"/>
          <w:b/>
        </w:rPr>
        <w:br/>
      </w:r>
      <w:r>
        <w:rPr>
          <w:rFonts w:eastAsiaTheme="minorEastAsia"/>
          <w:b/>
        </w:rPr>
        <w:t>Complément</w:t>
      </w:r>
      <w:r w:rsidR="00BC6AA5">
        <w:rPr>
          <w:rFonts w:eastAsiaTheme="minorEastAsia"/>
          <w:b/>
        </w:rPr>
        <w:t xml:space="preserve"> 2. Formes </w:t>
      </w:r>
      <w:r>
        <w:rPr>
          <w:rFonts w:eastAsiaTheme="minorEastAsia"/>
          <w:b/>
        </w:rPr>
        <w:t>antisymétriques</w:t>
      </w:r>
      <w:r w:rsidR="00BC6AA5">
        <w:rPr>
          <w:rFonts w:eastAsiaTheme="minorEastAsia"/>
          <w:b/>
        </w:rPr>
        <w:t xml:space="preserve"> – Matrices </w:t>
      </w:r>
      <w:r w:rsidR="00495FF4">
        <w:rPr>
          <w:rFonts w:eastAsiaTheme="minorEastAsia"/>
          <w:b/>
        </w:rPr>
        <w:t>symplectiques</w:t>
      </w:r>
      <w:r w:rsidR="005E7358">
        <w:rPr>
          <w:rFonts w:eastAsiaTheme="minorEastAsia"/>
          <w:b/>
        </w:rPr>
        <w:br/>
      </w:r>
    </w:p>
    <w:sectPr w:rsidR="00BC6AA5" w:rsidRPr="0056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74C"/>
    <w:rsid w:val="000009DF"/>
    <w:rsid w:val="00004FEF"/>
    <w:rsid w:val="0000575E"/>
    <w:rsid w:val="00010336"/>
    <w:rsid w:val="000117C8"/>
    <w:rsid w:val="0001233B"/>
    <w:rsid w:val="0001247B"/>
    <w:rsid w:val="0001275B"/>
    <w:rsid w:val="00013411"/>
    <w:rsid w:val="00013888"/>
    <w:rsid w:val="00013A51"/>
    <w:rsid w:val="0001468B"/>
    <w:rsid w:val="000166E3"/>
    <w:rsid w:val="00016D14"/>
    <w:rsid w:val="000170C6"/>
    <w:rsid w:val="000205A2"/>
    <w:rsid w:val="00020933"/>
    <w:rsid w:val="000223EE"/>
    <w:rsid w:val="00022C09"/>
    <w:rsid w:val="00022D43"/>
    <w:rsid w:val="00024003"/>
    <w:rsid w:val="0002422B"/>
    <w:rsid w:val="00024FA4"/>
    <w:rsid w:val="00025399"/>
    <w:rsid w:val="00026629"/>
    <w:rsid w:val="00026705"/>
    <w:rsid w:val="00026C8A"/>
    <w:rsid w:val="00026EFA"/>
    <w:rsid w:val="00031EB5"/>
    <w:rsid w:val="00033B8C"/>
    <w:rsid w:val="00033D01"/>
    <w:rsid w:val="00033DD9"/>
    <w:rsid w:val="00034AA7"/>
    <w:rsid w:val="000359FE"/>
    <w:rsid w:val="00037122"/>
    <w:rsid w:val="00037F56"/>
    <w:rsid w:val="00040162"/>
    <w:rsid w:val="0004080C"/>
    <w:rsid w:val="00040C22"/>
    <w:rsid w:val="00041047"/>
    <w:rsid w:val="00042FE7"/>
    <w:rsid w:val="000430B0"/>
    <w:rsid w:val="00043FF2"/>
    <w:rsid w:val="00044138"/>
    <w:rsid w:val="000447DC"/>
    <w:rsid w:val="0004495F"/>
    <w:rsid w:val="00045900"/>
    <w:rsid w:val="0004656A"/>
    <w:rsid w:val="00050C5F"/>
    <w:rsid w:val="00052112"/>
    <w:rsid w:val="00053EE3"/>
    <w:rsid w:val="00054757"/>
    <w:rsid w:val="00054968"/>
    <w:rsid w:val="00055C55"/>
    <w:rsid w:val="00055D8C"/>
    <w:rsid w:val="00056311"/>
    <w:rsid w:val="00056AD3"/>
    <w:rsid w:val="000574A3"/>
    <w:rsid w:val="0006031A"/>
    <w:rsid w:val="00060BA2"/>
    <w:rsid w:val="000616D2"/>
    <w:rsid w:val="000622CA"/>
    <w:rsid w:val="000633FE"/>
    <w:rsid w:val="00063D88"/>
    <w:rsid w:val="000678F9"/>
    <w:rsid w:val="0006796F"/>
    <w:rsid w:val="0007093D"/>
    <w:rsid w:val="00070B67"/>
    <w:rsid w:val="00071A3C"/>
    <w:rsid w:val="00074702"/>
    <w:rsid w:val="00075C44"/>
    <w:rsid w:val="00075F50"/>
    <w:rsid w:val="00076E2C"/>
    <w:rsid w:val="00076EB9"/>
    <w:rsid w:val="00076EC2"/>
    <w:rsid w:val="000778E7"/>
    <w:rsid w:val="00080ADC"/>
    <w:rsid w:val="000828A4"/>
    <w:rsid w:val="00082F72"/>
    <w:rsid w:val="0008304A"/>
    <w:rsid w:val="000831E5"/>
    <w:rsid w:val="00083B54"/>
    <w:rsid w:val="00083CF0"/>
    <w:rsid w:val="000844E5"/>
    <w:rsid w:val="000846EE"/>
    <w:rsid w:val="00085070"/>
    <w:rsid w:val="000863EC"/>
    <w:rsid w:val="000879C8"/>
    <w:rsid w:val="000903ED"/>
    <w:rsid w:val="00092AF4"/>
    <w:rsid w:val="00092DC2"/>
    <w:rsid w:val="0009304D"/>
    <w:rsid w:val="00093694"/>
    <w:rsid w:val="00093DFA"/>
    <w:rsid w:val="000941C8"/>
    <w:rsid w:val="00094976"/>
    <w:rsid w:val="000949C1"/>
    <w:rsid w:val="0009509B"/>
    <w:rsid w:val="0009517C"/>
    <w:rsid w:val="00095DF0"/>
    <w:rsid w:val="00096036"/>
    <w:rsid w:val="00096691"/>
    <w:rsid w:val="00097B96"/>
    <w:rsid w:val="00097EEE"/>
    <w:rsid w:val="000A069C"/>
    <w:rsid w:val="000A10A0"/>
    <w:rsid w:val="000A1478"/>
    <w:rsid w:val="000A3CAA"/>
    <w:rsid w:val="000A4AE3"/>
    <w:rsid w:val="000A5162"/>
    <w:rsid w:val="000A54D7"/>
    <w:rsid w:val="000A60A1"/>
    <w:rsid w:val="000A60E9"/>
    <w:rsid w:val="000A7073"/>
    <w:rsid w:val="000B1FD8"/>
    <w:rsid w:val="000B3DC1"/>
    <w:rsid w:val="000B4335"/>
    <w:rsid w:val="000B4426"/>
    <w:rsid w:val="000B53BB"/>
    <w:rsid w:val="000C09C0"/>
    <w:rsid w:val="000C21B9"/>
    <w:rsid w:val="000C29AD"/>
    <w:rsid w:val="000C2D6B"/>
    <w:rsid w:val="000C307B"/>
    <w:rsid w:val="000C31C1"/>
    <w:rsid w:val="000C3827"/>
    <w:rsid w:val="000C3D93"/>
    <w:rsid w:val="000C430B"/>
    <w:rsid w:val="000C64D4"/>
    <w:rsid w:val="000C70CB"/>
    <w:rsid w:val="000C78DD"/>
    <w:rsid w:val="000D0096"/>
    <w:rsid w:val="000D3730"/>
    <w:rsid w:val="000D389C"/>
    <w:rsid w:val="000D39FE"/>
    <w:rsid w:val="000D43FF"/>
    <w:rsid w:val="000D6BBE"/>
    <w:rsid w:val="000E0441"/>
    <w:rsid w:val="000E16B1"/>
    <w:rsid w:val="000E195F"/>
    <w:rsid w:val="000E24B6"/>
    <w:rsid w:val="000E2A01"/>
    <w:rsid w:val="000E3947"/>
    <w:rsid w:val="000E3DEB"/>
    <w:rsid w:val="000E3E0E"/>
    <w:rsid w:val="000E43D3"/>
    <w:rsid w:val="000E47FC"/>
    <w:rsid w:val="000E5653"/>
    <w:rsid w:val="000E58AE"/>
    <w:rsid w:val="000E6D0E"/>
    <w:rsid w:val="000F0AB4"/>
    <w:rsid w:val="000F0C36"/>
    <w:rsid w:val="000F0EDF"/>
    <w:rsid w:val="000F34F8"/>
    <w:rsid w:val="000F396B"/>
    <w:rsid w:val="000F4F56"/>
    <w:rsid w:val="000F57F6"/>
    <w:rsid w:val="000F60B7"/>
    <w:rsid w:val="000F697E"/>
    <w:rsid w:val="000F7B79"/>
    <w:rsid w:val="00100144"/>
    <w:rsid w:val="00101F7B"/>
    <w:rsid w:val="00103F9B"/>
    <w:rsid w:val="001045C6"/>
    <w:rsid w:val="00106907"/>
    <w:rsid w:val="0010790E"/>
    <w:rsid w:val="00107F26"/>
    <w:rsid w:val="00110220"/>
    <w:rsid w:val="00110368"/>
    <w:rsid w:val="00110792"/>
    <w:rsid w:val="001116DE"/>
    <w:rsid w:val="00111A13"/>
    <w:rsid w:val="00112D16"/>
    <w:rsid w:val="001130D0"/>
    <w:rsid w:val="00114112"/>
    <w:rsid w:val="00115212"/>
    <w:rsid w:val="00115684"/>
    <w:rsid w:val="0011691F"/>
    <w:rsid w:val="0012078E"/>
    <w:rsid w:val="00121898"/>
    <w:rsid w:val="00122AA6"/>
    <w:rsid w:val="00122BCB"/>
    <w:rsid w:val="00122EE9"/>
    <w:rsid w:val="0012300C"/>
    <w:rsid w:val="001237A2"/>
    <w:rsid w:val="00123FE4"/>
    <w:rsid w:val="00125573"/>
    <w:rsid w:val="0012766D"/>
    <w:rsid w:val="00127BBF"/>
    <w:rsid w:val="0013022A"/>
    <w:rsid w:val="00130B9A"/>
    <w:rsid w:val="001314F6"/>
    <w:rsid w:val="00132116"/>
    <w:rsid w:val="00133CB9"/>
    <w:rsid w:val="00133E91"/>
    <w:rsid w:val="00134DDB"/>
    <w:rsid w:val="00136C64"/>
    <w:rsid w:val="00136FDF"/>
    <w:rsid w:val="00140086"/>
    <w:rsid w:val="00140C2F"/>
    <w:rsid w:val="0014110A"/>
    <w:rsid w:val="001411A1"/>
    <w:rsid w:val="00141774"/>
    <w:rsid w:val="0014217F"/>
    <w:rsid w:val="00142729"/>
    <w:rsid w:val="001427A6"/>
    <w:rsid w:val="00142A10"/>
    <w:rsid w:val="001436B4"/>
    <w:rsid w:val="0014456C"/>
    <w:rsid w:val="00145CFD"/>
    <w:rsid w:val="0014639F"/>
    <w:rsid w:val="00147AF3"/>
    <w:rsid w:val="001504A2"/>
    <w:rsid w:val="00151519"/>
    <w:rsid w:val="00152431"/>
    <w:rsid w:val="0015261D"/>
    <w:rsid w:val="00152765"/>
    <w:rsid w:val="00153101"/>
    <w:rsid w:val="00153D5C"/>
    <w:rsid w:val="001544C0"/>
    <w:rsid w:val="00163069"/>
    <w:rsid w:val="00164EB9"/>
    <w:rsid w:val="00166C46"/>
    <w:rsid w:val="00167EA7"/>
    <w:rsid w:val="00170347"/>
    <w:rsid w:val="001710C5"/>
    <w:rsid w:val="0017111A"/>
    <w:rsid w:val="00173D73"/>
    <w:rsid w:val="001755F6"/>
    <w:rsid w:val="0017587B"/>
    <w:rsid w:val="001809E3"/>
    <w:rsid w:val="00180E9A"/>
    <w:rsid w:val="00181014"/>
    <w:rsid w:val="001816F4"/>
    <w:rsid w:val="0018291E"/>
    <w:rsid w:val="00183AE9"/>
    <w:rsid w:val="00183DBE"/>
    <w:rsid w:val="001858D0"/>
    <w:rsid w:val="00187E78"/>
    <w:rsid w:val="00187E9F"/>
    <w:rsid w:val="001912C8"/>
    <w:rsid w:val="00191C6A"/>
    <w:rsid w:val="00192CE9"/>
    <w:rsid w:val="0019389F"/>
    <w:rsid w:val="00195732"/>
    <w:rsid w:val="00197B5C"/>
    <w:rsid w:val="00197FCF"/>
    <w:rsid w:val="001A0E06"/>
    <w:rsid w:val="001A199A"/>
    <w:rsid w:val="001A1C7C"/>
    <w:rsid w:val="001A2B3B"/>
    <w:rsid w:val="001A357E"/>
    <w:rsid w:val="001A4193"/>
    <w:rsid w:val="001B09D8"/>
    <w:rsid w:val="001B2155"/>
    <w:rsid w:val="001B2BDE"/>
    <w:rsid w:val="001B4BCB"/>
    <w:rsid w:val="001C0945"/>
    <w:rsid w:val="001C09E0"/>
    <w:rsid w:val="001C0E78"/>
    <w:rsid w:val="001C1932"/>
    <w:rsid w:val="001C4333"/>
    <w:rsid w:val="001C555A"/>
    <w:rsid w:val="001C5C05"/>
    <w:rsid w:val="001C5FC5"/>
    <w:rsid w:val="001C6CEF"/>
    <w:rsid w:val="001C6DEB"/>
    <w:rsid w:val="001D31AB"/>
    <w:rsid w:val="001D37AC"/>
    <w:rsid w:val="001D3DCD"/>
    <w:rsid w:val="001D4FF7"/>
    <w:rsid w:val="001D52AF"/>
    <w:rsid w:val="001D5CE3"/>
    <w:rsid w:val="001D5DAC"/>
    <w:rsid w:val="001D5F79"/>
    <w:rsid w:val="001D7380"/>
    <w:rsid w:val="001E0778"/>
    <w:rsid w:val="001E193C"/>
    <w:rsid w:val="001E2CB7"/>
    <w:rsid w:val="001E3B05"/>
    <w:rsid w:val="001E4FF0"/>
    <w:rsid w:val="001E658B"/>
    <w:rsid w:val="001E676B"/>
    <w:rsid w:val="001F09F6"/>
    <w:rsid w:val="001F1A47"/>
    <w:rsid w:val="001F1BEB"/>
    <w:rsid w:val="001F240C"/>
    <w:rsid w:val="001F2433"/>
    <w:rsid w:val="001F3138"/>
    <w:rsid w:val="001F3C8E"/>
    <w:rsid w:val="001F4021"/>
    <w:rsid w:val="001F402C"/>
    <w:rsid w:val="001F4081"/>
    <w:rsid w:val="001F46AA"/>
    <w:rsid w:val="001F50DD"/>
    <w:rsid w:val="00200B49"/>
    <w:rsid w:val="00201A22"/>
    <w:rsid w:val="002030FC"/>
    <w:rsid w:val="00203777"/>
    <w:rsid w:val="002041A4"/>
    <w:rsid w:val="0020599A"/>
    <w:rsid w:val="00205C98"/>
    <w:rsid w:val="00205F8E"/>
    <w:rsid w:val="00211335"/>
    <w:rsid w:val="002119C1"/>
    <w:rsid w:val="00211EEA"/>
    <w:rsid w:val="00214E2C"/>
    <w:rsid w:val="00215606"/>
    <w:rsid w:val="0021597A"/>
    <w:rsid w:val="00215FD4"/>
    <w:rsid w:val="00217783"/>
    <w:rsid w:val="0022226F"/>
    <w:rsid w:val="002225C9"/>
    <w:rsid w:val="00222A9A"/>
    <w:rsid w:val="00223219"/>
    <w:rsid w:val="002240A8"/>
    <w:rsid w:val="00224112"/>
    <w:rsid w:val="00224F04"/>
    <w:rsid w:val="00225A70"/>
    <w:rsid w:val="00225F18"/>
    <w:rsid w:val="002269BE"/>
    <w:rsid w:val="002271F4"/>
    <w:rsid w:val="00231664"/>
    <w:rsid w:val="00232979"/>
    <w:rsid w:val="00232B1A"/>
    <w:rsid w:val="00233496"/>
    <w:rsid w:val="002367AE"/>
    <w:rsid w:val="00240308"/>
    <w:rsid w:val="0024085F"/>
    <w:rsid w:val="0024114B"/>
    <w:rsid w:val="002432E6"/>
    <w:rsid w:val="00244A64"/>
    <w:rsid w:val="00244B75"/>
    <w:rsid w:val="0024540E"/>
    <w:rsid w:val="00245412"/>
    <w:rsid w:val="00247098"/>
    <w:rsid w:val="00251561"/>
    <w:rsid w:val="00251A0A"/>
    <w:rsid w:val="00251AD2"/>
    <w:rsid w:val="00252B08"/>
    <w:rsid w:val="002537F5"/>
    <w:rsid w:val="0025384C"/>
    <w:rsid w:val="00253CAA"/>
    <w:rsid w:val="00253DE0"/>
    <w:rsid w:val="0025405D"/>
    <w:rsid w:val="002558DF"/>
    <w:rsid w:val="00255F86"/>
    <w:rsid w:val="002562AC"/>
    <w:rsid w:val="00256BC5"/>
    <w:rsid w:val="00257C6E"/>
    <w:rsid w:val="002600B7"/>
    <w:rsid w:val="00260A59"/>
    <w:rsid w:val="00261D0B"/>
    <w:rsid w:val="0026287A"/>
    <w:rsid w:val="00262A13"/>
    <w:rsid w:val="00263447"/>
    <w:rsid w:val="00263733"/>
    <w:rsid w:val="00264226"/>
    <w:rsid w:val="00264635"/>
    <w:rsid w:val="00266BB8"/>
    <w:rsid w:val="00270C4E"/>
    <w:rsid w:val="00270DE7"/>
    <w:rsid w:val="00271793"/>
    <w:rsid w:val="0027298E"/>
    <w:rsid w:val="0027336F"/>
    <w:rsid w:val="00273496"/>
    <w:rsid w:val="002734A1"/>
    <w:rsid w:val="00273606"/>
    <w:rsid w:val="0027402A"/>
    <w:rsid w:val="00274A77"/>
    <w:rsid w:val="002756D8"/>
    <w:rsid w:val="00275D30"/>
    <w:rsid w:val="002808A8"/>
    <w:rsid w:val="00280923"/>
    <w:rsid w:val="002811C0"/>
    <w:rsid w:val="002824FA"/>
    <w:rsid w:val="002825A4"/>
    <w:rsid w:val="00283E4E"/>
    <w:rsid w:val="0028420E"/>
    <w:rsid w:val="002858C3"/>
    <w:rsid w:val="0028737A"/>
    <w:rsid w:val="0028759E"/>
    <w:rsid w:val="00287A7C"/>
    <w:rsid w:val="0029089B"/>
    <w:rsid w:val="00290D2D"/>
    <w:rsid w:val="002916DB"/>
    <w:rsid w:val="002917DD"/>
    <w:rsid w:val="002928DC"/>
    <w:rsid w:val="0029349F"/>
    <w:rsid w:val="00293829"/>
    <w:rsid w:val="002942EF"/>
    <w:rsid w:val="002951FF"/>
    <w:rsid w:val="002952A7"/>
    <w:rsid w:val="002957A7"/>
    <w:rsid w:val="00295ABB"/>
    <w:rsid w:val="002966EC"/>
    <w:rsid w:val="00297EF0"/>
    <w:rsid w:val="002A1074"/>
    <w:rsid w:val="002A1ADB"/>
    <w:rsid w:val="002A222B"/>
    <w:rsid w:val="002A2FEC"/>
    <w:rsid w:val="002A3D48"/>
    <w:rsid w:val="002A50EE"/>
    <w:rsid w:val="002A5CC7"/>
    <w:rsid w:val="002A5EBA"/>
    <w:rsid w:val="002A70F7"/>
    <w:rsid w:val="002B077C"/>
    <w:rsid w:val="002B18D5"/>
    <w:rsid w:val="002B1ABC"/>
    <w:rsid w:val="002B2431"/>
    <w:rsid w:val="002B31F9"/>
    <w:rsid w:val="002B4128"/>
    <w:rsid w:val="002B467E"/>
    <w:rsid w:val="002B4E38"/>
    <w:rsid w:val="002B519C"/>
    <w:rsid w:val="002B5487"/>
    <w:rsid w:val="002B77BA"/>
    <w:rsid w:val="002B7C5E"/>
    <w:rsid w:val="002C04BD"/>
    <w:rsid w:val="002C0AD2"/>
    <w:rsid w:val="002C2BB4"/>
    <w:rsid w:val="002C4060"/>
    <w:rsid w:val="002C4479"/>
    <w:rsid w:val="002C51EC"/>
    <w:rsid w:val="002C5234"/>
    <w:rsid w:val="002C70F6"/>
    <w:rsid w:val="002D0663"/>
    <w:rsid w:val="002D15FE"/>
    <w:rsid w:val="002D19C9"/>
    <w:rsid w:val="002D277A"/>
    <w:rsid w:val="002D3E5E"/>
    <w:rsid w:val="002D41C8"/>
    <w:rsid w:val="002D4417"/>
    <w:rsid w:val="002D44C4"/>
    <w:rsid w:val="002D45F4"/>
    <w:rsid w:val="002D6297"/>
    <w:rsid w:val="002E0703"/>
    <w:rsid w:val="002E0782"/>
    <w:rsid w:val="002E08B7"/>
    <w:rsid w:val="002E24F6"/>
    <w:rsid w:val="002E320A"/>
    <w:rsid w:val="002E3457"/>
    <w:rsid w:val="002E3BFD"/>
    <w:rsid w:val="002E420B"/>
    <w:rsid w:val="002E4FCD"/>
    <w:rsid w:val="002E63D3"/>
    <w:rsid w:val="002E70A9"/>
    <w:rsid w:val="002E7B96"/>
    <w:rsid w:val="002F071F"/>
    <w:rsid w:val="002F1502"/>
    <w:rsid w:val="002F3BDA"/>
    <w:rsid w:val="002F4509"/>
    <w:rsid w:val="002F4881"/>
    <w:rsid w:val="002F4C4B"/>
    <w:rsid w:val="002F6E82"/>
    <w:rsid w:val="002F7C54"/>
    <w:rsid w:val="00300FF5"/>
    <w:rsid w:val="00301622"/>
    <w:rsid w:val="00301FCE"/>
    <w:rsid w:val="0030233E"/>
    <w:rsid w:val="00303793"/>
    <w:rsid w:val="00303B89"/>
    <w:rsid w:val="00305EED"/>
    <w:rsid w:val="0030698A"/>
    <w:rsid w:val="00306F9E"/>
    <w:rsid w:val="003077A4"/>
    <w:rsid w:val="00310697"/>
    <w:rsid w:val="00310A75"/>
    <w:rsid w:val="00311437"/>
    <w:rsid w:val="00311F97"/>
    <w:rsid w:val="0031404E"/>
    <w:rsid w:val="00315A3C"/>
    <w:rsid w:val="00316703"/>
    <w:rsid w:val="0031767A"/>
    <w:rsid w:val="00317C15"/>
    <w:rsid w:val="00317DB2"/>
    <w:rsid w:val="00321653"/>
    <w:rsid w:val="003234E7"/>
    <w:rsid w:val="003238E9"/>
    <w:rsid w:val="003239BF"/>
    <w:rsid w:val="00323A27"/>
    <w:rsid w:val="00323B9C"/>
    <w:rsid w:val="003243F3"/>
    <w:rsid w:val="00326FFC"/>
    <w:rsid w:val="00327693"/>
    <w:rsid w:val="00330ED9"/>
    <w:rsid w:val="003336E8"/>
    <w:rsid w:val="00333A4E"/>
    <w:rsid w:val="0033418A"/>
    <w:rsid w:val="00334CD8"/>
    <w:rsid w:val="003352C8"/>
    <w:rsid w:val="0033646B"/>
    <w:rsid w:val="00336818"/>
    <w:rsid w:val="00336ACF"/>
    <w:rsid w:val="0034001B"/>
    <w:rsid w:val="00340EB5"/>
    <w:rsid w:val="003418BF"/>
    <w:rsid w:val="00341AFA"/>
    <w:rsid w:val="003434C2"/>
    <w:rsid w:val="003437B5"/>
    <w:rsid w:val="00343DF4"/>
    <w:rsid w:val="0034423C"/>
    <w:rsid w:val="00345DCA"/>
    <w:rsid w:val="0034712D"/>
    <w:rsid w:val="00347CE4"/>
    <w:rsid w:val="00350FF3"/>
    <w:rsid w:val="0035182A"/>
    <w:rsid w:val="00352E20"/>
    <w:rsid w:val="003530DB"/>
    <w:rsid w:val="00354148"/>
    <w:rsid w:val="00354791"/>
    <w:rsid w:val="00356C2B"/>
    <w:rsid w:val="003572EE"/>
    <w:rsid w:val="003616C0"/>
    <w:rsid w:val="003618A5"/>
    <w:rsid w:val="003619A8"/>
    <w:rsid w:val="00362CB6"/>
    <w:rsid w:val="003635A9"/>
    <w:rsid w:val="0036375D"/>
    <w:rsid w:val="00363868"/>
    <w:rsid w:val="00364000"/>
    <w:rsid w:val="00365891"/>
    <w:rsid w:val="003659AB"/>
    <w:rsid w:val="00366485"/>
    <w:rsid w:val="003672E5"/>
    <w:rsid w:val="003715A9"/>
    <w:rsid w:val="00371B2A"/>
    <w:rsid w:val="00371C4E"/>
    <w:rsid w:val="003727E5"/>
    <w:rsid w:val="003729A7"/>
    <w:rsid w:val="003744FC"/>
    <w:rsid w:val="003759AD"/>
    <w:rsid w:val="00375CCB"/>
    <w:rsid w:val="00375F21"/>
    <w:rsid w:val="00377065"/>
    <w:rsid w:val="00382B08"/>
    <w:rsid w:val="0038379B"/>
    <w:rsid w:val="003837AC"/>
    <w:rsid w:val="00383D52"/>
    <w:rsid w:val="00384DB6"/>
    <w:rsid w:val="00386546"/>
    <w:rsid w:val="00387810"/>
    <w:rsid w:val="00391EF5"/>
    <w:rsid w:val="00393880"/>
    <w:rsid w:val="0039669E"/>
    <w:rsid w:val="003967D9"/>
    <w:rsid w:val="003A16CC"/>
    <w:rsid w:val="003A2204"/>
    <w:rsid w:val="003A3C35"/>
    <w:rsid w:val="003A42AD"/>
    <w:rsid w:val="003A7F82"/>
    <w:rsid w:val="003B0F5D"/>
    <w:rsid w:val="003B3EF4"/>
    <w:rsid w:val="003B51C9"/>
    <w:rsid w:val="003B5DFB"/>
    <w:rsid w:val="003B658F"/>
    <w:rsid w:val="003B6E32"/>
    <w:rsid w:val="003B7004"/>
    <w:rsid w:val="003B7976"/>
    <w:rsid w:val="003C0248"/>
    <w:rsid w:val="003C059B"/>
    <w:rsid w:val="003C112D"/>
    <w:rsid w:val="003C1336"/>
    <w:rsid w:val="003C18C2"/>
    <w:rsid w:val="003C2777"/>
    <w:rsid w:val="003C2A06"/>
    <w:rsid w:val="003C2C5D"/>
    <w:rsid w:val="003C55B0"/>
    <w:rsid w:val="003C5F91"/>
    <w:rsid w:val="003C636B"/>
    <w:rsid w:val="003C6E2D"/>
    <w:rsid w:val="003D1DD8"/>
    <w:rsid w:val="003D1FB3"/>
    <w:rsid w:val="003D4077"/>
    <w:rsid w:val="003D575A"/>
    <w:rsid w:val="003D5C8B"/>
    <w:rsid w:val="003D728C"/>
    <w:rsid w:val="003D758B"/>
    <w:rsid w:val="003D77F7"/>
    <w:rsid w:val="003D7FF4"/>
    <w:rsid w:val="003E005D"/>
    <w:rsid w:val="003E0DBD"/>
    <w:rsid w:val="003E1267"/>
    <w:rsid w:val="003E1CD4"/>
    <w:rsid w:val="003E211E"/>
    <w:rsid w:val="003E2DEB"/>
    <w:rsid w:val="003E673B"/>
    <w:rsid w:val="003E6DFB"/>
    <w:rsid w:val="003F0760"/>
    <w:rsid w:val="003F1111"/>
    <w:rsid w:val="003F2829"/>
    <w:rsid w:val="003F3B60"/>
    <w:rsid w:val="003F46FC"/>
    <w:rsid w:val="003F4E2F"/>
    <w:rsid w:val="003F565D"/>
    <w:rsid w:val="003F57C1"/>
    <w:rsid w:val="003F7488"/>
    <w:rsid w:val="003F7A10"/>
    <w:rsid w:val="00400407"/>
    <w:rsid w:val="0040113E"/>
    <w:rsid w:val="004012A5"/>
    <w:rsid w:val="0040248C"/>
    <w:rsid w:val="00403082"/>
    <w:rsid w:val="00403313"/>
    <w:rsid w:val="00403C78"/>
    <w:rsid w:val="00403D0E"/>
    <w:rsid w:val="004046B8"/>
    <w:rsid w:val="00405D12"/>
    <w:rsid w:val="00406F90"/>
    <w:rsid w:val="00411625"/>
    <w:rsid w:val="00412C16"/>
    <w:rsid w:val="00412CA3"/>
    <w:rsid w:val="004143C4"/>
    <w:rsid w:val="00414970"/>
    <w:rsid w:val="004151FA"/>
    <w:rsid w:val="0041656F"/>
    <w:rsid w:val="0041783D"/>
    <w:rsid w:val="00417B58"/>
    <w:rsid w:val="00417D58"/>
    <w:rsid w:val="004216DE"/>
    <w:rsid w:val="00421DA2"/>
    <w:rsid w:val="00421F50"/>
    <w:rsid w:val="00421F6D"/>
    <w:rsid w:val="004229ED"/>
    <w:rsid w:val="00422F13"/>
    <w:rsid w:val="00424A88"/>
    <w:rsid w:val="00425113"/>
    <w:rsid w:val="0042636D"/>
    <w:rsid w:val="004264B0"/>
    <w:rsid w:val="00427142"/>
    <w:rsid w:val="004307F9"/>
    <w:rsid w:val="00430822"/>
    <w:rsid w:val="004319B7"/>
    <w:rsid w:val="00436334"/>
    <w:rsid w:val="00436366"/>
    <w:rsid w:val="004364B0"/>
    <w:rsid w:val="0043722E"/>
    <w:rsid w:val="004376D5"/>
    <w:rsid w:val="00437A68"/>
    <w:rsid w:val="0044026A"/>
    <w:rsid w:val="004417A5"/>
    <w:rsid w:val="00443E1B"/>
    <w:rsid w:val="0044487B"/>
    <w:rsid w:val="0044492D"/>
    <w:rsid w:val="00444B68"/>
    <w:rsid w:val="00445218"/>
    <w:rsid w:val="004457DC"/>
    <w:rsid w:val="00446499"/>
    <w:rsid w:val="004470C6"/>
    <w:rsid w:val="004474E5"/>
    <w:rsid w:val="004477E2"/>
    <w:rsid w:val="0044790B"/>
    <w:rsid w:val="00451E67"/>
    <w:rsid w:val="00452DA0"/>
    <w:rsid w:val="004542FD"/>
    <w:rsid w:val="004543A5"/>
    <w:rsid w:val="00454A77"/>
    <w:rsid w:val="00454A7F"/>
    <w:rsid w:val="00454BD7"/>
    <w:rsid w:val="004553B8"/>
    <w:rsid w:val="00461A86"/>
    <w:rsid w:val="00462556"/>
    <w:rsid w:val="004627EB"/>
    <w:rsid w:val="00463080"/>
    <w:rsid w:val="00463CC3"/>
    <w:rsid w:val="00465FAC"/>
    <w:rsid w:val="0046698C"/>
    <w:rsid w:val="00466F55"/>
    <w:rsid w:val="00474114"/>
    <w:rsid w:val="00474221"/>
    <w:rsid w:val="00474EBC"/>
    <w:rsid w:val="0047600C"/>
    <w:rsid w:val="004765A0"/>
    <w:rsid w:val="00476B6D"/>
    <w:rsid w:val="00477197"/>
    <w:rsid w:val="00477A0D"/>
    <w:rsid w:val="0048090E"/>
    <w:rsid w:val="004818A6"/>
    <w:rsid w:val="004822E5"/>
    <w:rsid w:val="004831B5"/>
    <w:rsid w:val="004832F2"/>
    <w:rsid w:val="00483C7F"/>
    <w:rsid w:val="00483F18"/>
    <w:rsid w:val="00484102"/>
    <w:rsid w:val="004843D3"/>
    <w:rsid w:val="00484A8D"/>
    <w:rsid w:val="00484BFC"/>
    <w:rsid w:val="00484FBB"/>
    <w:rsid w:val="0048678D"/>
    <w:rsid w:val="00486C71"/>
    <w:rsid w:val="0048728C"/>
    <w:rsid w:val="004900E1"/>
    <w:rsid w:val="00490F16"/>
    <w:rsid w:val="0049145F"/>
    <w:rsid w:val="004918CB"/>
    <w:rsid w:val="00492870"/>
    <w:rsid w:val="00492ED3"/>
    <w:rsid w:val="00493EC6"/>
    <w:rsid w:val="004950BA"/>
    <w:rsid w:val="004950BB"/>
    <w:rsid w:val="00495583"/>
    <w:rsid w:val="00495FF4"/>
    <w:rsid w:val="00496FA2"/>
    <w:rsid w:val="0049737B"/>
    <w:rsid w:val="004976CD"/>
    <w:rsid w:val="004A020F"/>
    <w:rsid w:val="004A1168"/>
    <w:rsid w:val="004A2792"/>
    <w:rsid w:val="004A3670"/>
    <w:rsid w:val="004A391F"/>
    <w:rsid w:val="004A4A40"/>
    <w:rsid w:val="004A4CDC"/>
    <w:rsid w:val="004A7A1E"/>
    <w:rsid w:val="004B00F8"/>
    <w:rsid w:val="004B0A1B"/>
    <w:rsid w:val="004B1AE7"/>
    <w:rsid w:val="004B2B87"/>
    <w:rsid w:val="004B423C"/>
    <w:rsid w:val="004B730B"/>
    <w:rsid w:val="004B7F14"/>
    <w:rsid w:val="004C2C0A"/>
    <w:rsid w:val="004C3083"/>
    <w:rsid w:val="004C35F6"/>
    <w:rsid w:val="004C38C4"/>
    <w:rsid w:val="004C3909"/>
    <w:rsid w:val="004C43D1"/>
    <w:rsid w:val="004C4F3A"/>
    <w:rsid w:val="004C4F73"/>
    <w:rsid w:val="004C698F"/>
    <w:rsid w:val="004C7BDB"/>
    <w:rsid w:val="004D109E"/>
    <w:rsid w:val="004D113C"/>
    <w:rsid w:val="004D1258"/>
    <w:rsid w:val="004D1FC8"/>
    <w:rsid w:val="004D281C"/>
    <w:rsid w:val="004D2E4A"/>
    <w:rsid w:val="004D3420"/>
    <w:rsid w:val="004D76B0"/>
    <w:rsid w:val="004D7BB1"/>
    <w:rsid w:val="004D7CFD"/>
    <w:rsid w:val="004E1D00"/>
    <w:rsid w:val="004E3407"/>
    <w:rsid w:val="004E562F"/>
    <w:rsid w:val="004E5BDE"/>
    <w:rsid w:val="004E5F5E"/>
    <w:rsid w:val="004E68BC"/>
    <w:rsid w:val="004E69CD"/>
    <w:rsid w:val="004E73D5"/>
    <w:rsid w:val="004F0C62"/>
    <w:rsid w:val="004F0D76"/>
    <w:rsid w:val="004F1C9C"/>
    <w:rsid w:val="004F231A"/>
    <w:rsid w:val="004F3F86"/>
    <w:rsid w:val="004F4267"/>
    <w:rsid w:val="004F49A3"/>
    <w:rsid w:val="004F64FC"/>
    <w:rsid w:val="0050052E"/>
    <w:rsid w:val="00500810"/>
    <w:rsid w:val="005014D2"/>
    <w:rsid w:val="00502C21"/>
    <w:rsid w:val="00502E31"/>
    <w:rsid w:val="0050365F"/>
    <w:rsid w:val="00504B2A"/>
    <w:rsid w:val="0050628C"/>
    <w:rsid w:val="005073BD"/>
    <w:rsid w:val="00507450"/>
    <w:rsid w:val="00507B42"/>
    <w:rsid w:val="00511237"/>
    <w:rsid w:val="0051183F"/>
    <w:rsid w:val="005119DF"/>
    <w:rsid w:val="00511B6E"/>
    <w:rsid w:val="0051273A"/>
    <w:rsid w:val="00513579"/>
    <w:rsid w:val="00513E84"/>
    <w:rsid w:val="00515BBB"/>
    <w:rsid w:val="00517565"/>
    <w:rsid w:val="00517EF7"/>
    <w:rsid w:val="005202DF"/>
    <w:rsid w:val="00521BE8"/>
    <w:rsid w:val="005223E1"/>
    <w:rsid w:val="00522750"/>
    <w:rsid w:val="0052356A"/>
    <w:rsid w:val="005236CD"/>
    <w:rsid w:val="00523E60"/>
    <w:rsid w:val="005241EC"/>
    <w:rsid w:val="0052431D"/>
    <w:rsid w:val="00524C87"/>
    <w:rsid w:val="005256EA"/>
    <w:rsid w:val="005268CF"/>
    <w:rsid w:val="005272CB"/>
    <w:rsid w:val="005272D3"/>
    <w:rsid w:val="0053058B"/>
    <w:rsid w:val="00531B2D"/>
    <w:rsid w:val="005330CA"/>
    <w:rsid w:val="00534EA9"/>
    <w:rsid w:val="00534F2E"/>
    <w:rsid w:val="00535F89"/>
    <w:rsid w:val="0053606C"/>
    <w:rsid w:val="00537FB1"/>
    <w:rsid w:val="005407DD"/>
    <w:rsid w:val="00541976"/>
    <w:rsid w:val="00541B34"/>
    <w:rsid w:val="00542075"/>
    <w:rsid w:val="0054295F"/>
    <w:rsid w:val="005441CE"/>
    <w:rsid w:val="00544B80"/>
    <w:rsid w:val="005455D9"/>
    <w:rsid w:val="0054598D"/>
    <w:rsid w:val="00546831"/>
    <w:rsid w:val="0054687C"/>
    <w:rsid w:val="005469CA"/>
    <w:rsid w:val="00547A4F"/>
    <w:rsid w:val="00547C44"/>
    <w:rsid w:val="005508F0"/>
    <w:rsid w:val="00550AF0"/>
    <w:rsid w:val="00553BEC"/>
    <w:rsid w:val="005556CB"/>
    <w:rsid w:val="0055636D"/>
    <w:rsid w:val="00556A49"/>
    <w:rsid w:val="0056001A"/>
    <w:rsid w:val="0056099F"/>
    <w:rsid w:val="0056251A"/>
    <w:rsid w:val="00563001"/>
    <w:rsid w:val="0056311E"/>
    <w:rsid w:val="00563219"/>
    <w:rsid w:val="00563967"/>
    <w:rsid w:val="0056412C"/>
    <w:rsid w:val="005649B7"/>
    <w:rsid w:val="00567037"/>
    <w:rsid w:val="00570ED6"/>
    <w:rsid w:val="0057134D"/>
    <w:rsid w:val="0057155D"/>
    <w:rsid w:val="0057169A"/>
    <w:rsid w:val="00572C9E"/>
    <w:rsid w:val="00573555"/>
    <w:rsid w:val="0057451A"/>
    <w:rsid w:val="00574EE6"/>
    <w:rsid w:val="005750B9"/>
    <w:rsid w:val="005770A0"/>
    <w:rsid w:val="005776EF"/>
    <w:rsid w:val="00577AFC"/>
    <w:rsid w:val="00577B0A"/>
    <w:rsid w:val="00580E21"/>
    <w:rsid w:val="0058447A"/>
    <w:rsid w:val="00585364"/>
    <w:rsid w:val="00585A90"/>
    <w:rsid w:val="0058600E"/>
    <w:rsid w:val="00586011"/>
    <w:rsid w:val="0058609E"/>
    <w:rsid w:val="00587247"/>
    <w:rsid w:val="00587618"/>
    <w:rsid w:val="005906EB"/>
    <w:rsid w:val="005919A7"/>
    <w:rsid w:val="005922AA"/>
    <w:rsid w:val="005922F3"/>
    <w:rsid w:val="00592D69"/>
    <w:rsid w:val="0059324F"/>
    <w:rsid w:val="005933EC"/>
    <w:rsid w:val="00593B14"/>
    <w:rsid w:val="005942E4"/>
    <w:rsid w:val="0059461E"/>
    <w:rsid w:val="00594A3C"/>
    <w:rsid w:val="00595E0C"/>
    <w:rsid w:val="00597C4B"/>
    <w:rsid w:val="005A2DBD"/>
    <w:rsid w:val="005A324A"/>
    <w:rsid w:val="005A34E1"/>
    <w:rsid w:val="005A526C"/>
    <w:rsid w:val="005A5A1F"/>
    <w:rsid w:val="005A5DCC"/>
    <w:rsid w:val="005A71DD"/>
    <w:rsid w:val="005B115F"/>
    <w:rsid w:val="005B1683"/>
    <w:rsid w:val="005B1D18"/>
    <w:rsid w:val="005B38D5"/>
    <w:rsid w:val="005B4148"/>
    <w:rsid w:val="005B545E"/>
    <w:rsid w:val="005B6403"/>
    <w:rsid w:val="005B6E08"/>
    <w:rsid w:val="005B6E0B"/>
    <w:rsid w:val="005C0CAA"/>
    <w:rsid w:val="005C12D7"/>
    <w:rsid w:val="005C4D94"/>
    <w:rsid w:val="005C5B4F"/>
    <w:rsid w:val="005C71B9"/>
    <w:rsid w:val="005D34C7"/>
    <w:rsid w:val="005D3BE7"/>
    <w:rsid w:val="005D4694"/>
    <w:rsid w:val="005D4E89"/>
    <w:rsid w:val="005D51CC"/>
    <w:rsid w:val="005D5398"/>
    <w:rsid w:val="005D5BF9"/>
    <w:rsid w:val="005D6D7B"/>
    <w:rsid w:val="005D72F0"/>
    <w:rsid w:val="005D780C"/>
    <w:rsid w:val="005D7CFC"/>
    <w:rsid w:val="005E060B"/>
    <w:rsid w:val="005E1136"/>
    <w:rsid w:val="005E153D"/>
    <w:rsid w:val="005E1740"/>
    <w:rsid w:val="005E19F2"/>
    <w:rsid w:val="005E2558"/>
    <w:rsid w:val="005E2DA9"/>
    <w:rsid w:val="005E31B5"/>
    <w:rsid w:val="005E3712"/>
    <w:rsid w:val="005E42D7"/>
    <w:rsid w:val="005E68D5"/>
    <w:rsid w:val="005E68EF"/>
    <w:rsid w:val="005E7358"/>
    <w:rsid w:val="005E7534"/>
    <w:rsid w:val="005F3584"/>
    <w:rsid w:val="005F5508"/>
    <w:rsid w:val="005F56F0"/>
    <w:rsid w:val="005F6FD1"/>
    <w:rsid w:val="005F7072"/>
    <w:rsid w:val="005F7777"/>
    <w:rsid w:val="005F7989"/>
    <w:rsid w:val="00601209"/>
    <w:rsid w:val="00601773"/>
    <w:rsid w:val="00601B3D"/>
    <w:rsid w:val="00603025"/>
    <w:rsid w:val="006037B1"/>
    <w:rsid w:val="00603F73"/>
    <w:rsid w:val="00604129"/>
    <w:rsid w:val="00604B03"/>
    <w:rsid w:val="00605DA0"/>
    <w:rsid w:val="006107B4"/>
    <w:rsid w:val="0061277D"/>
    <w:rsid w:val="00613564"/>
    <w:rsid w:val="00615190"/>
    <w:rsid w:val="0061559E"/>
    <w:rsid w:val="00617316"/>
    <w:rsid w:val="00617E6E"/>
    <w:rsid w:val="006211AF"/>
    <w:rsid w:val="00621239"/>
    <w:rsid w:val="0062344E"/>
    <w:rsid w:val="0062390C"/>
    <w:rsid w:val="00623CB9"/>
    <w:rsid w:val="00624459"/>
    <w:rsid w:val="006248B1"/>
    <w:rsid w:val="00624B7C"/>
    <w:rsid w:val="006250B4"/>
    <w:rsid w:val="006273EE"/>
    <w:rsid w:val="00627441"/>
    <w:rsid w:val="006302F3"/>
    <w:rsid w:val="00630458"/>
    <w:rsid w:val="00630E7E"/>
    <w:rsid w:val="00631774"/>
    <w:rsid w:val="00631E00"/>
    <w:rsid w:val="00632513"/>
    <w:rsid w:val="0063452D"/>
    <w:rsid w:val="00634FF1"/>
    <w:rsid w:val="00635A68"/>
    <w:rsid w:val="00635F67"/>
    <w:rsid w:val="0063608C"/>
    <w:rsid w:val="006363BB"/>
    <w:rsid w:val="00637B4F"/>
    <w:rsid w:val="006403B6"/>
    <w:rsid w:val="00640D42"/>
    <w:rsid w:val="00640DF5"/>
    <w:rsid w:val="0064126D"/>
    <w:rsid w:val="0064286D"/>
    <w:rsid w:val="0064376D"/>
    <w:rsid w:val="00643FF3"/>
    <w:rsid w:val="0064456A"/>
    <w:rsid w:val="00644FEB"/>
    <w:rsid w:val="00645D7B"/>
    <w:rsid w:val="00646133"/>
    <w:rsid w:val="006478D6"/>
    <w:rsid w:val="00651580"/>
    <w:rsid w:val="00651601"/>
    <w:rsid w:val="00651B88"/>
    <w:rsid w:val="00651EF0"/>
    <w:rsid w:val="006529F1"/>
    <w:rsid w:val="00652A48"/>
    <w:rsid w:val="00652F0A"/>
    <w:rsid w:val="00653C1B"/>
    <w:rsid w:val="00653C1D"/>
    <w:rsid w:val="00653EF6"/>
    <w:rsid w:val="00654CFA"/>
    <w:rsid w:val="006565E0"/>
    <w:rsid w:val="00657042"/>
    <w:rsid w:val="00657369"/>
    <w:rsid w:val="0066195F"/>
    <w:rsid w:val="00661C42"/>
    <w:rsid w:val="00661C82"/>
    <w:rsid w:val="00662352"/>
    <w:rsid w:val="006627C8"/>
    <w:rsid w:val="00662D74"/>
    <w:rsid w:val="00662E2A"/>
    <w:rsid w:val="006644E4"/>
    <w:rsid w:val="00664882"/>
    <w:rsid w:val="00664F78"/>
    <w:rsid w:val="00666B08"/>
    <w:rsid w:val="00666F7B"/>
    <w:rsid w:val="0067197F"/>
    <w:rsid w:val="00671E52"/>
    <w:rsid w:val="00673426"/>
    <w:rsid w:val="00673C21"/>
    <w:rsid w:val="00674A6F"/>
    <w:rsid w:val="00674D02"/>
    <w:rsid w:val="00676E1C"/>
    <w:rsid w:val="00677233"/>
    <w:rsid w:val="00677719"/>
    <w:rsid w:val="00677A2D"/>
    <w:rsid w:val="00677EAF"/>
    <w:rsid w:val="006800AB"/>
    <w:rsid w:val="00680253"/>
    <w:rsid w:val="00680C7B"/>
    <w:rsid w:val="00681E7B"/>
    <w:rsid w:val="00682712"/>
    <w:rsid w:val="006837A8"/>
    <w:rsid w:val="00684AB5"/>
    <w:rsid w:val="006902CB"/>
    <w:rsid w:val="00690F99"/>
    <w:rsid w:val="00691021"/>
    <w:rsid w:val="006954C4"/>
    <w:rsid w:val="00695958"/>
    <w:rsid w:val="00696B1F"/>
    <w:rsid w:val="00696FAD"/>
    <w:rsid w:val="00697873"/>
    <w:rsid w:val="006A194B"/>
    <w:rsid w:val="006A238E"/>
    <w:rsid w:val="006A2E1A"/>
    <w:rsid w:val="006A5153"/>
    <w:rsid w:val="006B01A3"/>
    <w:rsid w:val="006B13B6"/>
    <w:rsid w:val="006B18AB"/>
    <w:rsid w:val="006B1A38"/>
    <w:rsid w:val="006B3156"/>
    <w:rsid w:val="006B43E5"/>
    <w:rsid w:val="006B6185"/>
    <w:rsid w:val="006B762A"/>
    <w:rsid w:val="006B7631"/>
    <w:rsid w:val="006C00BF"/>
    <w:rsid w:val="006C18B8"/>
    <w:rsid w:val="006C1D81"/>
    <w:rsid w:val="006C207D"/>
    <w:rsid w:val="006C2BAD"/>
    <w:rsid w:val="006C3E89"/>
    <w:rsid w:val="006C64DF"/>
    <w:rsid w:val="006C6668"/>
    <w:rsid w:val="006C6BD4"/>
    <w:rsid w:val="006C6DBE"/>
    <w:rsid w:val="006D02BA"/>
    <w:rsid w:val="006D0DDE"/>
    <w:rsid w:val="006D0E4B"/>
    <w:rsid w:val="006D1D65"/>
    <w:rsid w:val="006D24F5"/>
    <w:rsid w:val="006D4791"/>
    <w:rsid w:val="006D517E"/>
    <w:rsid w:val="006D5357"/>
    <w:rsid w:val="006D681D"/>
    <w:rsid w:val="006D7426"/>
    <w:rsid w:val="006E0D93"/>
    <w:rsid w:val="006E101A"/>
    <w:rsid w:val="006E1B53"/>
    <w:rsid w:val="006E1BC5"/>
    <w:rsid w:val="006E36F8"/>
    <w:rsid w:val="006E37B9"/>
    <w:rsid w:val="006E4BDF"/>
    <w:rsid w:val="006E4F7D"/>
    <w:rsid w:val="006E6519"/>
    <w:rsid w:val="006E6865"/>
    <w:rsid w:val="006E68CF"/>
    <w:rsid w:val="006E721B"/>
    <w:rsid w:val="006E755D"/>
    <w:rsid w:val="006E7933"/>
    <w:rsid w:val="006E7E4F"/>
    <w:rsid w:val="006F0987"/>
    <w:rsid w:val="006F0A49"/>
    <w:rsid w:val="006F17FF"/>
    <w:rsid w:val="006F3341"/>
    <w:rsid w:val="006F3BA9"/>
    <w:rsid w:val="006F3F60"/>
    <w:rsid w:val="006F6ABB"/>
    <w:rsid w:val="006F7152"/>
    <w:rsid w:val="006F74A3"/>
    <w:rsid w:val="00700118"/>
    <w:rsid w:val="00700470"/>
    <w:rsid w:val="00700CE7"/>
    <w:rsid w:val="0070238A"/>
    <w:rsid w:val="0070372C"/>
    <w:rsid w:val="00703A55"/>
    <w:rsid w:val="00703F6B"/>
    <w:rsid w:val="00704569"/>
    <w:rsid w:val="00707D07"/>
    <w:rsid w:val="00707DDD"/>
    <w:rsid w:val="007109EE"/>
    <w:rsid w:val="00711C80"/>
    <w:rsid w:val="00712197"/>
    <w:rsid w:val="00712DEB"/>
    <w:rsid w:val="0071373B"/>
    <w:rsid w:val="007139BF"/>
    <w:rsid w:val="007148A2"/>
    <w:rsid w:val="00715E14"/>
    <w:rsid w:val="00716DEC"/>
    <w:rsid w:val="00721704"/>
    <w:rsid w:val="00721863"/>
    <w:rsid w:val="007218C5"/>
    <w:rsid w:val="00722645"/>
    <w:rsid w:val="007227BC"/>
    <w:rsid w:val="00724F5D"/>
    <w:rsid w:val="0072733A"/>
    <w:rsid w:val="007278CE"/>
    <w:rsid w:val="00731B00"/>
    <w:rsid w:val="00731D7D"/>
    <w:rsid w:val="00732660"/>
    <w:rsid w:val="00733818"/>
    <w:rsid w:val="00733DA6"/>
    <w:rsid w:val="00735479"/>
    <w:rsid w:val="00737FE8"/>
    <w:rsid w:val="00740487"/>
    <w:rsid w:val="00742B7C"/>
    <w:rsid w:val="00743CB0"/>
    <w:rsid w:val="00743D5D"/>
    <w:rsid w:val="00744965"/>
    <w:rsid w:val="00744B50"/>
    <w:rsid w:val="00745E03"/>
    <w:rsid w:val="00745F94"/>
    <w:rsid w:val="00745FCC"/>
    <w:rsid w:val="0074670B"/>
    <w:rsid w:val="00746BC9"/>
    <w:rsid w:val="00750E3F"/>
    <w:rsid w:val="00751295"/>
    <w:rsid w:val="00753008"/>
    <w:rsid w:val="0075310F"/>
    <w:rsid w:val="00754DD2"/>
    <w:rsid w:val="007561EC"/>
    <w:rsid w:val="007568C5"/>
    <w:rsid w:val="007574F3"/>
    <w:rsid w:val="00757BB3"/>
    <w:rsid w:val="00757E7E"/>
    <w:rsid w:val="00760F74"/>
    <w:rsid w:val="00764C31"/>
    <w:rsid w:val="00765642"/>
    <w:rsid w:val="007705DE"/>
    <w:rsid w:val="007712E2"/>
    <w:rsid w:val="00772239"/>
    <w:rsid w:val="00772317"/>
    <w:rsid w:val="00772EF8"/>
    <w:rsid w:val="0077301D"/>
    <w:rsid w:val="007734F8"/>
    <w:rsid w:val="00775E0E"/>
    <w:rsid w:val="00776246"/>
    <w:rsid w:val="00777E8F"/>
    <w:rsid w:val="00777F01"/>
    <w:rsid w:val="00780883"/>
    <w:rsid w:val="00781A89"/>
    <w:rsid w:val="007852D0"/>
    <w:rsid w:val="007856FE"/>
    <w:rsid w:val="00785FF2"/>
    <w:rsid w:val="0078625C"/>
    <w:rsid w:val="007867B2"/>
    <w:rsid w:val="007909E0"/>
    <w:rsid w:val="00793255"/>
    <w:rsid w:val="0079332B"/>
    <w:rsid w:val="00793C69"/>
    <w:rsid w:val="00794356"/>
    <w:rsid w:val="00796A8A"/>
    <w:rsid w:val="00797464"/>
    <w:rsid w:val="007976D1"/>
    <w:rsid w:val="007A1280"/>
    <w:rsid w:val="007A1504"/>
    <w:rsid w:val="007A1DD2"/>
    <w:rsid w:val="007A24A8"/>
    <w:rsid w:val="007A2601"/>
    <w:rsid w:val="007A3CCB"/>
    <w:rsid w:val="007A4E61"/>
    <w:rsid w:val="007A58B6"/>
    <w:rsid w:val="007A7D51"/>
    <w:rsid w:val="007B031A"/>
    <w:rsid w:val="007B0335"/>
    <w:rsid w:val="007B1051"/>
    <w:rsid w:val="007B2E50"/>
    <w:rsid w:val="007B43D0"/>
    <w:rsid w:val="007B57A1"/>
    <w:rsid w:val="007B5E0F"/>
    <w:rsid w:val="007B7697"/>
    <w:rsid w:val="007B7800"/>
    <w:rsid w:val="007B7D4C"/>
    <w:rsid w:val="007B7F11"/>
    <w:rsid w:val="007C3504"/>
    <w:rsid w:val="007C4050"/>
    <w:rsid w:val="007C4895"/>
    <w:rsid w:val="007C49DB"/>
    <w:rsid w:val="007C521D"/>
    <w:rsid w:val="007C61EC"/>
    <w:rsid w:val="007C63EC"/>
    <w:rsid w:val="007C6D35"/>
    <w:rsid w:val="007C773C"/>
    <w:rsid w:val="007C7A1A"/>
    <w:rsid w:val="007C7F0F"/>
    <w:rsid w:val="007D0A4E"/>
    <w:rsid w:val="007D112F"/>
    <w:rsid w:val="007D478A"/>
    <w:rsid w:val="007D59F8"/>
    <w:rsid w:val="007D5DA2"/>
    <w:rsid w:val="007D6D33"/>
    <w:rsid w:val="007D72F8"/>
    <w:rsid w:val="007D76EE"/>
    <w:rsid w:val="007D79CF"/>
    <w:rsid w:val="007D7E0C"/>
    <w:rsid w:val="007E01EB"/>
    <w:rsid w:val="007E066B"/>
    <w:rsid w:val="007E2349"/>
    <w:rsid w:val="007E3179"/>
    <w:rsid w:val="007E363D"/>
    <w:rsid w:val="007E3957"/>
    <w:rsid w:val="007E3A8D"/>
    <w:rsid w:val="007E4017"/>
    <w:rsid w:val="007E4D19"/>
    <w:rsid w:val="007E4EC3"/>
    <w:rsid w:val="007E4EDE"/>
    <w:rsid w:val="007E50C6"/>
    <w:rsid w:val="007E60BC"/>
    <w:rsid w:val="007E6114"/>
    <w:rsid w:val="007E6582"/>
    <w:rsid w:val="007E7227"/>
    <w:rsid w:val="007E7FA5"/>
    <w:rsid w:val="007F0463"/>
    <w:rsid w:val="007F05D0"/>
    <w:rsid w:val="007F13CB"/>
    <w:rsid w:val="007F2A7C"/>
    <w:rsid w:val="007F343B"/>
    <w:rsid w:val="007F45A3"/>
    <w:rsid w:val="007F4CCD"/>
    <w:rsid w:val="007F5F70"/>
    <w:rsid w:val="007F5FB0"/>
    <w:rsid w:val="007F6BF9"/>
    <w:rsid w:val="007F7AE5"/>
    <w:rsid w:val="00800EA1"/>
    <w:rsid w:val="0080160E"/>
    <w:rsid w:val="00801A58"/>
    <w:rsid w:val="0080293D"/>
    <w:rsid w:val="00802B4C"/>
    <w:rsid w:val="00803D0C"/>
    <w:rsid w:val="008052CF"/>
    <w:rsid w:val="008078F6"/>
    <w:rsid w:val="00807EAF"/>
    <w:rsid w:val="00810D8F"/>
    <w:rsid w:val="0081193F"/>
    <w:rsid w:val="008122EA"/>
    <w:rsid w:val="00813BD2"/>
    <w:rsid w:val="0081450E"/>
    <w:rsid w:val="008172DD"/>
    <w:rsid w:val="00817548"/>
    <w:rsid w:val="0082099C"/>
    <w:rsid w:val="00820BE6"/>
    <w:rsid w:val="00820E76"/>
    <w:rsid w:val="00821E12"/>
    <w:rsid w:val="00822DA0"/>
    <w:rsid w:val="00823C78"/>
    <w:rsid w:val="00824359"/>
    <w:rsid w:val="00824399"/>
    <w:rsid w:val="00825D5A"/>
    <w:rsid w:val="00830B16"/>
    <w:rsid w:val="008319C3"/>
    <w:rsid w:val="008321A4"/>
    <w:rsid w:val="008327D8"/>
    <w:rsid w:val="00832FF1"/>
    <w:rsid w:val="00833158"/>
    <w:rsid w:val="008338E0"/>
    <w:rsid w:val="00835CB0"/>
    <w:rsid w:val="0083767C"/>
    <w:rsid w:val="00837EB8"/>
    <w:rsid w:val="0084013B"/>
    <w:rsid w:val="00840741"/>
    <w:rsid w:val="00844FA1"/>
    <w:rsid w:val="008452D5"/>
    <w:rsid w:val="00845545"/>
    <w:rsid w:val="00845BB5"/>
    <w:rsid w:val="008462F3"/>
    <w:rsid w:val="00846CD9"/>
    <w:rsid w:val="008518BD"/>
    <w:rsid w:val="008519D4"/>
    <w:rsid w:val="00851FF0"/>
    <w:rsid w:val="0085226A"/>
    <w:rsid w:val="00852AB0"/>
    <w:rsid w:val="00852BA9"/>
    <w:rsid w:val="008538E1"/>
    <w:rsid w:val="00853A53"/>
    <w:rsid w:val="00853CCE"/>
    <w:rsid w:val="00856718"/>
    <w:rsid w:val="0085675B"/>
    <w:rsid w:val="00857615"/>
    <w:rsid w:val="00860C32"/>
    <w:rsid w:val="00861147"/>
    <w:rsid w:val="0086233E"/>
    <w:rsid w:val="008630C8"/>
    <w:rsid w:val="00864630"/>
    <w:rsid w:val="008649E4"/>
    <w:rsid w:val="00864F03"/>
    <w:rsid w:val="008656D8"/>
    <w:rsid w:val="00866BFD"/>
    <w:rsid w:val="00867407"/>
    <w:rsid w:val="0087062D"/>
    <w:rsid w:val="00870A5C"/>
    <w:rsid w:val="00870E7A"/>
    <w:rsid w:val="00871640"/>
    <w:rsid w:val="00871F4F"/>
    <w:rsid w:val="0087298A"/>
    <w:rsid w:val="00872FE6"/>
    <w:rsid w:val="00873D11"/>
    <w:rsid w:val="00874A11"/>
    <w:rsid w:val="00874CE8"/>
    <w:rsid w:val="00874FDC"/>
    <w:rsid w:val="00875234"/>
    <w:rsid w:val="00876C28"/>
    <w:rsid w:val="008773F2"/>
    <w:rsid w:val="008779A8"/>
    <w:rsid w:val="00882298"/>
    <w:rsid w:val="00882EE2"/>
    <w:rsid w:val="00884323"/>
    <w:rsid w:val="008851A0"/>
    <w:rsid w:val="00885444"/>
    <w:rsid w:val="00885903"/>
    <w:rsid w:val="00886FA8"/>
    <w:rsid w:val="00887219"/>
    <w:rsid w:val="0089025D"/>
    <w:rsid w:val="00890867"/>
    <w:rsid w:val="00890B27"/>
    <w:rsid w:val="008913A2"/>
    <w:rsid w:val="008918E6"/>
    <w:rsid w:val="008927DD"/>
    <w:rsid w:val="008936F9"/>
    <w:rsid w:val="00894230"/>
    <w:rsid w:val="00895732"/>
    <w:rsid w:val="00897647"/>
    <w:rsid w:val="008977CD"/>
    <w:rsid w:val="008A288E"/>
    <w:rsid w:val="008A324D"/>
    <w:rsid w:val="008A3346"/>
    <w:rsid w:val="008A3CE9"/>
    <w:rsid w:val="008A41E4"/>
    <w:rsid w:val="008A4FB0"/>
    <w:rsid w:val="008A5A04"/>
    <w:rsid w:val="008A5A78"/>
    <w:rsid w:val="008A6AC9"/>
    <w:rsid w:val="008A71F9"/>
    <w:rsid w:val="008A78E6"/>
    <w:rsid w:val="008B07C8"/>
    <w:rsid w:val="008B0A6D"/>
    <w:rsid w:val="008B0E7F"/>
    <w:rsid w:val="008B171C"/>
    <w:rsid w:val="008B1D31"/>
    <w:rsid w:val="008B21C1"/>
    <w:rsid w:val="008B27CE"/>
    <w:rsid w:val="008B28BA"/>
    <w:rsid w:val="008B2C83"/>
    <w:rsid w:val="008B2F18"/>
    <w:rsid w:val="008B3F50"/>
    <w:rsid w:val="008B48C4"/>
    <w:rsid w:val="008B5469"/>
    <w:rsid w:val="008B5A9B"/>
    <w:rsid w:val="008B5B39"/>
    <w:rsid w:val="008B5D30"/>
    <w:rsid w:val="008B6FAE"/>
    <w:rsid w:val="008B7623"/>
    <w:rsid w:val="008B76D8"/>
    <w:rsid w:val="008B7BA2"/>
    <w:rsid w:val="008C3840"/>
    <w:rsid w:val="008C3F91"/>
    <w:rsid w:val="008C41DC"/>
    <w:rsid w:val="008C4719"/>
    <w:rsid w:val="008C54EC"/>
    <w:rsid w:val="008C5C16"/>
    <w:rsid w:val="008C5DC2"/>
    <w:rsid w:val="008C6A73"/>
    <w:rsid w:val="008C75BB"/>
    <w:rsid w:val="008C7DED"/>
    <w:rsid w:val="008C7F68"/>
    <w:rsid w:val="008D0C10"/>
    <w:rsid w:val="008D0CD6"/>
    <w:rsid w:val="008D20E4"/>
    <w:rsid w:val="008D214A"/>
    <w:rsid w:val="008D4808"/>
    <w:rsid w:val="008D480E"/>
    <w:rsid w:val="008D4ED0"/>
    <w:rsid w:val="008D7134"/>
    <w:rsid w:val="008D7EA6"/>
    <w:rsid w:val="008D7EE2"/>
    <w:rsid w:val="008E08F0"/>
    <w:rsid w:val="008E11E2"/>
    <w:rsid w:val="008E1676"/>
    <w:rsid w:val="008E1925"/>
    <w:rsid w:val="008E234D"/>
    <w:rsid w:val="008E2D6C"/>
    <w:rsid w:val="008E4588"/>
    <w:rsid w:val="008E50AF"/>
    <w:rsid w:val="008E51BC"/>
    <w:rsid w:val="008E5377"/>
    <w:rsid w:val="008E5CE4"/>
    <w:rsid w:val="008E5FAD"/>
    <w:rsid w:val="008E68CC"/>
    <w:rsid w:val="008F10D4"/>
    <w:rsid w:val="008F1457"/>
    <w:rsid w:val="008F400B"/>
    <w:rsid w:val="008F6858"/>
    <w:rsid w:val="008F711C"/>
    <w:rsid w:val="008F7BDC"/>
    <w:rsid w:val="008F7D96"/>
    <w:rsid w:val="00900676"/>
    <w:rsid w:val="00900E92"/>
    <w:rsid w:val="0090224B"/>
    <w:rsid w:val="0090463B"/>
    <w:rsid w:val="00904891"/>
    <w:rsid w:val="00904C03"/>
    <w:rsid w:val="00904DE8"/>
    <w:rsid w:val="00906CC5"/>
    <w:rsid w:val="00907E21"/>
    <w:rsid w:val="0091018D"/>
    <w:rsid w:val="009113AA"/>
    <w:rsid w:val="009132F0"/>
    <w:rsid w:val="00914E82"/>
    <w:rsid w:val="00915117"/>
    <w:rsid w:val="00915159"/>
    <w:rsid w:val="009161C2"/>
    <w:rsid w:val="009206A0"/>
    <w:rsid w:val="0092074E"/>
    <w:rsid w:val="00921446"/>
    <w:rsid w:val="00921BE9"/>
    <w:rsid w:val="00921C51"/>
    <w:rsid w:val="0092204C"/>
    <w:rsid w:val="00922481"/>
    <w:rsid w:val="009236A5"/>
    <w:rsid w:val="009237C2"/>
    <w:rsid w:val="00923951"/>
    <w:rsid w:val="009239DE"/>
    <w:rsid w:val="00924903"/>
    <w:rsid w:val="00925079"/>
    <w:rsid w:val="009258CA"/>
    <w:rsid w:val="00926E95"/>
    <w:rsid w:val="0092748E"/>
    <w:rsid w:val="00927C1A"/>
    <w:rsid w:val="0093149F"/>
    <w:rsid w:val="00932C0E"/>
    <w:rsid w:val="00933A0C"/>
    <w:rsid w:val="00937454"/>
    <w:rsid w:val="00942646"/>
    <w:rsid w:val="00943CD7"/>
    <w:rsid w:val="00944395"/>
    <w:rsid w:val="00944578"/>
    <w:rsid w:val="00944A29"/>
    <w:rsid w:val="00945683"/>
    <w:rsid w:val="00946919"/>
    <w:rsid w:val="009477B8"/>
    <w:rsid w:val="00947A32"/>
    <w:rsid w:val="00947BE7"/>
    <w:rsid w:val="00950042"/>
    <w:rsid w:val="009508D5"/>
    <w:rsid w:val="00951F0A"/>
    <w:rsid w:val="009531AB"/>
    <w:rsid w:val="00953D58"/>
    <w:rsid w:val="009541A7"/>
    <w:rsid w:val="0095485A"/>
    <w:rsid w:val="00954940"/>
    <w:rsid w:val="00954B23"/>
    <w:rsid w:val="009552C2"/>
    <w:rsid w:val="00955595"/>
    <w:rsid w:val="009555D4"/>
    <w:rsid w:val="00955D71"/>
    <w:rsid w:val="00956A8D"/>
    <w:rsid w:val="00956BB7"/>
    <w:rsid w:val="00957111"/>
    <w:rsid w:val="00960A70"/>
    <w:rsid w:val="00961FAD"/>
    <w:rsid w:val="009628C9"/>
    <w:rsid w:val="00963105"/>
    <w:rsid w:val="00963977"/>
    <w:rsid w:val="00964CFD"/>
    <w:rsid w:val="00965311"/>
    <w:rsid w:val="00965435"/>
    <w:rsid w:val="00966A27"/>
    <w:rsid w:val="00967AE9"/>
    <w:rsid w:val="009701EC"/>
    <w:rsid w:val="009707C6"/>
    <w:rsid w:val="00971F18"/>
    <w:rsid w:val="00973E5A"/>
    <w:rsid w:val="00976251"/>
    <w:rsid w:val="00976644"/>
    <w:rsid w:val="00976B9A"/>
    <w:rsid w:val="009822A7"/>
    <w:rsid w:val="00982B67"/>
    <w:rsid w:val="00983AB7"/>
    <w:rsid w:val="0098452B"/>
    <w:rsid w:val="009845D8"/>
    <w:rsid w:val="0098460A"/>
    <w:rsid w:val="0098544B"/>
    <w:rsid w:val="009864FE"/>
    <w:rsid w:val="00986F7D"/>
    <w:rsid w:val="00987091"/>
    <w:rsid w:val="00987889"/>
    <w:rsid w:val="00990202"/>
    <w:rsid w:val="0099064B"/>
    <w:rsid w:val="00990FAA"/>
    <w:rsid w:val="00991042"/>
    <w:rsid w:val="00991272"/>
    <w:rsid w:val="00991BE8"/>
    <w:rsid w:val="00992BE3"/>
    <w:rsid w:val="00992C51"/>
    <w:rsid w:val="00993649"/>
    <w:rsid w:val="00994115"/>
    <w:rsid w:val="009957DE"/>
    <w:rsid w:val="009959FB"/>
    <w:rsid w:val="009964D3"/>
    <w:rsid w:val="00996A73"/>
    <w:rsid w:val="009A0661"/>
    <w:rsid w:val="009A067D"/>
    <w:rsid w:val="009A068F"/>
    <w:rsid w:val="009A1B85"/>
    <w:rsid w:val="009A1F9B"/>
    <w:rsid w:val="009A2339"/>
    <w:rsid w:val="009A25F1"/>
    <w:rsid w:val="009A2902"/>
    <w:rsid w:val="009A340A"/>
    <w:rsid w:val="009A46B2"/>
    <w:rsid w:val="009A4E2F"/>
    <w:rsid w:val="009A4EAB"/>
    <w:rsid w:val="009A5D4B"/>
    <w:rsid w:val="009A7675"/>
    <w:rsid w:val="009B0A57"/>
    <w:rsid w:val="009B18D0"/>
    <w:rsid w:val="009B3D6E"/>
    <w:rsid w:val="009B4713"/>
    <w:rsid w:val="009B4BAF"/>
    <w:rsid w:val="009B5C02"/>
    <w:rsid w:val="009B5DF9"/>
    <w:rsid w:val="009B6082"/>
    <w:rsid w:val="009B6552"/>
    <w:rsid w:val="009B6772"/>
    <w:rsid w:val="009B68E3"/>
    <w:rsid w:val="009B730F"/>
    <w:rsid w:val="009C0D85"/>
    <w:rsid w:val="009C124B"/>
    <w:rsid w:val="009C1667"/>
    <w:rsid w:val="009C1D77"/>
    <w:rsid w:val="009C2472"/>
    <w:rsid w:val="009C2D09"/>
    <w:rsid w:val="009C4FB0"/>
    <w:rsid w:val="009C51CB"/>
    <w:rsid w:val="009C6377"/>
    <w:rsid w:val="009C672C"/>
    <w:rsid w:val="009C6D15"/>
    <w:rsid w:val="009C6E21"/>
    <w:rsid w:val="009C773A"/>
    <w:rsid w:val="009D0CA2"/>
    <w:rsid w:val="009D2949"/>
    <w:rsid w:val="009D3324"/>
    <w:rsid w:val="009D358F"/>
    <w:rsid w:val="009D3EFC"/>
    <w:rsid w:val="009D5253"/>
    <w:rsid w:val="009D54CC"/>
    <w:rsid w:val="009D6325"/>
    <w:rsid w:val="009D639C"/>
    <w:rsid w:val="009D68AE"/>
    <w:rsid w:val="009D6C01"/>
    <w:rsid w:val="009D6D4A"/>
    <w:rsid w:val="009D701E"/>
    <w:rsid w:val="009D7363"/>
    <w:rsid w:val="009D73B8"/>
    <w:rsid w:val="009D7B6B"/>
    <w:rsid w:val="009E02F4"/>
    <w:rsid w:val="009E0A79"/>
    <w:rsid w:val="009E10D7"/>
    <w:rsid w:val="009E254E"/>
    <w:rsid w:val="009E2664"/>
    <w:rsid w:val="009E2E77"/>
    <w:rsid w:val="009E4B17"/>
    <w:rsid w:val="009E4C6E"/>
    <w:rsid w:val="009E6E1E"/>
    <w:rsid w:val="009E6F96"/>
    <w:rsid w:val="009F2739"/>
    <w:rsid w:val="009F37D4"/>
    <w:rsid w:val="009F5E6B"/>
    <w:rsid w:val="009F69FE"/>
    <w:rsid w:val="009F6B4A"/>
    <w:rsid w:val="009F70C0"/>
    <w:rsid w:val="009F71EE"/>
    <w:rsid w:val="009F77B9"/>
    <w:rsid w:val="009F7A99"/>
    <w:rsid w:val="00A007D8"/>
    <w:rsid w:val="00A00946"/>
    <w:rsid w:val="00A01FDA"/>
    <w:rsid w:val="00A0218C"/>
    <w:rsid w:val="00A031CE"/>
    <w:rsid w:val="00A04099"/>
    <w:rsid w:val="00A043C2"/>
    <w:rsid w:val="00A0455A"/>
    <w:rsid w:val="00A0470E"/>
    <w:rsid w:val="00A064C8"/>
    <w:rsid w:val="00A068E0"/>
    <w:rsid w:val="00A10FE0"/>
    <w:rsid w:val="00A1205E"/>
    <w:rsid w:val="00A12380"/>
    <w:rsid w:val="00A14DAD"/>
    <w:rsid w:val="00A1548C"/>
    <w:rsid w:val="00A156A8"/>
    <w:rsid w:val="00A15E75"/>
    <w:rsid w:val="00A169A5"/>
    <w:rsid w:val="00A17211"/>
    <w:rsid w:val="00A17227"/>
    <w:rsid w:val="00A17288"/>
    <w:rsid w:val="00A200FE"/>
    <w:rsid w:val="00A209AE"/>
    <w:rsid w:val="00A21DED"/>
    <w:rsid w:val="00A22779"/>
    <w:rsid w:val="00A23423"/>
    <w:rsid w:val="00A255C9"/>
    <w:rsid w:val="00A25627"/>
    <w:rsid w:val="00A25992"/>
    <w:rsid w:val="00A25E47"/>
    <w:rsid w:val="00A2668F"/>
    <w:rsid w:val="00A26FE5"/>
    <w:rsid w:val="00A30F87"/>
    <w:rsid w:val="00A340D9"/>
    <w:rsid w:val="00A34E4E"/>
    <w:rsid w:val="00A35182"/>
    <w:rsid w:val="00A354F7"/>
    <w:rsid w:val="00A360AF"/>
    <w:rsid w:val="00A37036"/>
    <w:rsid w:val="00A374C1"/>
    <w:rsid w:val="00A375E4"/>
    <w:rsid w:val="00A4058C"/>
    <w:rsid w:val="00A418D5"/>
    <w:rsid w:val="00A4279E"/>
    <w:rsid w:val="00A42D75"/>
    <w:rsid w:val="00A43B78"/>
    <w:rsid w:val="00A441C6"/>
    <w:rsid w:val="00A44E67"/>
    <w:rsid w:val="00A4628C"/>
    <w:rsid w:val="00A46682"/>
    <w:rsid w:val="00A4699C"/>
    <w:rsid w:val="00A46EEA"/>
    <w:rsid w:val="00A51DCA"/>
    <w:rsid w:val="00A52F2E"/>
    <w:rsid w:val="00A53E0A"/>
    <w:rsid w:val="00A55487"/>
    <w:rsid w:val="00A56830"/>
    <w:rsid w:val="00A60097"/>
    <w:rsid w:val="00A60A52"/>
    <w:rsid w:val="00A61ACE"/>
    <w:rsid w:val="00A61F70"/>
    <w:rsid w:val="00A63035"/>
    <w:rsid w:val="00A647FE"/>
    <w:rsid w:val="00A65C1D"/>
    <w:rsid w:val="00A66588"/>
    <w:rsid w:val="00A67317"/>
    <w:rsid w:val="00A7006E"/>
    <w:rsid w:val="00A71EDB"/>
    <w:rsid w:val="00A720C8"/>
    <w:rsid w:val="00A7283D"/>
    <w:rsid w:val="00A733CD"/>
    <w:rsid w:val="00A734E4"/>
    <w:rsid w:val="00A73DA7"/>
    <w:rsid w:val="00A74366"/>
    <w:rsid w:val="00A75CE4"/>
    <w:rsid w:val="00A7691E"/>
    <w:rsid w:val="00A77DC9"/>
    <w:rsid w:val="00A77E04"/>
    <w:rsid w:val="00A83323"/>
    <w:rsid w:val="00A8491A"/>
    <w:rsid w:val="00A85977"/>
    <w:rsid w:val="00A85E5C"/>
    <w:rsid w:val="00A86498"/>
    <w:rsid w:val="00A8717C"/>
    <w:rsid w:val="00A87A56"/>
    <w:rsid w:val="00A91844"/>
    <w:rsid w:val="00A91A97"/>
    <w:rsid w:val="00A9219E"/>
    <w:rsid w:val="00A92205"/>
    <w:rsid w:val="00A9236C"/>
    <w:rsid w:val="00A9350B"/>
    <w:rsid w:val="00A9353C"/>
    <w:rsid w:val="00A95A33"/>
    <w:rsid w:val="00A95E25"/>
    <w:rsid w:val="00A95E8D"/>
    <w:rsid w:val="00A96305"/>
    <w:rsid w:val="00A963CE"/>
    <w:rsid w:val="00A96530"/>
    <w:rsid w:val="00A96CD2"/>
    <w:rsid w:val="00AA1636"/>
    <w:rsid w:val="00AA1C0F"/>
    <w:rsid w:val="00AA1C93"/>
    <w:rsid w:val="00AA29B9"/>
    <w:rsid w:val="00AA2D31"/>
    <w:rsid w:val="00AA3665"/>
    <w:rsid w:val="00AA39D6"/>
    <w:rsid w:val="00AA3F00"/>
    <w:rsid w:val="00AA4B81"/>
    <w:rsid w:val="00AA6115"/>
    <w:rsid w:val="00AA6800"/>
    <w:rsid w:val="00AA6FB7"/>
    <w:rsid w:val="00AA7607"/>
    <w:rsid w:val="00AA77C7"/>
    <w:rsid w:val="00AB05B0"/>
    <w:rsid w:val="00AB08A8"/>
    <w:rsid w:val="00AB1CB5"/>
    <w:rsid w:val="00AB2C34"/>
    <w:rsid w:val="00AB312B"/>
    <w:rsid w:val="00AB37CA"/>
    <w:rsid w:val="00AB4B97"/>
    <w:rsid w:val="00AB56C1"/>
    <w:rsid w:val="00AB61E5"/>
    <w:rsid w:val="00AB7882"/>
    <w:rsid w:val="00AC0A1E"/>
    <w:rsid w:val="00AC248E"/>
    <w:rsid w:val="00AC2B85"/>
    <w:rsid w:val="00AC2D1A"/>
    <w:rsid w:val="00AC367B"/>
    <w:rsid w:val="00AC4602"/>
    <w:rsid w:val="00AC4841"/>
    <w:rsid w:val="00AC4AF5"/>
    <w:rsid w:val="00AC5823"/>
    <w:rsid w:val="00AC5BD8"/>
    <w:rsid w:val="00AC5ECE"/>
    <w:rsid w:val="00AC638F"/>
    <w:rsid w:val="00AC645F"/>
    <w:rsid w:val="00AC76A5"/>
    <w:rsid w:val="00AC7E96"/>
    <w:rsid w:val="00AD04D4"/>
    <w:rsid w:val="00AD0C11"/>
    <w:rsid w:val="00AD1097"/>
    <w:rsid w:val="00AD12BC"/>
    <w:rsid w:val="00AD366F"/>
    <w:rsid w:val="00AD372A"/>
    <w:rsid w:val="00AD3AAC"/>
    <w:rsid w:val="00AD40F7"/>
    <w:rsid w:val="00AD6EDB"/>
    <w:rsid w:val="00AE1F11"/>
    <w:rsid w:val="00AE3D23"/>
    <w:rsid w:val="00AE4A20"/>
    <w:rsid w:val="00AE4E89"/>
    <w:rsid w:val="00AE7102"/>
    <w:rsid w:val="00AE7595"/>
    <w:rsid w:val="00AE78B6"/>
    <w:rsid w:val="00AF0F92"/>
    <w:rsid w:val="00AF2FF3"/>
    <w:rsid w:val="00AF303D"/>
    <w:rsid w:val="00AF32ED"/>
    <w:rsid w:val="00AF364D"/>
    <w:rsid w:val="00AF4A68"/>
    <w:rsid w:val="00AF53B9"/>
    <w:rsid w:val="00AF63B3"/>
    <w:rsid w:val="00AF7671"/>
    <w:rsid w:val="00B00887"/>
    <w:rsid w:val="00B01A9C"/>
    <w:rsid w:val="00B0227E"/>
    <w:rsid w:val="00B02668"/>
    <w:rsid w:val="00B02801"/>
    <w:rsid w:val="00B05834"/>
    <w:rsid w:val="00B05D88"/>
    <w:rsid w:val="00B06F21"/>
    <w:rsid w:val="00B116E5"/>
    <w:rsid w:val="00B12E2D"/>
    <w:rsid w:val="00B136A7"/>
    <w:rsid w:val="00B1597A"/>
    <w:rsid w:val="00B15CB7"/>
    <w:rsid w:val="00B15E1E"/>
    <w:rsid w:val="00B17E26"/>
    <w:rsid w:val="00B20540"/>
    <w:rsid w:val="00B20B1B"/>
    <w:rsid w:val="00B21104"/>
    <w:rsid w:val="00B22D80"/>
    <w:rsid w:val="00B23D59"/>
    <w:rsid w:val="00B244BA"/>
    <w:rsid w:val="00B24D67"/>
    <w:rsid w:val="00B24EAD"/>
    <w:rsid w:val="00B279C5"/>
    <w:rsid w:val="00B37169"/>
    <w:rsid w:val="00B37F27"/>
    <w:rsid w:val="00B404E8"/>
    <w:rsid w:val="00B40928"/>
    <w:rsid w:val="00B40F61"/>
    <w:rsid w:val="00B41A2C"/>
    <w:rsid w:val="00B41F86"/>
    <w:rsid w:val="00B42BF1"/>
    <w:rsid w:val="00B42DFD"/>
    <w:rsid w:val="00B4600D"/>
    <w:rsid w:val="00B46EC7"/>
    <w:rsid w:val="00B477FF"/>
    <w:rsid w:val="00B47BA2"/>
    <w:rsid w:val="00B5228C"/>
    <w:rsid w:val="00B52F20"/>
    <w:rsid w:val="00B53524"/>
    <w:rsid w:val="00B540F2"/>
    <w:rsid w:val="00B5434C"/>
    <w:rsid w:val="00B5490B"/>
    <w:rsid w:val="00B55039"/>
    <w:rsid w:val="00B55CBA"/>
    <w:rsid w:val="00B55EC5"/>
    <w:rsid w:val="00B5745A"/>
    <w:rsid w:val="00B5772F"/>
    <w:rsid w:val="00B5778C"/>
    <w:rsid w:val="00B57E92"/>
    <w:rsid w:val="00B63F97"/>
    <w:rsid w:val="00B6429E"/>
    <w:rsid w:val="00B651CC"/>
    <w:rsid w:val="00B65609"/>
    <w:rsid w:val="00B6578F"/>
    <w:rsid w:val="00B662EF"/>
    <w:rsid w:val="00B66BEB"/>
    <w:rsid w:val="00B703D2"/>
    <w:rsid w:val="00B704C3"/>
    <w:rsid w:val="00B70F7B"/>
    <w:rsid w:val="00B72CCE"/>
    <w:rsid w:val="00B73778"/>
    <w:rsid w:val="00B73CA1"/>
    <w:rsid w:val="00B74FDF"/>
    <w:rsid w:val="00B751A4"/>
    <w:rsid w:val="00B760F4"/>
    <w:rsid w:val="00B76FD4"/>
    <w:rsid w:val="00B81883"/>
    <w:rsid w:val="00B8207D"/>
    <w:rsid w:val="00B826FE"/>
    <w:rsid w:val="00B8298E"/>
    <w:rsid w:val="00B8321B"/>
    <w:rsid w:val="00B846B8"/>
    <w:rsid w:val="00B86609"/>
    <w:rsid w:val="00B86F07"/>
    <w:rsid w:val="00B91201"/>
    <w:rsid w:val="00B92D69"/>
    <w:rsid w:val="00B92D81"/>
    <w:rsid w:val="00B936EF"/>
    <w:rsid w:val="00B93A62"/>
    <w:rsid w:val="00B94F04"/>
    <w:rsid w:val="00B95A11"/>
    <w:rsid w:val="00B96257"/>
    <w:rsid w:val="00B96F35"/>
    <w:rsid w:val="00BA01D4"/>
    <w:rsid w:val="00BA096D"/>
    <w:rsid w:val="00BA18FC"/>
    <w:rsid w:val="00BA1D47"/>
    <w:rsid w:val="00BA2CBE"/>
    <w:rsid w:val="00BA31A5"/>
    <w:rsid w:val="00BA6DB1"/>
    <w:rsid w:val="00BB1CE8"/>
    <w:rsid w:val="00BB2CEF"/>
    <w:rsid w:val="00BB64CF"/>
    <w:rsid w:val="00BB6C70"/>
    <w:rsid w:val="00BB741E"/>
    <w:rsid w:val="00BC1456"/>
    <w:rsid w:val="00BC262B"/>
    <w:rsid w:val="00BC27BF"/>
    <w:rsid w:val="00BC32D2"/>
    <w:rsid w:val="00BC545E"/>
    <w:rsid w:val="00BC6409"/>
    <w:rsid w:val="00BC6AA5"/>
    <w:rsid w:val="00BC6C4C"/>
    <w:rsid w:val="00BD1D28"/>
    <w:rsid w:val="00BD2C1E"/>
    <w:rsid w:val="00BD31C6"/>
    <w:rsid w:val="00BD4030"/>
    <w:rsid w:val="00BD41EF"/>
    <w:rsid w:val="00BD438E"/>
    <w:rsid w:val="00BD486E"/>
    <w:rsid w:val="00BD5439"/>
    <w:rsid w:val="00BD6F55"/>
    <w:rsid w:val="00BD6F6F"/>
    <w:rsid w:val="00BD7060"/>
    <w:rsid w:val="00BD77F9"/>
    <w:rsid w:val="00BE159F"/>
    <w:rsid w:val="00BE2383"/>
    <w:rsid w:val="00BE2414"/>
    <w:rsid w:val="00BE249C"/>
    <w:rsid w:val="00BE4BC3"/>
    <w:rsid w:val="00BE5903"/>
    <w:rsid w:val="00BE591C"/>
    <w:rsid w:val="00BE6BD6"/>
    <w:rsid w:val="00BE6F53"/>
    <w:rsid w:val="00BE766F"/>
    <w:rsid w:val="00BE79B1"/>
    <w:rsid w:val="00BF0478"/>
    <w:rsid w:val="00BF05F6"/>
    <w:rsid w:val="00BF0ED2"/>
    <w:rsid w:val="00BF245B"/>
    <w:rsid w:val="00BF2776"/>
    <w:rsid w:val="00BF41A3"/>
    <w:rsid w:val="00BF55D1"/>
    <w:rsid w:val="00BF63B3"/>
    <w:rsid w:val="00BF6492"/>
    <w:rsid w:val="00BF74B2"/>
    <w:rsid w:val="00BF74D4"/>
    <w:rsid w:val="00C00461"/>
    <w:rsid w:val="00C00628"/>
    <w:rsid w:val="00C017FB"/>
    <w:rsid w:val="00C02E20"/>
    <w:rsid w:val="00C03701"/>
    <w:rsid w:val="00C03A19"/>
    <w:rsid w:val="00C03B2E"/>
    <w:rsid w:val="00C04E05"/>
    <w:rsid w:val="00C04EA2"/>
    <w:rsid w:val="00C05523"/>
    <w:rsid w:val="00C05A20"/>
    <w:rsid w:val="00C062BD"/>
    <w:rsid w:val="00C06AB2"/>
    <w:rsid w:val="00C078A9"/>
    <w:rsid w:val="00C07AA8"/>
    <w:rsid w:val="00C10AF9"/>
    <w:rsid w:val="00C111DE"/>
    <w:rsid w:val="00C12014"/>
    <w:rsid w:val="00C124DB"/>
    <w:rsid w:val="00C13C90"/>
    <w:rsid w:val="00C148D7"/>
    <w:rsid w:val="00C14D26"/>
    <w:rsid w:val="00C14F38"/>
    <w:rsid w:val="00C14F53"/>
    <w:rsid w:val="00C164FC"/>
    <w:rsid w:val="00C1693B"/>
    <w:rsid w:val="00C16D64"/>
    <w:rsid w:val="00C170F3"/>
    <w:rsid w:val="00C174B5"/>
    <w:rsid w:val="00C203FE"/>
    <w:rsid w:val="00C209E8"/>
    <w:rsid w:val="00C20FB6"/>
    <w:rsid w:val="00C22124"/>
    <w:rsid w:val="00C2465A"/>
    <w:rsid w:val="00C25506"/>
    <w:rsid w:val="00C257F1"/>
    <w:rsid w:val="00C2699C"/>
    <w:rsid w:val="00C272E6"/>
    <w:rsid w:val="00C304DC"/>
    <w:rsid w:val="00C3168E"/>
    <w:rsid w:val="00C31E43"/>
    <w:rsid w:val="00C34479"/>
    <w:rsid w:val="00C40CFB"/>
    <w:rsid w:val="00C41056"/>
    <w:rsid w:val="00C4225C"/>
    <w:rsid w:val="00C42B50"/>
    <w:rsid w:val="00C42E0F"/>
    <w:rsid w:val="00C42EF1"/>
    <w:rsid w:val="00C430FB"/>
    <w:rsid w:val="00C436B9"/>
    <w:rsid w:val="00C43C54"/>
    <w:rsid w:val="00C4519E"/>
    <w:rsid w:val="00C4569E"/>
    <w:rsid w:val="00C45F24"/>
    <w:rsid w:val="00C47A31"/>
    <w:rsid w:val="00C47FF0"/>
    <w:rsid w:val="00C52578"/>
    <w:rsid w:val="00C52A8F"/>
    <w:rsid w:val="00C52EB7"/>
    <w:rsid w:val="00C53648"/>
    <w:rsid w:val="00C56080"/>
    <w:rsid w:val="00C56CD1"/>
    <w:rsid w:val="00C57532"/>
    <w:rsid w:val="00C57C78"/>
    <w:rsid w:val="00C60149"/>
    <w:rsid w:val="00C610E5"/>
    <w:rsid w:val="00C61494"/>
    <w:rsid w:val="00C61A79"/>
    <w:rsid w:val="00C62516"/>
    <w:rsid w:val="00C62C46"/>
    <w:rsid w:val="00C6362D"/>
    <w:rsid w:val="00C64F63"/>
    <w:rsid w:val="00C65A17"/>
    <w:rsid w:val="00C67FA9"/>
    <w:rsid w:val="00C730BD"/>
    <w:rsid w:val="00C737FC"/>
    <w:rsid w:val="00C73B34"/>
    <w:rsid w:val="00C73CDE"/>
    <w:rsid w:val="00C73FFF"/>
    <w:rsid w:val="00C74464"/>
    <w:rsid w:val="00C74F16"/>
    <w:rsid w:val="00C75495"/>
    <w:rsid w:val="00C766B5"/>
    <w:rsid w:val="00C7675B"/>
    <w:rsid w:val="00C76942"/>
    <w:rsid w:val="00C77423"/>
    <w:rsid w:val="00C80FE6"/>
    <w:rsid w:val="00C8134E"/>
    <w:rsid w:val="00C821FE"/>
    <w:rsid w:val="00C82B10"/>
    <w:rsid w:val="00C844ED"/>
    <w:rsid w:val="00C846D1"/>
    <w:rsid w:val="00C84EE4"/>
    <w:rsid w:val="00C854A6"/>
    <w:rsid w:val="00C8591D"/>
    <w:rsid w:val="00C85B21"/>
    <w:rsid w:val="00C85FE0"/>
    <w:rsid w:val="00C86119"/>
    <w:rsid w:val="00C86B5E"/>
    <w:rsid w:val="00C86E68"/>
    <w:rsid w:val="00C86FEE"/>
    <w:rsid w:val="00C8772F"/>
    <w:rsid w:val="00C87904"/>
    <w:rsid w:val="00C87C60"/>
    <w:rsid w:val="00C9027C"/>
    <w:rsid w:val="00C90607"/>
    <w:rsid w:val="00C90AD8"/>
    <w:rsid w:val="00C90B86"/>
    <w:rsid w:val="00C91CD9"/>
    <w:rsid w:val="00C92F2E"/>
    <w:rsid w:val="00C9341D"/>
    <w:rsid w:val="00C94336"/>
    <w:rsid w:val="00C946EE"/>
    <w:rsid w:val="00C950E8"/>
    <w:rsid w:val="00C965E0"/>
    <w:rsid w:val="00C96CB8"/>
    <w:rsid w:val="00CA0D06"/>
    <w:rsid w:val="00CA2615"/>
    <w:rsid w:val="00CA2A3A"/>
    <w:rsid w:val="00CA3230"/>
    <w:rsid w:val="00CA3BE8"/>
    <w:rsid w:val="00CA4DAF"/>
    <w:rsid w:val="00CA50C0"/>
    <w:rsid w:val="00CA66D8"/>
    <w:rsid w:val="00CA7774"/>
    <w:rsid w:val="00CB06E7"/>
    <w:rsid w:val="00CB1ABA"/>
    <w:rsid w:val="00CB2462"/>
    <w:rsid w:val="00CB6472"/>
    <w:rsid w:val="00CB7362"/>
    <w:rsid w:val="00CC034F"/>
    <w:rsid w:val="00CC211A"/>
    <w:rsid w:val="00CC26C4"/>
    <w:rsid w:val="00CC2A7B"/>
    <w:rsid w:val="00CC2E54"/>
    <w:rsid w:val="00CC43D6"/>
    <w:rsid w:val="00CC5332"/>
    <w:rsid w:val="00CC5AED"/>
    <w:rsid w:val="00CC5CE0"/>
    <w:rsid w:val="00CC6D2D"/>
    <w:rsid w:val="00CD0FAF"/>
    <w:rsid w:val="00CD1BA5"/>
    <w:rsid w:val="00CD2012"/>
    <w:rsid w:val="00CD27F2"/>
    <w:rsid w:val="00CD3A68"/>
    <w:rsid w:val="00CD44CC"/>
    <w:rsid w:val="00CD61C2"/>
    <w:rsid w:val="00CD6D3F"/>
    <w:rsid w:val="00CD71D5"/>
    <w:rsid w:val="00CE1024"/>
    <w:rsid w:val="00CE2B63"/>
    <w:rsid w:val="00CE4174"/>
    <w:rsid w:val="00CE4E0F"/>
    <w:rsid w:val="00CE7140"/>
    <w:rsid w:val="00CF0595"/>
    <w:rsid w:val="00CF1A50"/>
    <w:rsid w:val="00CF25F0"/>
    <w:rsid w:val="00CF3676"/>
    <w:rsid w:val="00CF4524"/>
    <w:rsid w:val="00CF516E"/>
    <w:rsid w:val="00D000A3"/>
    <w:rsid w:val="00D017BC"/>
    <w:rsid w:val="00D01CEA"/>
    <w:rsid w:val="00D01E17"/>
    <w:rsid w:val="00D031E1"/>
    <w:rsid w:val="00D034B9"/>
    <w:rsid w:val="00D03A1F"/>
    <w:rsid w:val="00D04DCA"/>
    <w:rsid w:val="00D04E91"/>
    <w:rsid w:val="00D0520E"/>
    <w:rsid w:val="00D05580"/>
    <w:rsid w:val="00D0620F"/>
    <w:rsid w:val="00D0722E"/>
    <w:rsid w:val="00D072F1"/>
    <w:rsid w:val="00D07505"/>
    <w:rsid w:val="00D0772A"/>
    <w:rsid w:val="00D10CA3"/>
    <w:rsid w:val="00D11ACE"/>
    <w:rsid w:val="00D1253A"/>
    <w:rsid w:val="00D13F0C"/>
    <w:rsid w:val="00D15157"/>
    <w:rsid w:val="00D15447"/>
    <w:rsid w:val="00D15EF5"/>
    <w:rsid w:val="00D170BB"/>
    <w:rsid w:val="00D20588"/>
    <w:rsid w:val="00D20937"/>
    <w:rsid w:val="00D21372"/>
    <w:rsid w:val="00D21579"/>
    <w:rsid w:val="00D22B32"/>
    <w:rsid w:val="00D22DE1"/>
    <w:rsid w:val="00D2329D"/>
    <w:rsid w:val="00D24335"/>
    <w:rsid w:val="00D249F9"/>
    <w:rsid w:val="00D2608C"/>
    <w:rsid w:val="00D27DA0"/>
    <w:rsid w:val="00D321EE"/>
    <w:rsid w:val="00D32947"/>
    <w:rsid w:val="00D32ECC"/>
    <w:rsid w:val="00D32F4C"/>
    <w:rsid w:val="00D3518E"/>
    <w:rsid w:val="00D35AE2"/>
    <w:rsid w:val="00D35F44"/>
    <w:rsid w:val="00D4108F"/>
    <w:rsid w:val="00D41194"/>
    <w:rsid w:val="00D43D35"/>
    <w:rsid w:val="00D453C8"/>
    <w:rsid w:val="00D46AF8"/>
    <w:rsid w:val="00D505C0"/>
    <w:rsid w:val="00D50888"/>
    <w:rsid w:val="00D50ADA"/>
    <w:rsid w:val="00D511E5"/>
    <w:rsid w:val="00D522E7"/>
    <w:rsid w:val="00D52C36"/>
    <w:rsid w:val="00D530A4"/>
    <w:rsid w:val="00D550D4"/>
    <w:rsid w:val="00D56DA3"/>
    <w:rsid w:val="00D5798E"/>
    <w:rsid w:val="00D60D4E"/>
    <w:rsid w:val="00D61204"/>
    <w:rsid w:val="00D636B9"/>
    <w:rsid w:val="00D639BD"/>
    <w:rsid w:val="00D64048"/>
    <w:rsid w:val="00D643B5"/>
    <w:rsid w:val="00D65050"/>
    <w:rsid w:val="00D66723"/>
    <w:rsid w:val="00D700E1"/>
    <w:rsid w:val="00D70971"/>
    <w:rsid w:val="00D7099E"/>
    <w:rsid w:val="00D70BD5"/>
    <w:rsid w:val="00D715B4"/>
    <w:rsid w:val="00D71B91"/>
    <w:rsid w:val="00D7308A"/>
    <w:rsid w:val="00D73916"/>
    <w:rsid w:val="00D73CF4"/>
    <w:rsid w:val="00D741BB"/>
    <w:rsid w:val="00D75664"/>
    <w:rsid w:val="00D75AB1"/>
    <w:rsid w:val="00D80893"/>
    <w:rsid w:val="00D81874"/>
    <w:rsid w:val="00D83F0E"/>
    <w:rsid w:val="00D8552F"/>
    <w:rsid w:val="00D91748"/>
    <w:rsid w:val="00D91F7A"/>
    <w:rsid w:val="00D92541"/>
    <w:rsid w:val="00D9257A"/>
    <w:rsid w:val="00D92A65"/>
    <w:rsid w:val="00D93520"/>
    <w:rsid w:val="00D938EF"/>
    <w:rsid w:val="00D93DCC"/>
    <w:rsid w:val="00D96683"/>
    <w:rsid w:val="00D96A29"/>
    <w:rsid w:val="00DA008F"/>
    <w:rsid w:val="00DA1963"/>
    <w:rsid w:val="00DA4F04"/>
    <w:rsid w:val="00DA53F7"/>
    <w:rsid w:val="00DA598B"/>
    <w:rsid w:val="00DA6C22"/>
    <w:rsid w:val="00DA6DB9"/>
    <w:rsid w:val="00DA6FB7"/>
    <w:rsid w:val="00DA733E"/>
    <w:rsid w:val="00DB0BDE"/>
    <w:rsid w:val="00DB17BD"/>
    <w:rsid w:val="00DB1C47"/>
    <w:rsid w:val="00DB1ED8"/>
    <w:rsid w:val="00DB2ABE"/>
    <w:rsid w:val="00DB3D91"/>
    <w:rsid w:val="00DB4554"/>
    <w:rsid w:val="00DB57DB"/>
    <w:rsid w:val="00DC044B"/>
    <w:rsid w:val="00DC0BDA"/>
    <w:rsid w:val="00DC3024"/>
    <w:rsid w:val="00DC332E"/>
    <w:rsid w:val="00DC416D"/>
    <w:rsid w:val="00DC5198"/>
    <w:rsid w:val="00DC5793"/>
    <w:rsid w:val="00DC5E98"/>
    <w:rsid w:val="00DC61A6"/>
    <w:rsid w:val="00DC6D7D"/>
    <w:rsid w:val="00DD2EC1"/>
    <w:rsid w:val="00DD3E05"/>
    <w:rsid w:val="00DD4B16"/>
    <w:rsid w:val="00DD681C"/>
    <w:rsid w:val="00DE1161"/>
    <w:rsid w:val="00DE1F72"/>
    <w:rsid w:val="00DE2C8C"/>
    <w:rsid w:val="00DE3033"/>
    <w:rsid w:val="00DE34FC"/>
    <w:rsid w:val="00DE5369"/>
    <w:rsid w:val="00DE6777"/>
    <w:rsid w:val="00DE7F85"/>
    <w:rsid w:val="00DF0117"/>
    <w:rsid w:val="00DF0F81"/>
    <w:rsid w:val="00DF14FD"/>
    <w:rsid w:val="00DF2192"/>
    <w:rsid w:val="00DF2646"/>
    <w:rsid w:val="00DF4281"/>
    <w:rsid w:val="00DF532F"/>
    <w:rsid w:val="00DF7487"/>
    <w:rsid w:val="00DF752D"/>
    <w:rsid w:val="00E004A0"/>
    <w:rsid w:val="00E017DF"/>
    <w:rsid w:val="00E01BB8"/>
    <w:rsid w:val="00E02741"/>
    <w:rsid w:val="00E027FF"/>
    <w:rsid w:val="00E02DF9"/>
    <w:rsid w:val="00E04879"/>
    <w:rsid w:val="00E04CCF"/>
    <w:rsid w:val="00E04E30"/>
    <w:rsid w:val="00E055DC"/>
    <w:rsid w:val="00E05DF5"/>
    <w:rsid w:val="00E0718C"/>
    <w:rsid w:val="00E11A7E"/>
    <w:rsid w:val="00E1304F"/>
    <w:rsid w:val="00E1383F"/>
    <w:rsid w:val="00E138A3"/>
    <w:rsid w:val="00E142BA"/>
    <w:rsid w:val="00E15D9A"/>
    <w:rsid w:val="00E167D0"/>
    <w:rsid w:val="00E175D0"/>
    <w:rsid w:val="00E17830"/>
    <w:rsid w:val="00E21481"/>
    <w:rsid w:val="00E21DE8"/>
    <w:rsid w:val="00E21F84"/>
    <w:rsid w:val="00E22C75"/>
    <w:rsid w:val="00E25385"/>
    <w:rsid w:val="00E25500"/>
    <w:rsid w:val="00E323A8"/>
    <w:rsid w:val="00E329E7"/>
    <w:rsid w:val="00E337C9"/>
    <w:rsid w:val="00E342C8"/>
    <w:rsid w:val="00E34B1B"/>
    <w:rsid w:val="00E35147"/>
    <w:rsid w:val="00E35D1B"/>
    <w:rsid w:val="00E368C4"/>
    <w:rsid w:val="00E4032F"/>
    <w:rsid w:val="00E40791"/>
    <w:rsid w:val="00E41295"/>
    <w:rsid w:val="00E41BD1"/>
    <w:rsid w:val="00E41DF7"/>
    <w:rsid w:val="00E4218F"/>
    <w:rsid w:val="00E4220C"/>
    <w:rsid w:val="00E43976"/>
    <w:rsid w:val="00E44D39"/>
    <w:rsid w:val="00E45923"/>
    <w:rsid w:val="00E467AD"/>
    <w:rsid w:val="00E4771A"/>
    <w:rsid w:val="00E51037"/>
    <w:rsid w:val="00E514E1"/>
    <w:rsid w:val="00E51940"/>
    <w:rsid w:val="00E52426"/>
    <w:rsid w:val="00E52BC4"/>
    <w:rsid w:val="00E52D1E"/>
    <w:rsid w:val="00E533F2"/>
    <w:rsid w:val="00E55778"/>
    <w:rsid w:val="00E558E7"/>
    <w:rsid w:val="00E55A8C"/>
    <w:rsid w:val="00E55C61"/>
    <w:rsid w:val="00E56D3A"/>
    <w:rsid w:val="00E57697"/>
    <w:rsid w:val="00E576D3"/>
    <w:rsid w:val="00E57EB1"/>
    <w:rsid w:val="00E604D0"/>
    <w:rsid w:val="00E62A1D"/>
    <w:rsid w:val="00E64E93"/>
    <w:rsid w:val="00E654BD"/>
    <w:rsid w:val="00E66B06"/>
    <w:rsid w:val="00E67BBE"/>
    <w:rsid w:val="00E7008E"/>
    <w:rsid w:val="00E71750"/>
    <w:rsid w:val="00E717D1"/>
    <w:rsid w:val="00E71964"/>
    <w:rsid w:val="00E71B26"/>
    <w:rsid w:val="00E729A5"/>
    <w:rsid w:val="00E745A9"/>
    <w:rsid w:val="00E80CC2"/>
    <w:rsid w:val="00E80DFD"/>
    <w:rsid w:val="00E8113C"/>
    <w:rsid w:val="00E812A0"/>
    <w:rsid w:val="00E81416"/>
    <w:rsid w:val="00E81B8E"/>
    <w:rsid w:val="00E83D5B"/>
    <w:rsid w:val="00E84224"/>
    <w:rsid w:val="00E85738"/>
    <w:rsid w:val="00E8679F"/>
    <w:rsid w:val="00E869DD"/>
    <w:rsid w:val="00E87C28"/>
    <w:rsid w:val="00E87EE7"/>
    <w:rsid w:val="00E907FB"/>
    <w:rsid w:val="00E90ABF"/>
    <w:rsid w:val="00E92E1E"/>
    <w:rsid w:val="00E9351F"/>
    <w:rsid w:val="00E93630"/>
    <w:rsid w:val="00E938ED"/>
    <w:rsid w:val="00E94FD2"/>
    <w:rsid w:val="00E96670"/>
    <w:rsid w:val="00EA0CEF"/>
    <w:rsid w:val="00EA19CD"/>
    <w:rsid w:val="00EA36AF"/>
    <w:rsid w:val="00EA3A5A"/>
    <w:rsid w:val="00EA49A4"/>
    <w:rsid w:val="00EA5C6D"/>
    <w:rsid w:val="00EA650B"/>
    <w:rsid w:val="00EA6A72"/>
    <w:rsid w:val="00EA70F7"/>
    <w:rsid w:val="00EA73AF"/>
    <w:rsid w:val="00EA745F"/>
    <w:rsid w:val="00EA7B68"/>
    <w:rsid w:val="00EA7EE4"/>
    <w:rsid w:val="00EB1DB9"/>
    <w:rsid w:val="00EB2411"/>
    <w:rsid w:val="00EB381D"/>
    <w:rsid w:val="00EB44FE"/>
    <w:rsid w:val="00EB4656"/>
    <w:rsid w:val="00EB4C20"/>
    <w:rsid w:val="00EB515F"/>
    <w:rsid w:val="00EB676E"/>
    <w:rsid w:val="00EC0350"/>
    <w:rsid w:val="00EC095F"/>
    <w:rsid w:val="00EC1A87"/>
    <w:rsid w:val="00EC2423"/>
    <w:rsid w:val="00EC2ADA"/>
    <w:rsid w:val="00EC3C8D"/>
    <w:rsid w:val="00EC4055"/>
    <w:rsid w:val="00EC41E5"/>
    <w:rsid w:val="00EC4DF7"/>
    <w:rsid w:val="00EC6F3C"/>
    <w:rsid w:val="00EC7A08"/>
    <w:rsid w:val="00EC7DF5"/>
    <w:rsid w:val="00ED21D2"/>
    <w:rsid w:val="00ED3281"/>
    <w:rsid w:val="00ED3CF0"/>
    <w:rsid w:val="00ED4B0C"/>
    <w:rsid w:val="00ED6215"/>
    <w:rsid w:val="00ED637C"/>
    <w:rsid w:val="00ED6855"/>
    <w:rsid w:val="00ED6C29"/>
    <w:rsid w:val="00ED6C39"/>
    <w:rsid w:val="00EE04F0"/>
    <w:rsid w:val="00EE0511"/>
    <w:rsid w:val="00EE1072"/>
    <w:rsid w:val="00EE131F"/>
    <w:rsid w:val="00EE4CF8"/>
    <w:rsid w:val="00EE4F0C"/>
    <w:rsid w:val="00EE786C"/>
    <w:rsid w:val="00EF00AB"/>
    <w:rsid w:val="00EF062B"/>
    <w:rsid w:val="00EF1210"/>
    <w:rsid w:val="00EF14A3"/>
    <w:rsid w:val="00EF211B"/>
    <w:rsid w:val="00EF29DD"/>
    <w:rsid w:val="00EF2E06"/>
    <w:rsid w:val="00EF2E7B"/>
    <w:rsid w:val="00EF5129"/>
    <w:rsid w:val="00F00AB2"/>
    <w:rsid w:val="00F00E7B"/>
    <w:rsid w:val="00F0145A"/>
    <w:rsid w:val="00F02573"/>
    <w:rsid w:val="00F031CD"/>
    <w:rsid w:val="00F032A7"/>
    <w:rsid w:val="00F038CE"/>
    <w:rsid w:val="00F04950"/>
    <w:rsid w:val="00F05A9E"/>
    <w:rsid w:val="00F05C45"/>
    <w:rsid w:val="00F07099"/>
    <w:rsid w:val="00F075F1"/>
    <w:rsid w:val="00F10739"/>
    <w:rsid w:val="00F11929"/>
    <w:rsid w:val="00F11DB1"/>
    <w:rsid w:val="00F120C8"/>
    <w:rsid w:val="00F1264F"/>
    <w:rsid w:val="00F12664"/>
    <w:rsid w:val="00F12925"/>
    <w:rsid w:val="00F1365E"/>
    <w:rsid w:val="00F141E2"/>
    <w:rsid w:val="00F144D4"/>
    <w:rsid w:val="00F15878"/>
    <w:rsid w:val="00F172AF"/>
    <w:rsid w:val="00F179A1"/>
    <w:rsid w:val="00F203D1"/>
    <w:rsid w:val="00F20B03"/>
    <w:rsid w:val="00F20E5A"/>
    <w:rsid w:val="00F216E3"/>
    <w:rsid w:val="00F21B8C"/>
    <w:rsid w:val="00F22C94"/>
    <w:rsid w:val="00F235F0"/>
    <w:rsid w:val="00F237A9"/>
    <w:rsid w:val="00F24AF9"/>
    <w:rsid w:val="00F251AE"/>
    <w:rsid w:val="00F25D6F"/>
    <w:rsid w:val="00F25E48"/>
    <w:rsid w:val="00F2777C"/>
    <w:rsid w:val="00F27AA3"/>
    <w:rsid w:val="00F30428"/>
    <w:rsid w:val="00F315BF"/>
    <w:rsid w:val="00F326D8"/>
    <w:rsid w:val="00F32709"/>
    <w:rsid w:val="00F32C3A"/>
    <w:rsid w:val="00F3381C"/>
    <w:rsid w:val="00F33D84"/>
    <w:rsid w:val="00F3503B"/>
    <w:rsid w:val="00F35886"/>
    <w:rsid w:val="00F35D2B"/>
    <w:rsid w:val="00F36481"/>
    <w:rsid w:val="00F374AB"/>
    <w:rsid w:val="00F37C54"/>
    <w:rsid w:val="00F40907"/>
    <w:rsid w:val="00F41223"/>
    <w:rsid w:val="00F41D29"/>
    <w:rsid w:val="00F42912"/>
    <w:rsid w:val="00F46A2A"/>
    <w:rsid w:val="00F46DEF"/>
    <w:rsid w:val="00F4731A"/>
    <w:rsid w:val="00F47558"/>
    <w:rsid w:val="00F4788A"/>
    <w:rsid w:val="00F4789F"/>
    <w:rsid w:val="00F50278"/>
    <w:rsid w:val="00F504BA"/>
    <w:rsid w:val="00F506DE"/>
    <w:rsid w:val="00F51184"/>
    <w:rsid w:val="00F5241C"/>
    <w:rsid w:val="00F52B64"/>
    <w:rsid w:val="00F53E6D"/>
    <w:rsid w:val="00F54732"/>
    <w:rsid w:val="00F54C12"/>
    <w:rsid w:val="00F554EA"/>
    <w:rsid w:val="00F555A2"/>
    <w:rsid w:val="00F57B53"/>
    <w:rsid w:val="00F6025D"/>
    <w:rsid w:val="00F620F9"/>
    <w:rsid w:val="00F639A3"/>
    <w:rsid w:val="00F63F32"/>
    <w:rsid w:val="00F64E0C"/>
    <w:rsid w:val="00F65A04"/>
    <w:rsid w:val="00F661CA"/>
    <w:rsid w:val="00F6648D"/>
    <w:rsid w:val="00F6791E"/>
    <w:rsid w:val="00F67F4D"/>
    <w:rsid w:val="00F706A4"/>
    <w:rsid w:val="00F70732"/>
    <w:rsid w:val="00F712CA"/>
    <w:rsid w:val="00F72F1A"/>
    <w:rsid w:val="00F73071"/>
    <w:rsid w:val="00F73D5E"/>
    <w:rsid w:val="00F7497C"/>
    <w:rsid w:val="00F7532D"/>
    <w:rsid w:val="00F76532"/>
    <w:rsid w:val="00F76924"/>
    <w:rsid w:val="00F76976"/>
    <w:rsid w:val="00F778C9"/>
    <w:rsid w:val="00F81EE5"/>
    <w:rsid w:val="00F82891"/>
    <w:rsid w:val="00F83D9D"/>
    <w:rsid w:val="00F846C5"/>
    <w:rsid w:val="00F848F1"/>
    <w:rsid w:val="00F85057"/>
    <w:rsid w:val="00F8534D"/>
    <w:rsid w:val="00F85C22"/>
    <w:rsid w:val="00F85F7F"/>
    <w:rsid w:val="00F87667"/>
    <w:rsid w:val="00F87C55"/>
    <w:rsid w:val="00F87D2F"/>
    <w:rsid w:val="00F87EC3"/>
    <w:rsid w:val="00F87FE9"/>
    <w:rsid w:val="00F9151D"/>
    <w:rsid w:val="00F92E0B"/>
    <w:rsid w:val="00F93FFA"/>
    <w:rsid w:val="00F941EB"/>
    <w:rsid w:val="00F94214"/>
    <w:rsid w:val="00F94F5A"/>
    <w:rsid w:val="00F95CBD"/>
    <w:rsid w:val="00F95F19"/>
    <w:rsid w:val="00F965FD"/>
    <w:rsid w:val="00FA0686"/>
    <w:rsid w:val="00FA0AFC"/>
    <w:rsid w:val="00FA187C"/>
    <w:rsid w:val="00FA1D2B"/>
    <w:rsid w:val="00FA1E6C"/>
    <w:rsid w:val="00FA42BE"/>
    <w:rsid w:val="00FA5550"/>
    <w:rsid w:val="00FA56CC"/>
    <w:rsid w:val="00FA636F"/>
    <w:rsid w:val="00FA6871"/>
    <w:rsid w:val="00FA7CE9"/>
    <w:rsid w:val="00FA7D65"/>
    <w:rsid w:val="00FB0884"/>
    <w:rsid w:val="00FB0C76"/>
    <w:rsid w:val="00FB11BB"/>
    <w:rsid w:val="00FB15CE"/>
    <w:rsid w:val="00FB1948"/>
    <w:rsid w:val="00FB1DC0"/>
    <w:rsid w:val="00FB294E"/>
    <w:rsid w:val="00FB3387"/>
    <w:rsid w:val="00FB49C3"/>
    <w:rsid w:val="00FB57F0"/>
    <w:rsid w:val="00FB644F"/>
    <w:rsid w:val="00FB68E7"/>
    <w:rsid w:val="00FB763F"/>
    <w:rsid w:val="00FB7CDA"/>
    <w:rsid w:val="00FC1563"/>
    <w:rsid w:val="00FC1B46"/>
    <w:rsid w:val="00FC373E"/>
    <w:rsid w:val="00FC39CB"/>
    <w:rsid w:val="00FC51BE"/>
    <w:rsid w:val="00FC6489"/>
    <w:rsid w:val="00FD0A19"/>
    <w:rsid w:val="00FD0DEC"/>
    <w:rsid w:val="00FD18BD"/>
    <w:rsid w:val="00FD1ED1"/>
    <w:rsid w:val="00FD2538"/>
    <w:rsid w:val="00FD2CF1"/>
    <w:rsid w:val="00FD3753"/>
    <w:rsid w:val="00FD3907"/>
    <w:rsid w:val="00FD5642"/>
    <w:rsid w:val="00FD75AA"/>
    <w:rsid w:val="00FD765D"/>
    <w:rsid w:val="00FD7B96"/>
    <w:rsid w:val="00FD7E87"/>
    <w:rsid w:val="00FD7F99"/>
    <w:rsid w:val="00FE0416"/>
    <w:rsid w:val="00FE1EE4"/>
    <w:rsid w:val="00FE2066"/>
    <w:rsid w:val="00FE44DC"/>
    <w:rsid w:val="00FE5905"/>
    <w:rsid w:val="00FF005E"/>
    <w:rsid w:val="00FF0944"/>
    <w:rsid w:val="00FF0A38"/>
    <w:rsid w:val="00FF270A"/>
    <w:rsid w:val="00FF2AE5"/>
    <w:rsid w:val="00FF313B"/>
    <w:rsid w:val="00FF337E"/>
    <w:rsid w:val="00FF3406"/>
    <w:rsid w:val="00FF3CA6"/>
    <w:rsid w:val="00FF4F54"/>
    <w:rsid w:val="00FF5418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CD1BA5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CD1BA5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12</Pages>
  <Words>6184</Words>
  <Characters>34013</Characters>
  <Application>Microsoft Office Word</Application>
  <DocSecurity>0</DocSecurity>
  <Lines>283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181</cp:revision>
  <dcterms:created xsi:type="dcterms:W3CDTF">2019-11-13T14:57:00Z</dcterms:created>
  <dcterms:modified xsi:type="dcterms:W3CDTF">2021-03-21T10:09:00Z</dcterms:modified>
</cp:coreProperties>
</file>