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D1" w:rsidRPr="002E2971" w:rsidRDefault="00BF781F" w:rsidP="001D3FA2">
      <w:r w:rsidRPr="002E2971">
        <w:rPr>
          <w:b/>
        </w:rPr>
        <w:t>Chapitre 18. Espaces de Hilbert</w:t>
      </w:r>
      <w:r w:rsidR="00735DCA" w:rsidRPr="002E2971">
        <w:rPr>
          <w:b/>
        </w:rPr>
        <w:br/>
      </w:r>
      <w:r w:rsidR="000774AC" w:rsidRPr="002E2971">
        <w:rPr>
          <w:b/>
        </w:rPr>
        <w:t>I. Produits scalaires et espaces de Hilbert</w:t>
      </w:r>
      <w:r w:rsidR="008A6CE4">
        <w:rPr>
          <w:b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8A6CE4">
        <w:rPr>
          <w:rFonts w:eastAsiaTheme="minorEastAsia"/>
        </w:rPr>
        <w:t xml:space="preserve">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⊆C</m:t>
        </m:r>
      </m:oMath>
      <w:r w:rsidR="008A6CE4">
        <w:rPr>
          <w:rFonts w:eastAsiaTheme="minorEastAsia"/>
        </w:rPr>
        <w:t xml:space="preserve"> de </w:t>
      </w:r>
      <w:proofErr w:type="gramStart"/>
      <w:r w:rsidR="008A6CE4">
        <w:rPr>
          <w:rFonts w:eastAsiaTheme="minorEastAsia"/>
        </w:rPr>
        <w:t xml:space="preserve">caractéristique </w:t>
      </w:r>
      <w:proofErr w:type="gramEnd"/>
      <m:oMath>
        <m:r>
          <w:rPr>
            <w:rFonts w:ascii="Cambria Math" w:eastAsiaTheme="minorEastAsia" w:hAnsi="Cambria Math"/>
          </w:rPr>
          <m:t>≠2</m:t>
        </m:r>
      </m:oMath>
      <w:r w:rsidR="008A6CE4">
        <w:rPr>
          <w:rFonts w:eastAsiaTheme="minorEastAsia"/>
        </w:rPr>
        <w:t>.</w:t>
      </w:r>
      <w:r w:rsidR="008D467E" w:rsidRPr="002E2971">
        <w:rPr>
          <w:rFonts w:eastAsiaTheme="minorEastAsia"/>
        </w:rPr>
        <w:br/>
      </w:r>
      <w:r w:rsidR="002E7854">
        <w:rPr>
          <w:rFonts w:eastAsiaTheme="minorEastAsia"/>
        </w:rPr>
        <w:t xml:space="preserve">Un </w:t>
      </w:r>
      <w:r w:rsidR="002E7854" w:rsidRPr="00DC044B">
        <w:rPr>
          <w:rFonts w:eastAsiaTheme="minorEastAsia"/>
          <w:b/>
        </w:rPr>
        <w:t>espace de Hilbert</w:t>
      </w:r>
      <w:r w:rsidR="002E7854">
        <w:rPr>
          <w:rFonts w:eastAsiaTheme="minorEastAsia"/>
        </w:rPr>
        <w:t xml:space="preserve">,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2E7854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2E7854">
        <w:rPr>
          <w:rFonts w:eastAsiaTheme="minorEastAsia"/>
        </w:rPr>
        <w:t>, muni d’un produit scalaire, complet pour la norme induite par le produit scalaire</w:t>
      </w:r>
      <w:r w:rsidR="00E906C6">
        <w:rPr>
          <w:rFonts w:eastAsiaTheme="minorEastAsia"/>
        </w:rPr>
        <w:t>.</w:t>
      </w:r>
      <w:r w:rsidR="00A73E04">
        <w:rPr>
          <w:rFonts w:eastAsiaTheme="minorEastAsia"/>
        </w:rPr>
        <w:br/>
        <w:t>Dans un Hilbert, l’inégalité de Cauchy Schwarz s’applique, les identités de polarisation s’appliquent.</w:t>
      </w:r>
      <w:r w:rsidR="00BD5E62">
        <w:rPr>
          <w:rFonts w:eastAsiaTheme="minorEastAsia"/>
        </w:rPr>
        <w:br/>
        <w:t>Un Hilbert est uniformément convexe donc réflexif.</w:t>
      </w:r>
      <w:r w:rsidR="009E6F5A" w:rsidRPr="002E2971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bar>
          </m:e>
        </m:nary>
      </m:oMath>
      <w:r w:rsidR="00963C3F" w:rsidRPr="002E2971">
        <w:rPr>
          <w:rFonts w:eastAsiaTheme="minorEastAsia"/>
        </w:rPr>
        <w:t xml:space="preserve"> </w:t>
      </w:r>
      <w:proofErr w:type="gramStart"/>
      <w:r w:rsidR="006D234F" w:rsidRPr="002E2971">
        <w:rPr>
          <w:rFonts w:eastAsiaTheme="minorEastAsia"/>
        </w:rPr>
        <w:t>définit</w:t>
      </w:r>
      <w:proofErr w:type="gramEnd"/>
      <w:r w:rsidR="00750315" w:rsidRPr="002E2971">
        <w:rPr>
          <w:rFonts w:eastAsiaTheme="minorEastAsia"/>
        </w:rPr>
        <w:t xml:space="preserve"> un produit scalaire </w:t>
      </w:r>
      <w:r w:rsidR="00963C3F" w:rsidRPr="002E2971">
        <w:rPr>
          <w:rFonts w:eastAsiaTheme="minorEastAsia"/>
        </w:rPr>
        <w:t>p</w:t>
      </w:r>
      <w:r w:rsidR="00750315" w:rsidRPr="002E2971">
        <w:rPr>
          <w:rFonts w:eastAsiaTheme="minorEastAsia"/>
        </w:rPr>
        <w:t xml:space="preserve">our </w:t>
      </w:r>
      <w:r w:rsidR="003B1BC6">
        <w:rPr>
          <w:rFonts w:eastAsiaTheme="minorEastAsia"/>
        </w:rPr>
        <w:t xml:space="preserve">l’espace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50315" w:rsidRPr="002E2971">
        <w:rPr>
          <w:rFonts w:eastAsiaTheme="minorEastAsia"/>
        </w:rPr>
        <w:t xml:space="preserve"> de dimension finie.</w:t>
      </w:r>
      <w:r w:rsidR="00963C3F" w:rsidRPr="002E2971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bar>
          </m:e>
        </m:nary>
      </m:oMath>
      <w:r w:rsidR="00963C3F" w:rsidRPr="002E2971">
        <w:rPr>
          <w:rFonts w:eastAsiaTheme="minorEastAsia"/>
        </w:rPr>
        <w:t xml:space="preserve"> </w:t>
      </w:r>
      <w:proofErr w:type="gramStart"/>
      <w:r w:rsidR="00996C83" w:rsidRPr="002E2971">
        <w:rPr>
          <w:rFonts w:eastAsiaTheme="minorEastAsia"/>
        </w:rPr>
        <w:t>définit</w:t>
      </w:r>
      <w:proofErr w:type="gramEnd"/>
      <w:r w:rsidR="00996C83" w:rsidRPr="002E2971">
        <w:rPr>
          <w:rFonts w:eastAsiaTheme="minorEastAsia"/>
        </w:rPr>
        <w:t xml:space="preserve"> </w:t>
      </w:r>
      <w:r w:rsidR="009118BB" w:rsidRPr="002E2971">
        <w:rPr>
          <w:rFonts w:eastAsiaTheme="minorEastAsia"/>
        </w:rPr>
        <w:t>un produit scalaire</w:t>
      </w:r>
      <w:r w:rsidR="00963C3F" w:rsidRPr="002E2971">
        <w:rPr>
          <w:rFonts w:eastAsiaTheme="minorEastAsia"/>
        </w:rPr>
        <w:t xml:space="preserve"> pour les sui</w:t>
      </w:r>
      <w:r w:rsidR="00D54C59" w:rsidRPr="002E2971">
        <w:rPr>
          <w:rFonts w:eastAsiaTheme="minorEastAsia"/>
        </w:rPr>
        <w:t>tes presque nulles de scalaires</w:t>
      </w:r>
      <w:r w:rsidR="00810DE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D54C59" w:rsidRPr="002E2971">
        <w:rPr>
          <w:rFonts w:eastAsiaTheme="minorEastAsia"/>
        </w:rPr>
        <w:t xml:space="preserve"> qui forment un espace non complet pour la norme </w:t>
      </w:r>
      <w:r w:rsidR="00A04826" w:rsidRPr="002E2971">
        <w:rPr>
          <w:rFonts w:eastAsiaTheme="minorEastAsia"/>
        </w:rPr>
        <w:t>associée</w:t>
      </w:r>
      <w:r w:rsidR="00D54C59" w:rsidRPr="002E2971">
        <w:rPr>
          <w:rFonts w:eastAsiaTheme="minorEastAsia"/>
        </w:rPr>
        <w:t>.</w:t>
      </w:r>
      <w:r w:rsidR="00963C3F" w:rsidRPr="002E2971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dμ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63C3F" w:rsidRPr="002E2971">
        <w:rPr>
          <w:rFonts w:eastAsiaTheme="minorEastAsia"/>
        </w:rPr>
        <w:t xml:space="preserve"> </w:t>
      </w:r>
      <w:proofErr w:type="gramStart"/>
      <w:r w:rsidR="00996C83" w:rsidRPr="002E2971">
        <w:rPr>
          <w:rFonts w:eastAsiaTheme="minorEastAsia"/>
        </w:rPr>
        <w:t>définit</w:t>
      </w:r>
      <w:proofErr w:type="gramEnd"/>
      <w:r w:rsidR="00996C83" w:rsidRPr="002E2971">
        <w:rPr>
          <w:rFonts w:eastAsiaTheme="minorEastAsia"/>
        </w:rPr>
        <w:t xml:space="preserve"> </w:t>
      </w:r>
      <w:r w:rsidR="009552C3">
        <w:rPr>
          <w:rFonts w:eastAsiaTheme="minorEastAsia"/>
        </w:rPr>
        <w:t xml:space="preserve">un produit scalaire </w:t>
      </w:r>
      <w:r w:rsidR="00963C3F" w:rsidRPr="002E2971">
        <w:rPr>
          <w:rFonts w:eastAsiaTheme="minorEastAsia"/>
        </w:rPr>
        <w:t xml:space="preserve">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X,μ,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71F68" w:rsidRPr="002E2971">
        <w:rPr>
          <w:rFonts w:eastAsiaTheme="minorEastAsia"/>
        </w:rPr>
        <w:t xml:space="preserve"> qui forme un espace de Hilbert.</w:t>
      </w:r>
      <w:r w:rsidR="00963C3F" w:rsidRPr="002E2971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bar>
          </m:e>
        </m:nary>
      </m:oMath>
      <w:r w:rsidR="00963C3F" w:rsidRPr="002E2971">
        <w:rPr>
          <w:rFonts w:eastAsiaTheme="minorEastAsia"/>
        </w:rPr>
        <w:t xml:space="preserve"> </w:t>
      </w:r>
      <w:proofErr w:type="gramStart"/>
      <w:r w:rsidR="00996C83" w:rsidRPr="002E2971">
        <w:rPr>
          <w:rFonts w:eastAsiaTheme="minorEastAsia"/>
        </w:rPr>
        <w:t>définit</w:t>
      </w:r>
      <w:proofErr w:type="gramEnd"/>
      <w:r w:rsidR="00996C83" w:rsidRPr="002E2971">
        <w:rPr>
          <w:rFonts w:eastAsiaTheme="minorEastAsia"/>
        </w:rPr>
        <w:t xml:space="preserve"> </w:t>
      </w:r>
      <w:r w:rsidR="00963C3F" w:rsidRPr="002E2971">
        <w:rPr>
          <w:rFonts w:eastAsiaTheme="minorEastAsia"/>
        </w:rPr>
        <w:t>un</w:t>
      </w:r>
      <w:r w:rsidR="00FF1ACB">
        <w:rPr>
          <w:rFonts w:eastAsiaTheme="minorEastAsia"/>
        </w:rPr>
        <w:t xml:space="preserve"> produit scalaire </w:t>
      </w:r>
      <w:r w:rsidR="00963C3F" w:rsidRPr="002E2971">
        <w:rPr>
          <w:rFonts w:eastAsiaTheme="minorEastAsia"/>
        </w:rPr>
        <w:t xml:space="preserve">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D0FAD" w:rsidRPr="002E2971">
        <w:rPr>
          <w:rFonts w:eastAsiaTheme="minorEastAsia"/>
        </w:rPr>
        <w:t xml:space="preserve"> qui forme un espace de Hilbert.</w:t>
      </w:r>
      <w:r w:rsidR="007C6CE4" w:rsidRPr="002E2971">
        <w:rPr>
          <w:rFonts w:eastAsiaTheme="minorEastAsia"/>
        </w:rPr>
        <w:br/>
      </w:r>
      <w:r w:rsidR="008C2A3E" w:rsidRPr="002E2971">
        <w:t xml:space="preserve">Un espace </w:t>
      </w:r>
      <w:r w:rsidR="008403D6" w:rsidRPr="002E2971">
        <w:t>préhilbertien</w:t>
      </w:r>
      <w:r w:rsidR="008C2A3E" w:rsidRPr="002E2971">
        <w:t xml:space="preserve">, peut </w:t>
      </w:r>
      <w:r w:rsidR="001921A3" w:rsidRPr="002E2971">
        <w:t>être</w:t>
      </w:r>
      <w:r w:rsidR="008C2A3E" w:rsidRPr="002E2971">
        <w:t xml:space="preserve"> </w:t>
      </w:r>
      <w:r w:rsidR="002B4969" w:rsidRPr="002E2971">
        <w:t>complété</w:t>
      </w:r>
      <w:r w:rsidR="008C2A3E" w:rsidRPr="002E2971">
        <w:t xml:space="preserve"> pour la norme </w:t>
      </w:r>
      <w:r w:rsidR="00F451C7" w:rsidRPr="002E2971">
        <w:t>associée</w:t>
      </w:r>
      <w:r w:rsidR="008C2A3E" w:rsidRPr="002E2971">
        <w:t xml:space="preserve"> au produit scalaire. Il est possible de prolonger le produit scalaire </w:t>
      </w:r>
      <w:r w:rsidR="001921A3" w:rsidRPr="002E2971">
        <w:t>à</w:t>
      </w:r>
      <w:r w:rsidR="008C2A3E" w:rsidRPr="002E2971">
        <w:t xml:space="preserve"> l’espace </w:t>
      </w:r>
      <w:r w:rsidR="002B4969" w:rsidRPr="002E2971">
        <w:t>complété</w:t>
      </w:r>
      <w:r w:rsidR="008C2A3E" w:rsidRPr="002E2971">
        <w:t xml:space="preserve">, en restant un produit scalaire, ce qui fait du </w:t>
      </w:r>
      <w:r w:rsidR="00EC7421" w:rsidRPr="002E2971">
        <w:t>complété</w:t>
      </w:r>
      <w:r w:rsidR="008C2A3E" w:rsidRPr="002E2971">
        <w:t xml:space="preserve"> un espace de Hilbert, aussi </w:t>
      </w:r>
      <w:r w:rsidR="0026200B" w:rsidRPr="002E2971">
        <w:t>appelé</w:t>
      </w:r>
      <w:r w:rsidR="008C2A3E" w:rsidRPr="002E2971">
        <w:t xml:space="preserve"> </w:t>
      </w:r>
      <w:r w:rsidR="006547CB" w:rsidRPr="002E2971">
        <w:rPr>
          <w:b/>
        </w:rPr>
        <w:t>complété</w:t>
      </w:r>
      <w:r w:rsidR="008C2A3E" w:rsidRPr="002E2971">
        <w:rPr>
          <w:b/>
        </w:rPr>
        <w:t xml:space="preserve"> hilbertien</w:t>
      </w:r>
      <w:r w:rsidR="00C97E53">
        <w:t>.</w:t>
      </w:r>
      <w:r w:rsidR="00C97E53">
        <w:br/>
      </w:r>
      <w:r w:rsidR="000740E9" w:rsidRPr="002E2971">
        <w:t xml:space="preserve">Tout </w:t>
      </w:r>
      <w:r w:rsidR="001C45D5" w:rsidRPr="002E2971">
        <w:t>élément</w:t>
      </w:r>
      <w:r w:rsidR="000740E9" w:rsidRPr="002E2971">
        <w:t xml:space="preserve"> du </w:t>
      </w:r>
      <w:r w:rsidR="00FD1B3B" w:rsidRPr="002E2971">
        <w:t>complété</w:t>
      </w:r>
      <w:r w:rsidR="000740E9" w:rsidRPr="002E2971">
        <w:t xml:space="preserve"> </w:t>
      </w:r>
      <w:r w:rsidR="001C45D5" w:rsidRPr="002E2971">
        <w:t>étant</w:t>
      </w:r>
      <w:r w:rsidR="000740E9" w:rsidRPr="002E2971">
        <w:t xml:space="preserve"> limite d’une suite de Cauchy, on peut prolonger le produit scalaire de deux </w:t>
      </w:r>
      <w:r w:rsidR="00E31864" w:rsidRPr="002E2971">
        <w:t>éléments</w:t>
      </w:r>
      <w:r w:rsidR="000740E9" w:rsidRPr="002E2971">
        <w:t xml:space="preserve"> comme limite des </w:t>
      </w:r>
      <w:r w:rsidR="00E31864" w:rsidRPr="002E2971">
        <w:t>produit scalaires des termes de</w:t>
      </w:r>
      <w:r w:rsidR="000740E9" w:rsidRPr="002E2971">
        <w:t xml:space="preserve"> deux suites</w:t>
      </w:r>
      <w:r w:rsidR="003C199C" w:rsidRPr="002E2971">
        <w:t xml:space="preserve"> qui tendent vers eux</w:t>
      </w:r>
      <w:r w:rsidR="000740E9" w:rsidRPr="002E2971">
        <w:t>.</w:t>
      </w:r>
      <w:r w:rsidR="002149E2" w:rsidRPr="002E2971">
        <w:br/>
        <w:t xml:space="preserve">L’espace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2149E2" w:rsidRPr="002E2971">
        <w:rPr>
          <w:rFonts w:eastAsiaTheme="minorEastAsia"/>
        </w:rPr>
        <w:t xml:space="preserve"> est le </w:t>
      </w:r>
      <w:r w:rsidR="00477678" w:rsidRPr="002E2971">
        <w:t>complété</w:t>
      </w:r>
      <w:r w:rsidR="002149E2" w:rsidRPr="002E2971">
        <w:rPr>
          <w:rFonts w:eastAsiaTheme="minorEastAsia"/>
        </w:rPr>
        <w:t xml:space="preserve"> hilbertien de l’ensemble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2149E2" w:rsidRPr="002E2971">
        <w:rPr>
          <w:rFonts w:eastAsiaTheme="minorEastAsia"/>
        </w:rPr>
        <w:t xml:space="preserve"> des familles presque nulles de scalaires.</w:t>
      </w:r>
      <w:r w:rsidR="005A3C8D" w:rsidRPr="002E2971">
        <w:rPr>
          <w:rFonts w:eastAsiaTheme="minorEastAsia"/>
        </w:rPr>
        <w:br/>
        <w:t xml:space="preserve">Le produit scalaire est une application </w:t>
      </w:r>
      <w:r w:rsidR="0097389D">
        <w:rPr>
          <w:rFonts w:eastAsiaTheme="minorEastAsia"/>
        </w:rPr>
        <w:t>continue pour la norme produit.</w:t>
      </w:r>
      <w:r w:rsidR="007F7D1E" w:rsidRPr="002E2971">
        <w:rPr>
          <w:rFonts w:eastAsiaTheme="minorEastAsia"/>
        </w:rPr>
        <w:br/>
      </w:r>
      <w:r w:rsidR="00E63691" w:rsidRPr="002E2971">
        <w:rPr>
          <w:rFonts w:eastAsiaTheme="minorEastAsia"/>
        </w:rPr>
        <w:t xml:space="preserve">Sur un espace de Hilbert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</m:d>
          </m:e>
        </m:d>
      </m:oMath>
      <w:r w:rsidR="00E63691" w:rsidRPr="002E2971">
        <w:rPr>
          <w:rFonts w:eastAsiaTheme="minorEastAsia"/>
        </w:rPr>
        <w:t xml:space="preserve"> l’application </w:t>
      </w:r>
      <m:oMath>
        <m:r>
          <w:rPr>
            <w:rFonts w:ascii="Cambria Math" w:eastAsiaTheme="minorEastAsia" w:hAnsi="Cambria Math"/>
          </w:rPr>
          <m:t>x→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∈H'</m:t>
        </m:r>
      </m:oMath>
      <w:r w:rsidR="00F64615">
        <w:rPr>
          <w:rFonts w:eastAsiaTheme="minorEastAsia"/>
        </w:rPr>
        <w:t xml:space="preserve"> est semi</w:t>
      </w:r>
      <w:r w:rsidR="001F35AF" w:rsidRPr="002E2971">
        <w:rPr>
          <w:rFonts w:eastAsiaTheme="minorEastAsia"/>
        </w:rPr>
        <w:t>linéai</w:t>
      </w:r>
      <w:r w:rsidR="001F35AF">
        <w:rPr>
          <w:rFonts w:eastAsiaTheme="minorEastAsia"/>
        </w:rPr>
        <w:t>r</w:t>
      </w:r>
      <w:r w:rsidR="001F35AF" w:rsidRPr="002E2971">
        <w:rPr>
          <w:rFonts w:eastAsiaTheme="minorEastAsia"/>
        </w:rPr>
        <w:t>e</w:t>
      </w:r>
      <w:r w:rsidR="00C51ECC" w:rsidRPr="002E2971">
        <w:rPr>
          <w:rFonts w:eastAsiaTheme="minorEastAsia"/>
        </w:rPr>
        <w:t xml:space="preserve"> continue injective.</w:t>
      </w:r>
      <w:r w:rsidR="00B958EA" w:rsidRPr="002E2971">
        <w:rPr>
          <w:rFonts w:eastAsiaTheme="minorEastAsia"/>
        </w:rPr>
        <w:br/>
      </w:r>
      <w:r w:rsidR="00E72FA2" w:rsidRPr="002E2971">
        <w:rPr>
          <w:rFonts w:eastAsiaTheme="minorEastAsia"/>
          <w:b/>
        </w:rPr>
        <w:t>II. Projection orthogonale</w:t>
      </w:r>
      <w:r w:rsidR="00D94D63" w:rsidRPr="002E2971">
        <w:rPr>
          <w:rFonts w:eastAsiaTheme="minorEastAsia"/>
        </w:rPr>
        <w:br/>
      </w:r>
      <w:r w:rsidR="003224A0" w:rsidRPr="002E2971">
        <w:rPr>
          <w:rFonts w:eastAsiaTheme="minorEastAsia"/>
        </w:rPr>
        <w:t xml:space="preserve">Deux </w:t>
      </w:r>
      <w:r w:rsidR="005C5352" w:rsidRPr="002E2971">
        <w:rPr>
          <w:rFonts w:eastAsiaTheme="minorEastAsia"/>
        </w:rPr>
        <w:t>éléments</w:t>
      </w:r>
      <w:r w:rsidR="003224A0" w:rsidRPr="002E2971">
        <w:rPr>
          <w:rFonts w:eastAsiaTheme="minorEastAsia"/>
        </w:rPr>
        <w:t xml:space="preserve"> d’un espace de Hilbert sont </w:t>
      </w:r>
      <w:r w:rsidR="003224A0" w:rsidRPr="002E2971">
        <w:rPr>
          <w:rFonts w:eastAsiaTheme="minorEastAsia"/>
          <w:b/>
        </w:rPr>
        <w:t>orthogonaux</w:t>
      </w:r>
      <w:r w:rsidR="003224A0" w:rsidRPr="002E2971">
        <w:rPr>
          <w:rFonts w:eastAsiaTheme="minorEastAsia"/>
        </w:rPr>
        <w:t xml:space="preserve"> si leur produit scalaire est nul.</w:t>
      </w:r>
      <w:r w:rsidR="0070121A" w:rsidRPr="002E2971">
        <w:rPr>
          <w:rFonts w:eastAsiaTheme="minorEastAsia"/>
        </w:rPr>
        <w:t xml:space="preserve"> Deux parties d’un espace de Hilbert sont </w:t>
      </w:r>
      <w:r w:rsidR="0070121A" w:rsidRPr="002E2971">
        <w:rPr>
          <w:rFonts w:eastAsiaTheme="minorEastAsia"/>
          <w:b/>
        </w:rPr>
        <w:t>parties orthogonales</w:t>
      </w:r>
      <w:r w:rsidR="0070121A" w:rsidRPr="002E2971">
        <w:rPr>
          <w:rFonts w:eastAsiaTheme="minorEastAsia"/>
        </w:rPr>
        <w:t>, si tout couple d’</w:t>
      </w:r>
      <w:r w:rsidR="005C5352" w:rsidRPr="002E2971">
        <w:rPr>
          <w:rFonts w:eastAsiaTheme="minorEastAsia"/>
        </w:rPr>
        <w:t>élément</w:t>
      </w:r>
      <w:r w:rsidR="0070121A" w:rsidRPr="002E2971">
        <w:rPr>
          <w:rFonts w:eastAsiaTheme="minorEastAsia"/>
        </w:rPr>
        <w:t xml:space="preserve"> provenant de chaque partie est orthogonal.</w:t>
      </w:r>
      <w:r w:rsidR="00B10A8B" w:rsidRPr="002E2971">
        <w:rPr>
          <w:rFonts w:eastAsiaTheme="minorEastAsia"/>
        </w:rPr>
        <w:br/>
        <w:t>L</w:t>
      </w:r>
      <w:r w:rsidR="00B10A8B" w:rsidRPr="002E2971">
        <w:rPr>
          <w:rFonts w:eastAsiaTheme="minorEastAsia"/>
          <w:b/>
        </w:rPr>
        <w:t xml:space="preserve">’orthogonal d’une partie </w:t>
      </w:r>
      <w:r w:rsidR="00B10A8B" w:rsidRPr="002E2971">
        <w:rPr>
          <w:rFonts w:eastAsiaTheme="minorEastAsia"/>
        </w:rPr>
        <w:t xml:space="preserve">d’un espace de Hilbert note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B10A8B" w:rsidRPr="002E2971">
        <w:rPr>
          <w:rFonts w:eastAsiaTheme="minorEastAsia"/>
        </w:rPr>
        <w:t xml:space="preserve"> est l’ensemble des </w:t>
      </w:r>
      <w:r w:rsidR="00B6191B" w:rsidRPr="002E2971">
        <w:rPr>
          <w:rFonts w:eastAsiaTheme="minorEastAsia"/>
        </w:rPr>
        <w:t>élément</w:t>
      </w:r>
      <w:r w:rsidR="00B6191B">
        <w:rPr>
          <w:rFonts w:eastAsiaTheme="minorEastAsia"/>
        </w:rPr>
        <w:t>s</w:t>
      </w:r>
      <w:r w:rsidR="00B6191B" w:rsidRPr="002E2971">
        <w:rPr>
          <w:rFonts w:eastAsiaTheme="minorEastAsia"/>
        </w:rPr>
        <w:t xml:space="preserve"> </w:t>
      </w:r>
      <w:r w:rsidR="00A36A5C" w:rsidRPr="002E2971">
        <w:rPr>
          <w:rFonts w:eastAsiaTheme="minorEastAsia"/>
        </w:rPr>
        <w:t>de l’espace orthogonaux a la partie.</w:t>
      </w:r>
      <w:r w:rsidR="00711B6E" w:rsidRPr="002E297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x∈E | ∀y∈A,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3C3620" w:rsidRPr="002E2971">
        <w:rPr>
          <w:rFonts w:eastAsiaTheme="minorEastAsia"/>
        </w:rPr>
        <w:t>.</w:t>
      </w:r>
      <w:r w:rsidR="003C3620" w:rsidRPr="002E2971">
        <w:rPr>
          <w:rFonts w:eastAsiaTheme="minorEastAsia"/>
        </w:rPr>
        <w:br/>
      </w:r>
      <w:r w:rsidR="00BA0ADB" w:rsidRPr="002E2971">
        <w:rPr>
          <w:rFonts w:eastAsiaTheme="minorEastAsia"/>
        </w:rPr>
        <w:t>L’orthogonal d’une partie</w:t>
      </w:r>
      <w:r w:rsidR="00973260">
        <w:rPr>
          <w:rFonts w:eastAsiaTheme="minorEastAsia"/>
        </w:rPr>
        <w:t xml:space="preserve"> d’un Hilbert</w:t>
      </w:r>
      <w:r w:rsidR="00BA0ADB" w:rsidRPr="002E2971">
        <w:rPr>
          <w:rFonts w:eastAsiaTheme="minorEastAsia"/>
        </w:rPr>
        <w:t xml:space="preserve"> est </w:t>
      </w:r>
      <w:r w:rsidR="009A106A" w:rsidRPr="002E2971">
        <w:rPr>
          <w:rFonts w:eastAsiaTheme="minorEastAsia"/>
        </w:rPr>
        <w:t xml:space="preserve">toujours </w:t>
      </w:r>
      <w:r w:rsidR="00BA0ADB" w:rsidRPr="002E2971">
        <w:rPr>
          <w:rFonts w:eastAsiaTheme="minorEastAsia"/>
        </w:rPr>
        <w:t xml:space="preserve">un sous-espace </w:t>
      </w:r>
      <w:r w:rsidR="0053703D" w:rsidRPr="002E2971">
        <w:rPr>
          <w:rFonts w:eastAsiaTheme="minorEastAsia"/>
        </w:rPr>
        <w:t>fermé</w:t>
      </w:r>
      <w:r w:rsidR="00333146">
        <w:rPr>
          <w:rFonts w:eastAsiaTheme="minorEastAsia"/>
        </w:rPr>
        <w:t xml:space="preserve"> et donc complet de l’</w:t>
      </w:r>
      <w:r w:rsidR="00BA0ADB" w:rsidRPr="002E2971">
        <w:rPr>
          <w:rFonts w:eastAsiaTheme="minorEastAsia"/>
        </w:rPr>
        <w:t>Hilbert.</w:t>
      </w:r>
      <w:r w:rsidR="00D94F67" w:rsidRPr="002E2971">
        <w:rPr>
          <w:rFonts w:eastAsiaTheme="minorEastAsia"/>
        </w:rPr>
        <w:br/>
      </w:r>
      <w:r w:rsidR="004B2A01" w:rsidRPr="002E2971">
        <w:rPr>
          <w:rFonts w:eastAsiaTheme="minorEastAsia"/>
        </w:rPr>
        <w:t xml:space="preserve">L’orthogonal d’une sous-partie contient l’orthogonal de la partie </w:t>
      </w:r>
      <m:oMath>
        <m:r>
          <w:rPr>
            <w:rFonts w:ascii="Cambria Math" w:eastAsiaTheme="minorEastAsia" w:hAnsi="Cambria Math"/>
          </w:rPr>
          <m:t>B⊆A⇒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4B2A01" w:rsidRPr="002E2971">
        <w:rPr>
          <w:rFonts w:eastAsiaTheme="minorEastAsia"/>
        </w:rPr>
        <w:br/>
      </w:r>
      <w:r w:rsidR="004B2A01" w:rsidRPr="002E2971">
        <w:t xml:space="preserve">L’orthogonal de l’orthogonal d’une partie contient la partie </w:t>
      </w: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4B2A01" w:rsidRPr="002E2971">
        <w:rPr>
          <w:rFonts w:eastAsiaTheme="minorEastAsia"/>
        </w:rPr>
        <w:br/>
      </w:r>
      <w:r w:rsidR="00AB1DE1" w:rsidRPr="002E2971">
        <w:rPr>
          <w:rFonts w:eastAsiaTheme="minorEastAsia"/>
        </w:rPr>
        <w:t>L’orthogonal de l’</w:t>
      </w:r>
      <w:r w:rsidR="00491F91" w:rsidRPr="002E2971">
        <w:rPr>
          <w:rFonts w:eastAsiaTheme="minorEastAsia"/>
        </w:rPr>
        <w:t>adhérence</w:t>
      </w:r>
      <w:r w:rsidR="00D950DA" w:rsidRPr="002E2971">
        <w:rPr>
          <w:rFonts w:eastAsiaTheme="minorEastAsia"/>
        </w:rPr>
        <w:t xml:space="preserve"> est l’orthogonal de la partie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950DA" w:rsidRPr="002E2971">
        <w:rPr>
          <w:rFonts w:eastAsiaTheme="minorEastAsia"/>
        </w:rPr>
        <w:br/>
      </w:r>
      <w:r w:rsidR="003D13CF" w:rsidRPr="002E2971">
        <w:rPr>
          <w:rFonts w:eastAsiaTheme="minorEastAsia"/>
        </w:rPr>
        <w:t>L’orthogonal d’une partie est l’orthogonal du sous-espace engendr</w:t>
      </w:r>
      <w:r w:rsidR="00FB1E0A" w:rsidRPr="002E2971">
        <w:rPr>
          <w:rFonts w:eastAsiaTheme="minorEastAsia"/>
        </w:rPr>
        <w:t>é</w:t>
      </w:r>
      <w:r w:rsidR="003D13CF" w:rsidRPr="002E2971">
        <w:rPr>
          <w:rFonts w:eastAsiaTheme="minorEastAsia"/>
        </w:rPr>
        <w:t xml:space="preserve"> par la partie, et est aussi l’orthogonal de l’</w:t>
      </w:r>
      <w:r w:rsidR="00040372" w:rsidRPr="002E2971">
        <w:rPr>
          <w:rFonts w:eastAsiaTheme="minorEastAsia"/>
        </w:rPr>
        <w:t>adhérence</w:t>
      </w:r>
      <w:r w:rsidR="003D13CF" w:rsidRPr="002E2971">
        <w:rPr>
          <w:rFonts w:eastAsiaTheme="minorEastAsia"/>
        </w:rPr>
        <w:t xml:space="preserve"> du sous-espace engendr</w:t>
      </w:r>
      <w:r w:rsidR="00E12C8F" w:rsidRPr="002E2971">
        <w:rPr>
          <w:rFonts w:eastAsiaTheme="minorEastAsia"/>
        </w:rPr>
        <w:t>é</w:t>
      </w:r>
      <w:r w:rsidR="003D13CF" w:rsidRPr="002E297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vect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537D3" w:rsidRPr="002E2971">
        <w:rPr>
          <w:rFonts w:eastAsiaTheme="minorEastAsia"/>
        </w:rPr>
        <w:br/>
      </w:r>
      <w:r w:rsidR="004B0176" w:rsidRPr="002E2971">
        <w:t>L’</w:t>
      </w:r>
      <w:r w:rsidR="005C5352" w:rsidRPr="002E2971">
        <w:t>adhérence</w:t>
      </w:r>
      <w:r w:rsidR="004B0176" w:rsidRPr="002E2971">
        <w:t xml:space="preserve"> du sous-espace engendr</w:t>
      </w:r>
      <w:r w:rsidR="00E12C8F" w:rsidRPr="002E2971">
        <w:rPr>
          <w:rFonts w:eastAsiaTheme="minorEastAsia"/>
        </w:rPr>
        <w:t>é</w:t>
      </w:r>
      <w:r w:rsidR="004B0176" w:rsidRPr="002E2971">
        <w:t xml:space="preserve"> par une partie, est en somme directe avec l’orthogonal de la partie.</w:t>
      </w:r>
      <w:r w:rsidR="00FB53C5" w:rsidRPr="002E2971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vect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bar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={0}</m:t>
        </m:r>
      </m:oMath>
      <w:r w:rsidR="009D2C7F">
        <w:rPr>
          <w:rFonts w:eastAsiaTheme="minorEastAsia"/>
        </w:rPr>
        <w:br/>
      </w:r>
      <w:r w:rsidR="009D2C7F" w:rsidRPr="009D2C7F">
        <w:rPr>
          <w:rFonts w:eastAsiaTheme="minorEastAsia"/>
          <w:b/>
        </w:rPr>
        <w:t xml:space="preserve">Conditions pour </w:t>
      </w:r>
      <m:oMath>
        <m:r>
          <m:rPr>
            <m:sty m:val="bi"/>
          </m:rPr>
          <w:rPr>
            <w:rFonts w:ascii="Cambria Math" w:eastAsiaTheme="minorEastAsia" w:hAnsi="Cambria Math"/>
          </w:rPr>
          <m:t>E=F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0D06E1">
        <w:rPr>
          <w:rFonts w:eastAsiaTheme="minorEastAsia"/>
        </w:rPr>
        <w:br/>
      </w:r>
      <w:r w:rsidR="00356805"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H</m:t>
        </m:r>
      </m:oMath>
      <w:r w:rsidR="00356805">
        <w:rPr>
          <w:rFonts w:eastAsiaTheme="minorEastAsia"/>
        </w:rPr>
        <w:t xml:space="preserve"> d’un espace quadratique non dégénéré E est de dim finie ssi son orthogonal est de codimension finie, et dans ce cas 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</m:oMath>
      <w:r w:rsidR="00356805">
        <w:rPr>
          <w:rFonts w:eastAsiaTheme="minorEastAsia"/>
        </w:rPr>
        <w:t xml:space="preserve"> et </w:t>
      </w:r>
      <w:proofErr w:type="gramStart"/>
      <w:r w:rsidR="00356805">
        <w:rPr>
          <w:rFonts w:eastAsiaTheme="minorEastAsia"/>
        </w:rPr>
        <w:t xml:space="preserve">donc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=H</m:t>
        </m:r>
      </m:oMath>
      <w:r w:rsidR="00356805">
        <w:rPr>
          <w:rFonts w:eastAsiaTheme="minorEastAsia"/>
        </w:rPr>
        <w:t>.</w:t>
      </w:r>
      <w:r w:rsidR="00A3703F">
        <w:rPr>
          <w:rFonts w:eastAsiaTheme="minorEastAsia"/>
        </w:rPr>
        <w:br/>
        <w:t xml:space="preserve">Si H est un sous-espace </w:t>
      </w:r>
      <w:r w:rsidR="00A3703F" w:rsidRPr="002E21B8">
        <w:rPr>
          <w:rFonts w:eastAsiaTheme="minorEastAsia"/>
          <w:u w:val="single"/>
        </w:rPr>
        <w:t>de dim</w:t>
      </w:r>
      <w:r w:rsidR="002E21B8" w:rsidRPr="002E21B8">
        <w:rPr>
          <w:rFonts w:eastAsiaTheme="minorEastAsia"/>
          <w:u w:val="single"/>
        </w:rPr>
        <w:t>ension</w:t>
      </w:r>
      <w:r w:rsidR="00B32AFC" w:rsidRPr="002E21B8">
        <w:rPr>
          <w:rFonts w:eastAsiaTheme="minorEastAsia"/>
          <w:u w:val="single"/>
        </w:rPr>
        <w:t xml:space="preserve"> finie</w:t>
      </w:r>
      <w:r w:rsidR="00B32AFC">
        <w:rPr>
          <w:rFonts w:eastAsiaTheme="minorEastAsia"/>
        </w:rPr>
        <w:t xml:space="preserve"> d’un espace </w:t>
      </w:r>
      <w:r w:rsidR="002E21B8">
        <w:rPr>
          <w:rFonts w:eastAsiaTheme="minorEastAsia"/>
        </w:rPr>
        <w:t>quadratique</w:t>
      </w:r>
      <w:r w:rsidR="00A3703F">
        <w:rPr>
          <w:rFonts w:eastAsiaTheme="minorEastAsia"/>
        </w:rPr>
        <w:t xml:space="preserve"> E, </w:t>
      </w:r>
      <m:oMath>
        <m:r>
          <w:rPr>
            <w:rFonts w:ascii="Cambria Math" w:eastAsiaTheme="minorEastAsia" w:hAnsi="Cambria Math"/>
          </w:rPr>
          <m:t>H</m:t>
        </m:r>
      </m:oMath>
      <w:r w:rsidR="00A3703F">
        <w:rPr>
          <w:rFonts w:eastAsiaTheme="minorEastAsia"/>
        </w:rPr>
        <w:t xml:space="preserve"> est non-isotrope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A3703F">
        <w:rPr>
          <w:rFonts w:eastAsiaTheme="minorEastAsia"/>
        </w:rPr>
        <w:t xml:space="preserve"> est non-isotrope </w:t>
      </w:r>
      <w:proofErr w:type="gramStart"/>
      <w:r w:rsidR="00A3703F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16827">
        <w:rPr>
          <w:rFonts w:eastAsiaTheme="minorEastAsia"/>
        </w:rPr>
        <w:t>.</w:t>
      </w:r>
      <w:r w:rsidR="00333146">
        <w:rPr>
          <w:rFonts w:eastAsiaTheme="minorEastAsia"/>
        </w:rPr>
        <w:br/>
      </w:r>
      <w:r w:rsidR="00777EC4">
        <w:rPr>
          <w:rFonts w:eastAsiaTheme="minorEastAsia"/>
        </w:rPr>
        <w:t xml:space="preserve">Deux </w:t>
      </w:r>
      <w:proofErr w:type="spellStart"/>
      <w:r w:rsidR="00777EC4">
        <w:rPr>
          <w:rFonts w:eastAsiaTheme="minorEastAsia"/>
        </w:rPr>
        <w:t>sevs</w:t>
      </w:r>
      <w:proofErr w:type="spellEnd"/>
      <w:r w:rsidR="00777EC4">
        <w:rPr>
          <w:rFonts w:eastAsiaTheme="minorEastAsia"/>
        </w:rPr>
        <w:t xml:space="preserve"> </w:t>
      </w:r>
      <w:r w:rsidR="000061B7">
        <w:rPr>
          <w:rFonts w:eastAsiaTheme="minorEastAsia"/>
        </w:rPr>
        <w:t xml:space="preserve">supplémentaires </w:t>
      </w:r>
      <w:r w:rsidR="000061B7" w:rsidRPr="00EE20C8">
        <w:rPr>
          <w:rFonts w:eastAsiaTheme="minorEastAsia"/>
          <w:u w:val="single"/>
        </w:rPr>
        <w:t>orthogonaux</w:t>
      </w:r>
      <w:r w:rsidR="000061B7">
        <w:rPr>
          <w:rFonts w:eastAsiaTheme="minorEastAsia"/>
        </w:rPr>
        <w:t xml:space="preserve"> </w:t>
      </w:r>
      <w:r w:rsidR="00777EC4">
        <w:rPr>
          <w:rFonts w:eastAsiaTheme="minorEastAsia"/>
        </w:rPr>
        <w:t xml:space="preserve">d’un préhilbertien </w:t>
      </w:r>
      <m:oMath>
        <m:r>
          <w:rPr>
            <w:rFonts w:ascii="Cambria Math" w:eastAsiaTheme="minorEastAsia" w:hAnsi="Cambria Math"/>
          </w:rPr>
          <m:t>H</m:t>
        </m:r>
      </m:oMath>
      <w:r w:rsidR="003C4F5A">
        <w:rPr>
          <w:rFonts w:eastAsiaTheme="minorEastAsia"/>
        </w:rPr>
        <w:t xml:space="preserve"> </w:t>
      </w:r>
      <w:r w:rsidR="000061B7">
        <w:rPr>
          <w:rFonts w:eastAsiaTheme="minorEastAsia"/>
        </w:rPr>
        <w:t xml:space="preserve">càd </w:t>
      </w:r>
      <w:r w:rsidR="003C4F5A">
        <w:rPr>
          <w:rFonts w:eastAsiaTheme="minorEastAsia"/>
        </w:rPr>
        <w:t>tels que</w:t>
      </w:r>
      <w:r w:rsidR="00777EC4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</m:e>
        </m:nary>
      </m:oMath>
      <w:r w:rsidR="00777EC4">
        <w:rPr>
          <w:rFonts w:eastAsiaTheme="minorEastAsia"/>
        </w:rPr>
        <w:t xml:space="preserve"> </w:t>
      </w:r>
      <w:proofErr w:type="gramStart"/>
      <w:r w:rsidR="003C4F5A">
        <w:rPr>
          <w:rFonts w:eastAsiaTheme="minorEastAsia"/>
        </w:rPr>
        <w:t>vérifient</w:t>
      </w:r>
      <w:r w:rsidR="00777EC4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w:lastRenderedPageBreak/>
          <m:t>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=F</m:t>
        </m:r>
      </m:oMath>
      <w:r w:rsidR="003C4F5A">
        <w:rPr>
          <w:rFonts w:eastAsiaTheme="minorEastAsia"/>
        </w:rPr>
        <w:t xml:space="preserve">, </w:t>
      </w:r>
      <w:r w:rsidR="005F3F5D">
        <w:rPr>
          <w:rFonts w:eastAsiaTheme="minorEastAsia"/>
        </w:rPr>
        <w:t>donc</w:t>
      </w:r>
      <w:r w:rsidR="003C4F5A">
        <w:rPr>
          <w:rFonts w:eastAsiaTheme="minorEastAsia"/>
        </w:rPr>
        <w:t xml:space="preserve"> sont </w:t>
      </w:r>
      <w:r w:rsidR="005F3F5D">
        <w:rPr>
          <w:rFonts w:eastAsiaTheme="minorEastAsia"/>
        </w:rPr>
        <w:t>fermés</w:t>
      </w:r>
      <w:r w:rsidR="00277582">
        <w:rPr>
          <w:rFonts w:eastAsiaTheme="minorEastAsia"/>
        </w:rPr>
        <w:t xml:space="preserve">, on a donc </w:t>
      </w:r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277582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=F</m:t>
        </m:r>
      </m:oMath>
      <w:r w:rsidR="0062211D">
        <w:rPr>
          <w:rFonts w:eastAsiaTheme="minorEastAsia"/>
        </w:rPr>
        <w:t>.</w:t>
      </w:r>
      <w:r w:rsidR="00EA730A">
        <w:rPr>
          <w:rFonts w:eastAsiaTheme="minorEastAsia"/>
        </w:rPr>
        <w:br/>
        <w:t xml:space="preserve">Un sev d’un préhilbertien est toujours non-isotrope </w:t>
      </w:r>
      <m:oMath>
        <m:r>
          <w:rPr>
            <w:rFonts w:ascii="Cambria Math" w:eastAsiaTheme="minorEastAsia" w:hAnsi="Cambria Math"/>
          </w:rPr>
          <m:t>F+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  <w:r w:rsidR="00670A68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70A68">
        <w:rPr>
          <w:rFonts w:eastAsiaTheme="minorEastAsia"/>
        </w:rPr>
        <w:t xml:space="preserve"> est un sous-espace </w:t>
      </w:r>
      <w:r w:rsidR="00670A68" w:rsidRPr="002E21B8">
        <w:rPr>
          <w:rFonts w:eastAsiaTheme="minorEastAsia"/>
          <w:u w:val="single"/>
        </w:rPr>
        <w:t>de dimension finie</w:t>
      </w:r>
      <w:r w:rsidR="00670A68">
        <w:rPr>
          <w:rFonts w:eastAsiaTheme="minorEastAsia"/>
        </w:rPr>
        <w:t xml:space="preserve"> d’un </w:t>
      </w:r>
      <w:proofErr w:type="gramStart"/>
      <w:r w:rsidR="00670A68">
        <w:rPr>
          <w:rFonts w:eastAsiaTheme="minorEastAsia"/>
        </w:rPr>
        <w:t xml:space="preserve">préhilbertien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670A68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670A68">
        <w:rPr>
          <w:rFonts w:eastAsiaTheme="minorEastAsia"/>
        </w:rPr>
        <w:t>.</w:t>
      </w:r>
      <w:r w:rsidR="00AD223C">
        <w:rPr>
          <w:rFonts w:eastAsiaTheme="minorEastAsia"/>
        </w:rPr>
        <w:br/>
        <w:t>Tout</w:t>
      </w:r>
      <w:r w:rsidR="00AD223C" w:rsidRPr="002E2971">
        <w:rPr>
          <w:rFonts w:eastAsiaTheme="minorEastAsia"/>
        </w:rPr>
        <w:t xml:space="preserve"> </w:t>
      </w:r>
      <w:r w:rsidR="00AD223C">
        <w:rPr>
          <w:rFonts w:eastAsiaTheme="minorEastAsia"/>
        </w:rPr>
        <w:t xml:space="preserve">sev </w:t>
      </w:r>
      <w:r w:rsidR="00AD223C" w:rsidRPr="002E2971">
        <w:rPr>
          <w:rFonts w:eastAsiaTheme="minorEastAsia"/>
        </w:rPr>
        <w:t xml:space="preserve">fermé/complet d’un Hilbert </w:t>
      </w:r>
      <w:proofErr w:type="gramStart"/>
      <w:r w:rsidR="00AD223C" w:rsidRPr="002E2971">
        <w:rPr>
          <w:rFonts w:eastAsiaTheme="minorEastAsia"/>
        </w:rPr>
        <w:t xml:space="preserve">vérifie </w:t>
      </w:r>
      <w:proofErr w:type="gramEnd"/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AD223C" w:rsidRPr="002E2971">
        <w:rPr>
          <w:rFonts w:eastAsiaTheme="minorEastAsia"/>
        </w:rPr>
        <w:t>.</w:t>
      </w:r>
      <w:r w:rsidR="00AD223C">
        <w:rPr>
          <w:rFonts w:eastAsiaTheme="minorEastAsia"/>
        </w:rPr>
        <w:t xml:space="preserve"> (</w:t>
      </w:r>
      <w:proofErr w:type="gramStart"/>
      <w:r w:rsidR="00AD223C">
        <w:rPr>
          <w:rFonts w:eastAsiaTheme="minorEastAsia"/>
        </w:rPr>
        <w:t>voir</w:t>
      </w:r>
      <w:proofErr w:type="gramEnd"/>
      <w:r w:rsidR="00AD223C">
        <w:rPr>
          <w:rFonts w:eastAsiaTheme="minorEastAsia"/>
        </w:rPr>
        <w:t xml:space="preserve"> plus loin)</w:t>
      </w:r>
      <w:r w:rsidR="00B631D8" w:rsidRPr="002E2971">
        <w:rPr>
          <w:rFonts w:eastAsiaTheme="minorEastAsia"/>
        </w:rPr>
        <w:br/>
      </w:r>
      <w:r w:rsidR="00B631D8" w:rsidRPr="002E2971">
        <w:rPr>
          <w:rFonts w:eastAsiaTheme="minorEastAsia"/>
          <w:b/>
        </w:rPr>
        <w:t>Projection orthogonale sur un convexe complet.</w:t>
      </w:r>
      <w:r w:rsidR="00A17203" w:rsidRPr="002E2971">
        <w:rPr>
          <w:rFonts w:eastAsiaTheme="minorEastAsia"/>
        </w:rPr>
        <w:t xml:space="preserve"> </w:t>
      </w:r>
      <w:r w:rsidR="005B2405" w:rsidRPr="002E2971">
        <w:rPr>
          <w:rFonts w:eastAsiaTheme="minorEastAsia"/>
        </w:rPr>
        <w:t xml:space="preserve"> </w:t>
      </w:r>
      <w:r w:rsidR="00367831" w:rsidRPr="002E2971">
        <w:rPr>
          <w:rFonts w:eastAsiaTheme="minorEastAsia"/>
        </w:rPr>
        <w:t xml:space="preserve">Dans un </w:t>
      </w:r>
      <w:r w:rsidR="005C5352" w:rsidRPr="00BD2480">
        <w:rPr>
          <w:rFonts w:eastAsiaTheme="minorEastAsia"/>
          <w:u w:val="single"/>
        </w:rPr>
        <w:t>préhilbertien</w:t>
      </w:r>
      <w:r w:rsidR="00367831" w:rsidRPr="002E2971">
        <w:rPr>
          <w:rFonts w:eastAsiaTheme="minorEastAsia"/>
        </w:rPr>
        <w:t xml:space="preserve">, </w:t>
      </w:r>
      <w:r w:rsidR="004C614E">
        <w:rPr>
          <w:rFonts w:eastAsiaTheme="minorEastAsia"/>
        </w:rPr>
        <w:t xml:space="preserve">(en particulier dans un Hilbert) </w:t>
      </w:r>
      <w:r w:rsidR="00367831" w:rsidRPr="002E2971">
        <w:rPr>
          <w:rFonts w:eastAsiaTheme="minorEastAsia"/>
        </w:rPr>
        <w:t xml:space="preserve">la distance d’un point </w:t>
      </w:r>
      <w:r w:rsidR="00266B4D">
        <w:rPr>
          <w:rFonts w:eastAsiaTheme="minorEastAsia"/>
        </w:rPr>
        <w:t>à</w:t>
      </w:r>
      <w:r w:rsidR="00367831" w:rsidRPr="002E2971">
        <w:rPr>
          <w:rFonts w:eastAsiaTheme="minorEastAsia"/>
        </w:rPr>
        <w:t xml:space="preserve"> une partie convexe </w:t>
      </w:r>
      <w:r w:rsidR="0080709A" w:rsidRPr="002E2971">
        <w:rPr>
          <w:rFonts w:eastAsiaTheme="minorEastAsia"/>
        </w:rPr>
        <w:t>complète</w:t>
      </w:r>
      <w:r w:rsidR="00E45AB2" w:rsidRPr="002E2971">
        <w:rPr>
          <w:rFonts w:eastAsiaTheme="minorEastAsia"/>
        </w:rPr>
        <w:t xml:space="preserve"> non vide</w:t>
      </w:r>
      <w:r w:rsidR="003A1B52" w:rsidRPr="002E2971">
        <w:rPr>
          <w:rFonts w:eastAsiaTheme="minorEastAsia"/>
        </w:rPr>
        <w:t xml:space="preserve"> est atteinte en un unique point de la partie </w:t>
      </w:r>
      <w:r w:rsidR="0080709A" w:rsidRPr="002E2971">
        <w:rPr>
          <w:rFonts w:eastAsiaTheme="minorEastAsia"/>
        </w:rPr>
        <w:t>appelé</w:t>
      </w:r>
      <w:r w:rsidR="003A1B52" w:rsidRPr="002E2971">
        <w:rPr>
          <w:rFonts w:eastAsiaTheme="minorEastAsia"/>
        </w:rPr>
        <w:t xml:space="preserve"> </w:t>
      </w:r>
      <w:r w:rsidR="00DF28A1" w:rsidRPr="002E2971">
        <w:rPr>
          <w:rFonts w:eastAsiaTheme="minorEastAsia"/>
          <w:b/>
        </w:rPr>
        <w:t>projet</w:t>
      </w:r>
      <w:r w:rsidR="00040372" w:rsidRPr="002E2971">
        <w:rPr>
          <w:rFonts w:eastAsiaTheme="minorEastAsia"/>
          <w:b/>
        </w:rPr>
        <w:t>é</w:t>
      </w:r>
      <w:r w:rsidR="003A1B52" w:rsidRPr="002E2971">
        <w:rPr>
          <w:rFonts w:eastAsiaTheme="minorEastAsia"/>
          <w:b/>
        </w:rPr>
        <w:t xml:space="preserve"> orthogon</w:t>
      </w:r>
      <w:r w:rsidR="009026D3" w:rsidRPr="002E2971">
        <w:rPr>
          <w:rFonts w:eastAsiaTheme="minorEastAsia"/>
          <w:b/>
        </w:rPr>
        <w:t>al</w:t>
      </w:r>
      <w:r w:rsidR="00E219F1" w:rsidRPr="002E2971">
        <w:rPr>
          <w:rFonts w:eastAsiaTheme="minorEastAsia"/>
        </w:rPr>
        <w:t xml:space="preserve"> du point sur la partie</w:t>
      </w:r>
      <w:r w:rsidR="00D4138C">
        <w:rPr>
          <w:rFonts w:eastAsiaTheme="minorEastAsia"/>
        </w:rPr>
        <w:t xml:space="preserve">, et </w:t>
      </w:r>
      <w:proofErr w:type="gramStart"/>
      <w:r w:rsidR="00FF1730">
        <w:rPr>
          <w:rFonts w:eastAsiaTheme="minorEastAsia"/>
        </w:rPr>
        <w:t>noté</w:t>
      </w:r>
      <w:r w:rsidR="00D4138C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219F1" w:rsidRPr="002E2971">
        <w:rPr>
          <w:rFonts w:eastAsiaTheme="minorEastAsia"/>
        </w:rPr>
        <w:t>.</w:t>
      </w:r>
      <w:r w:rsidR="005E620F">
        <w:rPr>
          <w:rFonts w:eastAsiaTheme="minorEastAsia"/>
        </w:rPr>
        <w:br/>
        <w:t xml:space="preserve">Cela </w:t>
      </w:r>
      <w:r w:rsidR="002F3378">
        <w:rPr>
          <w:rFonts w:eastAsiaTheme="minorEastAsia"/>
        </w:rPr>
        <w:t>définit</w:t>
      </w:r>
      <w:r w:rsidR="005E620F">
        <w:rPr>
          <w:rFonts w:eastAsiaTheme="minorEastAsia"/>
        </w:rPr>
        <w:t xml:space="preserve"> une application</w:t>
      </w:r>
      <w:r w:rsidR="00ED4574">
        <w:rPr>
          <w:rFonts w:eastAsiaTheme="minorEastAsia"/>
        </w:rPr>
        <w:t xml:space="preserve"> </w:t>
      </w:r>
      <w:proofErr w:type="gramStart"/>
      <w:r w:rsidR="00ED4574">
        <w:rPr>
          <w:rFonts w:eastAsiaTheme="minorEastAsia"/>
        </w:rPr>
        <w:t>unique</w:t>
      </w:r>
      <w:r w:rsidR="00FF1730">
        <w:rPr>
          <w:rFonts w:eastAsiaTheme="minorEastAsia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:H→H</m:t>
        </m:r>
      </m:oMath>
      <w:r w:rsidR="002A0A2B">
        <w:rPr>
          <w:rFonts w:eastAsiaTheme="minorEastAsia"/>
        </w:rPr>
        <w:t xml:space="preserve">, </w:t>
      </w:r>
      <w:r w:rsidR="002F3378">
        <w:rPr>
          <w:rFonts w:eastAsiaTheme="minorEastAsia"/>
        </w:rPr>
        <w:t>appelé</w:t>
      </w:r>
      <w:r w:rsidR="002A0A2B">
        <w:rPr>
          <w:rFonts w:eastAsiaTheme="minorEastAsia"/>
        </w:rPr>
        <w:t xml:space="preserve"> </w:t>
      </w:r>
      <w:r w:rsidR="00ED4574" w:rsidRPr="00ED4574">
        <w:rPr>
          <w:rFonts w:eastAsiaTheme="minorEastAsia"/>
          <w:b/>
        </w:rPr>
        <w:t>le</w:t>
      </w:r>
      <w:r w:rsidR="00ED4574">
        <w:rPr>
          <w:rFonts w:eastAsiaTheme="minorEastAsia"/>
        </w:rPr>
        <w:t xml:space="preserve"> </w:t>
      </w:r>
      <w:r w:rsidR="002A0A2B" w:rsidRPr="00280675">
        <w:rPr>
          <w:rFonts w:eastAsiaTheme="minorEastAsia"/>
          <w:b/>
        </w:rPr>
        <w:t>projecteur orthogonal</w:t>
      </w:r>
      <w:r w:rsidR="005E620F" w:rsidRPr="00280675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E620F">
        <w:rPr>
          <w:rFonts w:eastAsiaTheme="minorEastAsia"/>
        </w:rPr>
        <w:t>.</w:t>
      </w:r>
      <w:r w:rsidR="00CF2117">
        <w:rPr>
          <w:rFonts w:eastAsiaTheme="minorEastAsia"/>
        </w:rPr>
        <w:br/>
      </w:r>
      <w:r w:rsidR="00713F6C" w:rsidRPr="002E2971">
        <w:rPr>
          <w:rFonts w:eastAsiaTheme="minorEastAsia"/>
        </w:rPr>
        <w:t xml:space="preserve">En particulier sur les sous-espaces </w:t>
      </w:r>
      <w:r w:rsidR="0053703D" w:rsidRPr="002E2971">
        <w:rPr>
          <w:rFonts w:eastAsiaTheme="minorEastAsia"/>
        </w:rPr>
        <w:t>fermé</w:t>
      </w:r>
      <w:r w:rsidR="00713F6C" w:rsidRPr="002E2971">
        <w:rPr>
          <w:rFonts w:eastAsiaTheme="minorEastAsia"/>
        </w:rPr>
        <w:t>s/complets d’un espace complet.</w:t>
      </w:r>
      <w:r w:rsidR="00CF2117">
        <w:rPr>
          <w:rFonts w:eastAsiaTheme="minorEastAsia"/>
        </w:rPr>
        <w:br/>
      </w:r>
      <w:r w:rsidR="00D24061" w:rsidRPr="002E2971">
        <w:rPr>
          <w:rFonts w:eastAsiaTheme="minorEastAsia"/>
        </w:rPr>
        <w:t>En particulier sur les sous-e</w:t>
      </w:r>
      <w:r w:rsidR="00C40E6F" w:rsidRPr="002E2971">
        <w:rPr>
          <w:rFonts w:eastAsiaTheme="minorEastAsia"/>
        </w:rPr>
        <w:t xml:space="preserve">spaces </w:t>
      </w:r>
      <w:r w:rsidR="00D24061" w:rsidRPr="002E2971">
        <w:rPr>
          <w:rFonts w:eastAsiaTheme="minorEastAsia"/>
        </w:rPr>
        <w:t>d’un espace de dimension fini.</w:t>
      </w:r>
      <w:r w:rsidR="00A9597F">
        <w:rPr>
          <w:rFonts w:eastAsiaTheme="minorEastAsia"/>
        </w:rPr>
        <w:br/>
      </w:r>
      <w:r w:rsidR="00290DD7">
        <w:rPr>
          <w:rFonts w:eastAsiaTheme="minorEastAsia"/>
        </w:rPr>
        <w:t xml:space="preserve">En particulier </w:t>
      </w:r>
      <w:proofErr w:type="gramStart"/>
      <w:r w:rsidR="00290DD7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290DD7">
        <w:rPr>
          <w:rFonts w:eastAsiaTheme="minorEastAsia"/>
        </w:rPr>
        <w:t xml:space="preserve">, la distance est toujours atteinte car </w:t>
      </w:r>
      <m:oMath>
        <m:r>
          <w:rPr>
            <w:rFonts w:ascii="Cambria Math" w:eastAsiaTheme="minorEastAsia" w:hAnsi="Cambria Math"/>
          </w:rPr>
          <m:t>F</m:t>
        </m:r>
      </m:oMath>
      <w:r w:rsidR="00290DD7">
        <w:rPr>
          <w:rFonts w:eastAsiaTheme="minorEastAsia"/>
        </w:rPr>
        <w:t xml:space="preserve"> est un sev fermé.</w:t>
      </w:r>
      <w:r w:rsidR="00C329D5">
        <w:rPr>
          <w:rFonts w:eastAsiaTheme="minorEastAsia"/>
        </w:rPr>
        <w:br/>
      </w:r>
      <w:r w:rsidR="00C329D5">
        <w:rPr>
          <w:rFonts w:cstheme="minorHAnsi"/>
        </w:rPr>
        <w:t>Dans un espace métrique</w:t>
      </w:r>
      <w:r w:rsidR="009210BF">
        <w:rPr>
          <w:rFonts w:cstheme="minorHAnsi"/>
        </w:rPr>
        <w:t xml:space="preserve"> (en particulier Hilbert)</w:t>
      </w:r>
      <w:r w:rsidR="00C329D5">
        <w:rPr>
          <w:rFonts w:cstheme="minorHAnsi"/>
        </w:rPr>
        <w:t xml:space="preserve">, la distance a une partie </w:t>
      </w:r>
      <w:r w:rsidR="00C329D5" w:rsidRPr="00AF4D37">
        <w:rPr>
          <w:rFonts w:cstheme="minorHAnsi"/>
          <w:u w:val="single"/>
        </w:rPr>
        <w:t>compacte non vide</w:t>
      </w:r>
      <w:r w:rsidR="00C329D5">
        <w:rPr>
          <w:rFonts w:cstheme="minorHAnsi"/>
        </w:rPr>
        <w:t xml:space="preserve"> est atteinte.</w:t>
      </w:r>
      <w:r w:rsidR="00C329D5">
        <w:rPr>
          <w:rFonts w:cstheme="minorHAnsi"/>
        </w:rPr>
        <w:br/>
        <w:t>Dans un espace métrique</w:t>
      </w:r>
      <w:r w:rsidR="00A769B1">
        <w:rPr>
          <w:rFonts w:cstheme="minorHAnsi"/>
        </w:rPr>
        <w:t xml:space="preserve"> (en particulier Hilbert)</w:t>
      </w:r>
      <w:r w:rsidR="00C329D5">
        <w:rPr>
          <w:rFonts w:cstheme="minorHAnsi"/>
        </w:rPr>
        <w:t xml:space="preserve">, une partie </w:t>
      </w:r>
      <w:r w:rsidR="00C329D5" w:rsidRPr="00355F46">
        <w:rPr>
          <w:rFonts w:cstheme="minorHAnsi"/>
          <w:u w:val="single"/>
        </w:rPr>
        <w:t>compacte non vide</w:t>
      </w:r>
      <w:r w:rsidR="00C329D5">
        <w:rPr>
          <w:rFonts w:cstheme="minorHAnsi"/>
        </w:rPr>
        <w:t xml:space="preserve"> a son diamètre atteint en au moins un couple de ses points.</w:t>
      </w:r>
      <w:r w:rsidR="00FB53C5" w:rsidRPr="002E2971">
        <w:rPr>
          <w:rFonts w:eastAsiaTheme="minorEastAsia"/>
        </w:rPr>
        <w:br/>
      </w:r>
      <w:r w:rsidR="005C5352" w:rsidRPr="002E2971">
        <w:rPr>
          <w:rFonts w:eastAsiaTheme="minorEastAsia"/>
          <w:b/>
        </w:rPr>
        <w:t>Caractérisation</w:t>
      </w:r>
      <w:r w:rsidR="00980A43" w:rsidRPr="002E2971">
        <w:rPr>
          <w:rFonts w:eastAsiaTheme="minorEastAsia"/>
          <w:b/>
        </w:rPr>
        <w:t xml:space="preserve"> de la p</w:t>
      </w:r>
      <w:r w:rsidR="008212FF" w:rsidRPr="002E2971">
        <w:rPr>
          <w:rFonts w:eastAsiaTheme="minorEastAsia"/>
          <w:b/>
        </w:rPr>
        <w:t xml:space="preserve">rojection orthogonale sur un sous-espace </w:t>
      </w:r>
      <w:r w:rsidR="0053703D" w:rsidRPr="002E2971">
        <w:rPr>
          <w:rFonts w:eastAsiaTheme="minorEastAsia"/>
          <w:b/>
        </w:rPr>
        <w:t>fermé</w:t>
      </w:r>
      <w:r w:rsidR="008212FF" w:rsidRPr="002E2971">
        <w:rPr>
          <w:rFonts w:eastAsiaTheme="minorEastAsia"/>
          <w:b/>
        </w:rPr>
        <w:t xml:space="preserve"> d’un espace de Hilbert.</w:t>
      </w:r>
      <w:r w:rsidR="006B4DA0">
        <w:rPr>
          <w:rFonts w:eastAsiaTheme="minorEastAsia"/>
          <w:b/>
        </w:rPr>
        <w:br/>
      </w:r>
      <w:r w:rsidR="00760F85">
        <w:rPr>
          <w:rFonts w:eastAsiaTheme="minorEastAsia"/>
        </w:rPr>
        <w:t xml:space="preserve">Un point </w:t>
      </w:r>
      <w:r w:rsidR="00760F85" w:rsidRPr="00312BE6">
        <w:rPr>
          <w:rFonts w:eastAsiaTheme="minorEastAsia"/>
          <w:u w:val="single"/>
        </w:rPr>
        <w:t>d’un sev</w:t>
      </w:r>
      <w:r w:rsidR="00C67405" w:rsidRPr="002E2971">
        <w:rPr>
          <w:rFonts w:eastAsiaTheme="minorEastAsia"/>
        </w:rPr>
        <w:t xml:space="preserve"> </w:t>
      </w:r>
      <w:r w:rsidR="0053703D" w:rsidRPr="00DF415B">
        <w:rPr>
          <w:rFonts w:eastAsiaTheme="minorEastAsia"/>
          <w:u w:val="single"/>
        </w:rPr>
        <w:t>fermé</w:t>
      </w:r>
      <w:r w:rsidR="00662A8A" w:rsidRPr="00DF415B">
        <w:rPr>
          <w:rFonts w:eastAsiaTheme="minorEastAsia"/>
          <w:u w:val="single"/>
        </w:rPr>
        <w:t>/complet</w:t>
      </w:r>
      <w:r w:rsidR="00C67405" w:rsidRPr="002E2971">
        <w:rPr>
          <w:rFonts w:eastAsiaTheme="minorEastAsia"/>
        </w:rPr>
        <w:t xml:space="preserve"> d’un </w:t>
      </w:r>
      <w:proofErr w:type="gramStart"/>
      <w:r w:rsidR="00C67405" w:rsidRPr="002E2971">
        <w:rPr>
          <w:rFonts w:eastAsiaTheme="minorEastAsia"/>
        </w:rPr>
        <w:t>Hilbert</w:t>
      </w:r>
      <w:r w:rsidR="003F6BCA">
        <w:rPr>
          <w:rFonts w:eastAsiaTheme="minorEastAsia"/>
        </w:rPr>
        <w:t xml:space="preserve">  </w:t>
      </w:r>
      <w:proofErr w:type="gramEnd"/>
      <m:oMath>
        <m:r>
          <w:rPr>
            <w:rFonts w:ascii="Cambria Math" w:eastAsiaTheme="minorEastAsia" w:hAnsi="Cambria Math"/>
          </w:rPr>
          <m:t>a∈F</m:t>
        </m:r>
      </m:oMath>
      <w:r w:rsidR="00C67405" w:rsidRPr="002E2971">
        <w:rPr>
          <w:rFonts w:eastAsiaTheme="minorEastAsia"/>
        </w:rPr>
        <w:t>, est la projection orthogonale d’un autre point quelconque d</w:t>
      </w:r>
      <w:r w:rsidR="004F58E6">
        <w:rPr>
          <w:rFonts w:eastAsiaTheme="minorEastAsia"/>
        </w:rPr>
        <w:t>u</w:t>
      </w:r>
      <w:r w:rsidR="00C67405" w:rsidRPr="002E2971">
        <w:rPr>
          <w:rFonts w:eastAsiaTheme="minorEastAsia"/>
        </w:rPr>
        <w:t xml:space="preserve"> </w:t>
      </w:r>
      <w:r w:rsidR="004F58E6">
        <w:rPr>
          <w:rFonts w:eastAsiaTheme="minorEastAsia"/>
        </w:rPr>
        <w:t>Hilbert</w:t>
      </w:r>
      <w:r w:rsidR="003F6B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x∈H</m:t>
        </m:r>
      </m:oMath>
      <w:r w:rsidR="00C67405" w:rsidRPr="002E2971">
        <w:rPr>
          <w:rFonts w:eastAsiaTheme="minorEastAsia"/>
        </w:rPr>
        <w:t xml:space="preserve">, ssi leur </w:t>
      </w:r>
      <w:r w:rsidR="0080709A" w:rsidRPr="002E2971">
        <w:rPr>
          <w:rFonts w:eastAsiaTheme="minorEastAsia"/>
        </w:rPr>
        <w:t>différence</w:t>
      </w:r>
      <w:r w:rsidR="00C67405" w:rsidRPr="002E2971">
        <w:rPr>
          <w:rFonts w:eastAsiaTheme="minorEastAsia"/>
        </w:rPr>
        <w:t xml:space="preserve"> est dans l’orthogonal du sous-espace </w:t>
      </w:r>
      <w:r w:rsidR="0053703D" w:rsidRPr="002E2971">
        <w:rPr>
          <w:rFonts w:eastAsiaTheme="minorEastAsia"/>
        </w:rPr>
        <w:t>fermé</w:t>
      </w:r>
      <w:r w:rsidR="00C67405" w:rsidRPr="002E2971">
        <w:rPr>
          <w:rFonts w:eastAsiaTheme="minorEastAsia"/>
        </w:rPr>
        <w:t>.</w:t>
      </w:r>
      <w:r w:rsidR="00A25338">
        <w:rPr>
          <w:rFonts w:eastAsiaTheme="minorEastAsia"/>
        </w:rPr>
        <w:br/>
        <w:t xml:space="preserve">Autrement dit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=a⇔d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⇔x-a∈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FA7738">
        <w:rPr>
          <w:rFonts w:eastAsiaTheme="minorEastAsia"/>
        </w:rPr>
        <w:br/>
        <w:t>Le</w:t>
      </w:r>
      <w:r w:rsidR="00E66D94" w:rsidRPr="002E2971">
        <w:rPr>
          <w:rFonts w:eastAsiaTheme="minorEastAsia"/>
        </w:rPr>
        <w:t xml:space="preserve"> projecteur orthogonal sur un sous-espace </w:t>
      </w:r>
      <w:r w:rsidR="0053703D" w:rsidRPr="002E2971">
        <w:rPr>
          <w:rFonts w:eastAsiaTheme="minorEastAsia"/>
        </w:rPr>
        <w:t>fermé</w:t>
      </w:r>
      <w:r w:rsidR="001D70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E66D94" w:rsidRPr="002E2971">
        <w:rPr>
          <w:rFonts w:eastAsiaTheme="minorEastAsia"/>
        </w:rPr>
        <w:t xml:space="preserve"> d’un Hilbert </w:t>
      </w:r>
      <m:oMath>
        <m:r>
          <w:rPr>
            <w:rFonts w:ascii="Cambria Math" w:eastAsiaTheme="minorEastAsia" w:hAnsi="Cambria Math"/>
          </w:rPr>
          <m:t>H</m:t>
        </m:r>
      </m:oMath>
      <w:r w:rsidR="001D70AE">
        <w:rPr>
          <w:rFonts w:eastAsiaTheme="minorEastAsia"/>
        </w:rPr>
        <w:t xml:space="preserve"> </w:t>
      </w:r>
      <w:r w:rsidR="00BE1698" w:rsidRPr="002E2971">
        <w:rPr>
          <w:rFonts w:eastAsiaTheme="minorEastAsia"/>
        </w:rPr>
        <w:t>vérifie</w:t>
      </w:r>
      <w:r w:rsidR="00E65D38">
        <w:rPr>
          <w:rFonts w:eastAsiaTheme="minorEastAsia"/>
        </w:rPr>
        <w:t>:</w:t>
      </w:r>
      <w:r w:rsidR="003E4CE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proofErr w:type="gramStart"/>
      <w:r w:rsidR="001D3FA2">
        <w:rPr>
          <w:rFonts w:eastAsiaTheme="minorEastAsia"/>
        </w:rPr>
        <w:t xml:space="preserve">, 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D3FA2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3E4CE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</m:oMath>
      <w:r w:rsidR="003E4CE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925F18">
        <w:rPr>
          <w:rFonts w:eastAsiaTheme="minorEastAsia"/>
        </w:rPr>
        <w:t>.</w:t>
      </w:r>
      <w:r w:rsidR="00453AE7">
        <w:rPr>
          <w:rFonts w:eastAsiaTheme="minorEastAsia"/>
        </w:rPr>
        <w:br/>
        <w:t>Donc le</w:t>
      </w:r>
      <w:r w:rsidR="001D3FA2">
        <w:rPr>
          <w:rFonts w:eastAsiaTheme="minorEastAsia"/>
        </w:rPr>
        <w:t xml:space="preserve"> projecteur orthogonal </w:t>
      </w:r>
      <w:proofErr w:type="gramStart"/>
      <w:r w:rsidR="001D3FA2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033767">
        <w:rPr>
          <w:rFonts w:eastAsiaTheme="minorEastAsia"/>
        </w:rPr>
        <w:t>, n’est autre que le</w:t>
      </w:r>
      <w:r w:rsidR="001D3FA2">
        <w:rPr>
          <w:rFonts w:eastAsiaTheme="minorEastAsia"/>
        </w:rPr>
        <w:t xml:space="preserve"> projecteur sur </w:t>
      </w:r>
      <m:oMath>
        <m:r>
          <w:rPr>
            <w:rFonts w:ascii="Cambria Math" w:eastAsiaTheme="minorEastAsia" w:hAnsi="Cambria Math"/>
          </w:rPr>
          <m:t>F</m:t>
        </m:r>
      </m:oMath>
      <w:r w:rsidR="001D3FA2">
        <w:rPr>
          <w:rFonts w:eastAsiaTheme="minorEastAsia"/>
        </w:rPr>
        <w:t xml:space="preserve"> </w:t>
      </w:r>
      <w:r w:rsidR="00BA6AC2">
        <w:rPr>
          <w:rFonts w:eastAsiaTheme="minorEastAsia"/>
        </w:rPr>
        <w:t>parall</w:t>
      </w:r>
      <w:r w:rsidR="00BA6AC2" w:rsidRPr="002E2971">
        <w:rPr>
          <w:rFonts w:eastAsiaTheme="minorEastAsia"/>
        </w:rPr>
        <w:t>è</w:t>
      </w:r>
      <w:r w:rsidR="00BA6AC2">
        <w:rPr>
          <w:rFonts w:eastAsiaTheme="minorEastAsia"/>
        </w:rPr>
        <w:t>lement</w:t>
      </w:r>
      <w:r w:rsidR="001D3FA2"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1D3FA2">
        <w:rPr>
          <w:rFonts w:eastAsiaTheme="minorEastAsia"/>
        </w:rPr>
        <w:t>.</w:t>
      </w:r>
      <w:r w:rsidR="00877526" w:rsidRPr="002E2971">
        <w:rPr>
          <w:rFonts w:eastAsiaTheme="minorEastAsia"/>
        </w:rPr>
        <w:br/>
      </w:r>
      <w:r w:rsidR="0003119C">
        <w:rPr>
          <w:rFonts w:eastAsiaTheme="minorEastAsia"/>
        </w:rPr>
        <w:t>Donc t</w:t>
      </w:r>
      <w:r w:rsidR="00572AC5">
        <w:rPr>
          <w:rFonts w:eastAsiaTheme="minorEastAsia"/>
        </w:rPr>
        <w:t>out</w:t>
      </w:r>
      <w:r w:rsidR="000E781B" w:rsidRPr="002E2971">
        <w:rPr>
          <w:rFonts w:eastAsiaTheme="minorEastAsia"/>
        </w:rPr>
        <w:t xml:space="preserve"> </w:t>
      </w:r>
      <w:r w:rsidR="004B590F">
        <w:rPr>
          <w:rFonts w:eastAsiaTheme="minorEastAsia"/>
        </w:rPr>
        <w:t>sev</w:t>
      </w:r>
      <w:r w:rsidR="00440FE0">
        <w:rPr>
          <w:rFonts w:eastAsiaTheme="minorEastAsia"/>
        </w:rPr>
        <w:t xml:space="preserve"> </w:t>
      </w:r>
      <w:r w:rsidR="0053703D" w:rsidRPr="002E2971">
        <w:rPr>
          <w:rFonts w:eastAsiaTheme="minorEastAsia"/>
        </w:rPr>
        <w:t>fermé</w:t>
      </w:r>
      <w:r w:rsidR="00E15823" w:rsidRPr="002E2971">
        <w:rPr>
          <w:rFonts w:eastAsiaTheme="minorEastAsia"/>
        </w:rPr>
        <w:t>/complet</w:t>
      </w:r>
      <w:r w:rsidR="000E781B" w:rsidRPr="002E2971">
        <w:rPr>
          <w:rFonts w:eastAsiaTheme="minorEastAsia"/>
        </w:rPr>
        <w:t xml:space="preserve"> d’un</w:t>
      </w:r>
      <w:r w:rsidR="00AA1B23" w:rsidRPr="002E2971">
        <w:rPr>
          <w:rFonts w:eastAsiaTheme="minorEastAsia"/>
        </w:rPr>
        <w:t xml:space="preserve"> Hilbert </w:t>
      </w:r>
      <w:proofErr w:type="gramStart"/>
      <w:r w:rsidR="00BE1698" w:rsidRPr="002E2971">
        <w:rPr>
          <w:rFonts w:eastAsiaTheme="minorEastAsia"/>
        </w:rPr>
        <w:t>vérifie</w:t>
      </w:r>
      <w:r w:rsidR="00271138" w:rsidRPr="002E297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H=F</m:t>
        </m:r>
        <m:nary>
          <m:naryPr>
            <m:chr m:val="⨁"/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⊥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271138" w:rsidRPr="002E2971">
        <w:rPr>
          <w:rFonts w:eastAsiaTheme="minorEastAsia"/>
        </w:rPr>
        <w:t>.</w:t>
      </w:r>
      <w:r w:rsidR="002F35F7" w:rsidRPr="002E2971">
        <w:rPr>
          <w:rFonts w:eastAsiaTheme="minorEastAsia"/>
        </w:rPr>
        <w:br/>
        <w:t xml:space="preserve">Toute partie </w:t>
      </w:r>
      <m:oMath>
        <m:r>
          <w:rPr>
            <w:rFonts w:ascii="Cambria Math" w:eastAsiaTheme="minorEastAsia" w:hAnsi="Cambria Math"/>
          </w:rPr>
          <m:t>A⊆H</m:t>
        </m:r>
      </m:oMath>
      <w:r w:rsidR="002F35F7" w:rsidRPr="002E2971">
        <w:rPr>
          <w:rFonts w:eastAsiaTheme="minorEastAsia"/>
        </w:rPr>
        <w:t xml:space="preserve"> d’un Hilbert verifie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ba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  <m:r>
          <w:rPr>
            <w:rFonts w:ascii="Cambria Math" w:eastAsiaTheme="minorEastAsia" w:hAnsi="Cambria Math"/>
          </w:rPr>
          <m:t>=H</m:t>
        </m:r>
      </m:oMath>
      <w:r w:rsidR="002F35F7" w:rsidRPr="002E2971">
        <w:rPr>
          <w:rFonts w:eastAsiaTheme="minorEastAsia"/>
        </w:rPr>
        <w:t xml:space="preserve">, 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bar>
      </m:oMath>
      <w:r w:rsidR="007E6779" w:rsidRPr="002E2971">
        <w:rPr>
          <w:rFonts w:eastAsiaTheme="minorEastAsia"/>
        </w:rPr>
        <w:br/>
      </w:r>
      <w:r w:rsidR="005307B0" w:rsidRPr="002E2971">
        <w:rPr>
          <w:rFonts w:eastAsiaTheme="minorEastAsia"/>
        </w:rPr>
        <w:t xml:space="preserve">En particulier tout sev </w:t>
      </w:r>
      <m:oMath>
        <m:r>
          <w:rPr>
            <w:rFonts w:ascii="Cambria Math" w:eastAsiaTheme="minorEastAsia" w:hAnsi="Cambria Math"/>
          </w:rPr>
          <m:t>K</m:t>
        </m:r>
      </m:oMath>
      <w:r w:rsidR="005307B0" w:rsidRPr="002E2971">
        <w:rPr>
          <w:rFonts w:eastAsiaTheme="minorEastAsia"/>
        </w:rPr>
        <w:t xml:space="preserve"> d’un Hilbert verifie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K</m:t>
            </m:r>
          </m:e>
        </m:ba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  <m:r>
          <w:rPr>
            <w:rFonts w:ascii="Cambria Math" w:eastAsiaTheme="minorEastAsia" w:hAnsi="Cambria Math"/>
          </w:rPr>
          <m:t>=H</m:t>
        </m:r>
      </m:oMath>
      <w:r w:rsidR="005307B0" w:rsidRPr="002E2971">
        <w:rPr>
          <w:rFonts w:eastAsiaTheme="minorEastAsia"/>
        </w:rPr>
        <w:t xml:space="preserve">, 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K</m:t>
            </m:r>
          </m:e>
        </m:bar>
      </m:oMath>
      <w:r w:rsidR="00776867">
        <w:rPr>
          <w:rFonts w:eastAsiaTheme="minorEastAsia"/>
        </w:rPr>
        <w:br/>
      </w:r>
      <w:r w:rsidR="00C97609">
        <w:rPr>
          <w:rFonts w:eastAsiaTheme="minorEastAsia"/>
        </w:rPr>
        <w:t>Pour un sev</w:t>
      </w:r>
      <w:r w:rsidR="00C97609" w:rsidRPr="002E2971">
        <w:rPr>
          <w:rFonts w:eastAsiaTheme="minorEastAsia"/>
        </w:rPr>
        <w:t xml:space="preserve"> fermé</w:t>
      </w:r>
      <w:r w:rsidR="00C97609">
        <w:rPr>
          <w:rFonts w:eastAsiaTheme="minorEastAsia"/>
        </w:rPr>
        <w:t>/complet</w:t>
      </w:r>
      <w:r w:rsidR="00C97609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C97609">
        <w:rPr>
          <w:rFonts w:eastAsiaTheme="minorEastAsia"/>
        </w:rPr>
        <w:t xml:space="preserve"> </w:t>
      </w:r>
      <w:r w:rsidR="00C97609" w:rsidRPr="002E2971">
        <w:rPr>
          <w:rFonts w:eastAsiaTheme="minorEastAsia"/>
        </w:rPr>
        <w:t>d’un Hilbert</w:t>
      </w:r>
      <w:r w:rsidR="00C976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C9760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F5FEC">
        <w:rPr>
          <w:rFonts w:eastAsiaTheme="minorEastAsia"/>
        </w:rPr>
        <w:br/>
      </w:r>
      <w:r w:rsidR="00C97609">
        <w:rPr>
          <w:rFonts w:eastAsiaTheme="minorEastAsia"/>
        </w:rPr>
        <w:t>Pour un sev</w:t>
      </w:r>
      <w:r w:rsidR="00C97609" w:rsidRPr="002E2971">
        <w:rPr>
          <w:rFonts w:eastAsiaTheme="minorEastAsia"/>
        </w:rPr>
        <w:t xml:space="preserve"> fermé</w:t>
      </w:r>
      <w:r w:rsidR="00C97609">
        <w:rPr>
          <w:rFonts w:eastAsiaTheme="minorEastAsia"/>
        </w:rPr>
        <w:t>/complet</w:t>
      </w:r>
      <w:r w:rsidR="00C97609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C97609">
        <w:rPr>
          <w:rFonts w:eastAsiaTheme="minorEastAsia"/>
        </w:rPr>
        <w:t xml:space="preserve"> </w:t>
      </w:r>
      <w:r w:rsidR="00C97609" w:rsidRPr="002E2971">
        <w:rPr>
          <w:rFonts w:eastAsiaTheme="minorEastAsia"/>
        </w:rPr>
        <w:t>d’un Hilbert</w:t>
      </w:r>
      <w:r w:rsidR="00C976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C97609">
        <w:rPr>
          <w:rFonts w:eastAsiaTheme="minorEastAsia"/>
        </w:rPr>
        <w:t>,</w:t>
      </w:r>
      <w:r w:rsidR="000074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∀x∈H 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=‖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‖</m:t>
        </m:r>
      </m:oMath>
      <w:r w:rsidR="00F171E3" w:rsidRPr="002E2971">
        <w:rPr>
          <w:rFonts w:eastAsiaTheme="minorEastAsia"/>
          <w:b/>
        </w:rPr>
        <w:br/>
      </w:r>
      <w:r w:rsidR="00BE2900" w:rsidRPr="00BE2900">
        <w:rPr>
          <w:b/>
        </w:rPr>
        <w:t>Caractérisation utile</w:t>
      </w:r>
      <w:r w:rsidR="00BE2900">
        <w:rPr>
          <w:b/>
        </w:rPr>
        <w:t xml:space="preserve"> pour </w:t>
      </w:r>
      <w:r w:rsidR="005D532C">
        <w:rPr>
          <w:b/>
        </w:rPr>
        <w:t>preuve de</w:t>
      </w:r>
      <w:r w:rsidR="00BE2900">
        <w:rPr>
          <w:b/>
        </w:rPr>
        <w:t xml:space="preserve"> </w:t>
      </w:r>
      <w:r w:rsidR="009B08D9">
        <w:rPr>
          <w:b/>
        </w:rPr>
        <w:t>densité</w:t>
      </w:r>
      <w:r w:rsidR="00BE2900">
        <w:rPr>
          <w:b/>
        </w:rPr>
        <w:t>/bases hilbertiennes</w:t>
      </w:r>
      <w:r w:rsidR="00BE2900">
        <w:t xml:space="preserve">. </w:t>
      </w:r>
      <w:r w:rsidR="00B36F6E" w:rsidRPr="002E2971">
        <w:t xml:space="preserve">Un </w:t>
      </w:r>
      <w:r w:rsidR="00351F74" w:rsidRPr="002E2971">
        <w:t>sous-espace</w:t>
      </w:r>
      <w:r w:rsidR="00B36F6E" w:rsidRPr="002E2971">
        <w:t xml:space="preserve"> d’un Hilbert est dense ssi son orthogonal est </w:t>
      </w:r>
      <w:r w:rsidR="00326C73" w:rsidRPr="002E2971">
        <w:t>réduit</w:t>
      </w:r>
      <w:r w:rsidR="00B36F6E" w:rsidRPr="002E2971">
        <w:t xml:space="preserve"> </w:t>
      </w:r>
      <w:r w:rsidR="007D6751" w:rsidRPr="002E2971">
        <w:t>à</w:t>
      </w:r>
      <w:r w:rsidR="00B36F6E" w:rsidRPr="002E2971">
        <w:t xml:space="preserve"> 0,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=H⇔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B36F6E" w:rsidRPr="002E2971">
        <w:rPr>
          <w:rFonts w:eastAsiaTheme="minorEastAsia"/>
        </w:rPr>
        <w:br/>
      </w:r>
      <w:r w:rsidR="00746E46" w:rsidRPr="002E2971">
        <w:t xml:space="preserve">Un sous-espace d’un Hilbert est dense ssi toute forme </w:t>
      </w:r>
      <w:r w:rsidR="00326C73" w:rsidRPr="002E2971">
        <w:t>linéaire</w:t>
      </w:r>
      <w:r w:rsidR="00746E46" w:rsidRPr="002E2971">
        <w:t xml:space="preserve"> continue</w:t>
      </w:r>
      <w:r w:rsidR="00D13D9B" w:rsidRPr="002E2971">
        <w:t xml:space="preserve"> non nulle sur le Hilbert, n’est pas nulle sur le sous-espace.</w:t>
      </w:r>
      <w:r w:rsidR="009E05DB" w:rsidRPr="002E2971">
        <w:t xml:space="preserve"> / nulle sur le sous</w:t>
      </w:r>
      <w:r w:rsidR="00F34E2D" w:rsidRPr="002E2971">
        <w:t>-</w:t>
      </w:r>
      <w:r w:rsidR="009E05DB" w:rsidRPr="002E2971">
        <w:t>espace</w:t>
      </w:r>
      <w:r w:rsidR="006769C3" w:rsidRPr="002E2971">
        <w:t xml:space="preserve">, </w:t>
      </w:r>
      <w:proofErr w:type="gramStart"/>
      <w:r w:rsidR="006769C3" w:rsidRPr="002E2971">
        <w:t>implique</w:t>
      </w:r>
      <w:proofErr w:type="gramEnd"/>
      <w:r w:rsidR="006769C3" w:rsidRPr="002E2971">
        <w:t xml:space="preserve"> nulle sur l’espace.</w:t>
      </w:r>
      <w:r w:rsidR="004D54BA" w:rsidRPr="002E2971">
        <w:br/>
      </w:r>
      <w:r w:rsidR="003351F9" w:rsidRPr="002E2971">
        <w:rPr>
          <w:b/>
        </w:rPr>
        <w:t xml:space="preserve">III. </w:t>
      </w:r>
      <w:r w:rsidR="00043375" w:rsidRPr="002E2971">
        <w:rPr>
          <w:b/>
        </w:rPr>
        <w:t>Théorème</w:t>
      </w:r>
      <w:r w:rsidR="003351F9" w:rsidRPr="002E2971">
        <w:rPr>
          <w:b/>
        </w:rPr>
        <w:t xml:space="preserve"> de </w:t>
      </w:r>
      <w:r w:rsidR="00043375" w:rsidRPr="002E2971">
        <w:rPr>
          <w:b/>
        </w:rPr>
        <w:t>représentation</w:t>
      </w:r>
      <w:r w:rsidR="003351F9" w:rsidRPr="002E2971">
        <w:rPr>
          <w:b/>
        </w:rPr>
        <w:t xml:space="preserve"> de Riesz-</w:t>
      </w:r>
      <w:r w:rsidR="0052125A" w:rsidRPr="002E2971">
        <w:rPr>
          <w:b/>
        </w:rPr>
        <w:t>Fréchet</w:t>
      </w:r>
      <w:r w:rsidR="00561372">
        <w:rPr>
          <w:b/>
        </w:rPr>
        <w:br/>
      </w:r>
      <w:r w:rsidR="00561372">
        <w:rPr>
          <w:rFonts w:eastAsiaTheme="minorEastAsia"/>
        </w:rPr>
        <w:t xml:space="preserve">Toute forme linéaire continue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61372">
        <w:rPr>
          <w:rFonts w:eastAsiaTheme="minorEastAsia"/>
        </w:rPr>
        <w:t xml:space="preserve"> sur un Hilbert, correspond à un unique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561372">
        <w:rPr>
          <w:rFonts w:eastAsiaTheme="minorEastAsia"/>
        </w:rPr>
        <w:t xml:space="preserve"> </w:t>
      </w:r>
      <w:r w:rsidR="00C4012E">
        <w:rPr>
          <w:rFonts w:eastAsiaTheme="minorEastAsia"/>
        </w:rPr>
        <w:t xml:space="preserve">tel </w:t>
      </w:r>
      <w:proofErr w:type="gramStart"/>
      <w:r w:rsidR="00C4012E">
        <w:rPr>
          <w:rFonts w:eastAsiaTheme="minorEastAsia"/>
        </w:rPr>
        <w:t>que</w:t>
      </w:r>
      <w:r w:rsidR="00561372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∀x∈E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=(x|a)</m:t>
        </m:r>
      </m:oMath>
      <w:r w:rsidR="00561372">
        <w:rPr>
          <w:rFonts w:eastAsiaTheme="minorEastAsia"/>
        </w:rPr>
        <w:t>.</w:t>
      </w:r>
      <w:r w:rsidR="00561372">
        <w:rPr>
          <w:rFonts w:eastAsiaTheme="minorEastAsia"/>
        </w:rPr>
        <w:br/>
        <w:t xml:space="preserve">En </w:t>
      </w:r>
      <w:proofErr w:type="gramStart"/>
      <w:r w:rsidR="00561372">
        <w:rPr>
          <w:rFonts w:eastAsiaTheme="minorEastAsia"/>
        </w:rPr>
        <w:t>d’autre</w:t>
      </w:r>
      <w:proofErr w:type="gramEnd"/>
      <w:r w:rsidR="00561372">
        <w:rPr>
          <w:rFonts w:eastAsiaTheme="minorEastAsia"/>
        </w:rPr>
        <w:t xml:space="preserve"> termes l’application </w:t>
      </w:r>
      <m:oMath>
        <m:r>
          <w:rPr>
            <w:rFonts w:ascii="Cambria Math" w:eastAsiaTheme="minorEastAsia" w:hAnsi="Cambria Math"/>
          </w:rPr>
          <m:t>H→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:a↦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61372">
        <w:rPr>
          <w:rFonts w:eastAsiaTheme="minorEastAsia"/>
        </w:rPr>
        <w:t xml:space="preserve">  semilin</w:t>
      </w:r>
      <w:proofErr w:type="spellStart"/>
      <w:r w:rsidR="009B2FDC">
        <w:rPr>
          <w:rFonts w:eastAsiaTheme="minorEastAsia"/>
        </w:rPr>
        <w:t>éaire</w:t>
      </w:r>
      <w:proofErr w:type="spellEnd"/>
      <w:r w:rsidR="009B2FDC">
        <w:rPr>
          <w:rFonts w:eastAsiaTheme="minorEastAsia"/>
        </w:rPr>
        <w:t xml:space="preserve"> injective</w:t>
      </w:r>
      <w:r w:rsidR="00561372">
        <w:rPr>
          <w:rFonts w:eastAsiaTheme="minorEastAsia"/>
        </w:rPr>
        <w:t xml:space="preserve"> isométrique, est même bijective.</w:t>
      </w:r>
      <w:r w:rsidR="00C4012E">
        <w:rPr>
          <w:rFonts w:eastAsiaTheme="minorEastAsia"/>
        </w:rPr>
        <w:br/>
        <w:t xml:space="preserve">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D4926" w:rsidRPr="002E2971">
        <w:rPr>
          <w:rFonts w:eastAsiaTheme="minorEastAsia"/>
        </w:rPr>
        <w:br/>
        <w:t xml:space="preserve">Donc un Hilbert est </w:t>
      </w:r>
      <w:r w:rsidR="00043375" w:rsidRPr="002E2971">
        <w:rPr>
          <w:rFonts w:eastAsiaTheme="minorEastAsia"/>
        </w:rPr>
        <w:t>isométrique</w:t>
      </w:r>
      <w:r w:rsidR="004D4926" w:rsidRPr="002E2971">
        <w:rPr>
          <w:rFonts w:eastAsiaTheme="minorEastAsia"/>
        </w:rPr>
        <w:t xml:space="preserve"> </w:t>
      </w:r>
      <w:r w:rsidR="007D6751" w:rsidRPr="002E2971">
        <w:rPr>
          <w:rFonts w:eastAsiaTheme="minorEastAsia"/>
        </w:rPr>
        <w:t>à</w:t>
      </w:r>
      <w:r w:rsidR="004D4926" w:rsidRPr="002E2971">
        <w:rPr>
          <w:rFonts w:eastAsiaTheme="minorEastAsia"/>
        </w:rPr>
        <w:t xml:space="preserve"> son dual topologique</w:t>
      </w:r>
      <w:r w:rsidR="00B92DE2" w:rsidRPr="002E2971">
        <w:rPr>
          <w:rFonts w:eastAsiaTheme="minorEastAsia"/>
        </w:rPr>
        <w:t> ?</w:t>
      </w:r>
      <w:r w:rsidR="00A24AD3" w:rsidRPr="002E2971">
        <w:rPr>
          <w:rFonts w:eastAsiaTheme="minorEastAsia"/>
        </w:rPr>
        <w:br/>
        <w:t xml:space="preserve">Toute forme </w:t>
      </w:r>
      <w:r w:rsidR="00043375" w:rsidRPr="002E2971">
        <w:rPr>
          <w:rFonts w:eastAsiaTheme="minorEastAsia"/>
        </w:rPr>
        <w:t>linéaire</w:t>
      </w:r>
      <w:r w:rsidR="00A24AD3" w:rsidRPr="002E2971">
        <w:rPr>
          <w:rFonts w:eastAsiaTheme="minorEastAsia"/>
        </w:rPr>
        <w:t xml:space="preserve"> continue </w:t>
      </w:r>
      <w:proofErr w:type="gramStart"/>
      <w:r w:rsidR="00A24AD3" w:rsidRPr="002E2971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X,μ,K</m:t>
            </m:r>
          </m:e>
        </m:d>
      </m:oMath>
      <w:r w:rsidR="00FB2ADC" w:rsidRPr="002E2971">
        <w:rPr>
          <w:rFonts w:eastAsiaTheme="minorEastAsia"/>
        </w:rPr>
        <w:t xml:space="preserve"> est de la forme </w:t>
      </w:r>
      <m:oMath>
        <m:r>
          <w:rPr>
            <w:rFonts w:ascii="Cambria Math" w:eastAsiaTheme="minorEastAsia" w:hAnsi="Cambria Math"/>
          </w:rPr>
          <m:t>f↦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>dμ(x)</m:t>
            </m:r>
          </m:e>
        </m:nary>
      </m:oMath>
      <w:r w:rsidR="0017162F" w:rsidRPr="002E2971">
        <w:rPr>
          <w:rFonts w:eastAsiaTheme="minorEastAsia"/>
        </w:rPr>
        <w:t xml:space="preserve"> </w:t>
      </w:r>
      <w:r w:rsidR="00680D1F" w:rsidRPr="002E2971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(μ)</m:t>
        </m:r>
      </m:oMath>
      <w:r w:rsidR="00CF2C62" w:rsidRPr="002E2971">
        <w:rPr>
          <w:rFonts w:eastAsiaTheme="minorEastAsia"/>
        </w:rPr>
        <w:br/>
      </w:r>
      <w:r w:rsidR="00CB0554" w:rsidRPr="002E2971">
        <w:rPr>
          <w:b/>
        </w:rPr>
        <w:t>IV</w:t>
      </w:r>
      <w:proofErr w:type="gramEnd"/>
      <w:r w:rsidR="00CB0554" w:rsidRPr="002E2971">
        <w:rPr>
          <w:b/>
        </w:rPr>
        <w:t>. Bases Hilbertiennes</w:t>
      </w:r>
      <w:r w:rsidR="002F6635" w:rsidRPr="002E2971">
        <w:rPr>
          <w:b/>
        </w:rPr>
        <w:br/>
      </w:r>
      <w:r w:rsidR="00D630A7" w:rsidRPr="002E2971">
        <w:t>Une famille de vecteurs d’</w:t>
      </w:r>
      <w:r w:rsidR="00EB1A87" w:rsidRPr="002E2971">
        <w:t xml:space="preserve">un </w:t>
      </w:r>
      <w:r w:rsidR="00043375" w:rsidRPr="002E2971">
        <w:t>préhilbertien</w:t>
      </w:r>
      <w:r w:rsidR="00EB1A87" w:rsidRPr="002E2971">
        <w:t xml:space="preserve"> est</w:t>
      </w:r>
      <w:r w:rsidR="000A3FF9" w:rsidRPr="002E2971">
        <w:t xml:space="preserve"> une </w:t>
      </w:r>
      <w:r w:rsidR="000A3FF9" w:rsidRPr="002E2971">
        <w:rPr>
          <w:b/>
        </w:rPr>
        <w:t>famille</w:t>
      </w:r>
      <w:r w:rsidR="00EB1A87" w:rsidRPr="002E2971">
        <w:rPr>
          <w:b/>
        </w:rPr>
        <w:t xml:space="preserve"> orthogonale</w:t>
      </w:r>
      <w:r w:rsidR="00EB1A87" w:rsidRPr="002E2971">
        <w:t xml:space="preserve"> s’</w:t>
      </w:r>
      <w:r w:rsidR="00D1747F" w:rsidRPr="002E2971">
        <w:t xml:space="preserve">ils sont orthogonaux 2 </w:t>
      </w:r>
      <w:r w:rsidR="000A3E46" w:rsidRPr="002E2971">
        <w:t>à</w:t>
      </w:r>
      <w:r w:rsidR="00D1747F" w:rsidRPr="002E2971">
        <w:t xml:space="preserve"> 2.</w:t>
      </w:r>
      <w:r w:rsidR="009F7300" w:rsidRPr="002E2971">
        <w:br/>
      </w:r>
      <w:r w:rsidR="00D630A7" w:rsidRPr="002E2971">
        <w:lastRenderedPageBreak/>
        <w:t xml:space="preserve">Une famille de vecteurs d’un </w:t>
      </w:r>
      <w:r w:rsidR="00043375" w:rsidRPr="002E2971">
        <w:t>préhilbertien</w:t>
      </w:r>
      <w:r w:rsidR="00D630A7" w:rsidRPr="002E2971">
        <w:t xml:space="preserve"> est une </w:t>
      </w:r>
      <w:r w:rsidR="00D630A7" w:rsidRPr="002E2971">
        <w:rPr>
          <w:b/>
        </w:rPr>
        <w:t>famille orthonormale</w:t>
      </w:r>
      <w:r w:rsidR="00D630A7" w:rsidRPr="002E2971">
        <w:t xml:space="preserve">, si elle est orthogonale et tous les vecteurs sont de </w:t>
      </w:r>
      <w:proofErr w:type="gramStart"/>
      <w:r w:rsidR="00D630A7" w:rsidRPr="002E2971">
        <w:t xml:space="preserve">norme </w:t>
      </w:r>
      <w:proofErr w:type="gramEnd"/>
      <m:oMath>
        <m:r>
          <w:rPr>
            <w:rFonts w:ascii="Cambria Math" w:hAnsi="Cambria Math"/>
          </w:rPr>
          <m:t>1</m:t>
        </m:r>
      </m:oMath>
      <w:r w:rsidR="00D630A7" w:rsidRPr="002E2971">
        <w:t>.</w:t>
      </w:r>
      <w:r w:rsidR="00EE6A17" w:rsidRPr="002E2971">
        <w:br/>
        <w:t xml:space="preserve">Une famille de vecteurs est une </w:t>
      </w:r>
      <w:r w:rsidR="00EE6A17" w:rsidRPr="002E2971">
        <w:rPr>
          <w:b/>
        </w:rPr>
        <w:t>famille totale</w:t>
      </w:r>
      <w:r w:rsidR="00EE6A17" w:rsidRPr="002E2971">
        <w:t xml:space="preserve"> si le </w:t>
      </w:r>
      <w:r w:rsidR="00B16502" w:rsidRPr="002E2971">
        <w:t>sev</w:t>
      </w:r>
      <w:r w:rsidR="00EE6A17" w:rsidRPr="002E2971">
        <w:t xml:space="preserve"> engend</w:t>
      </w:r>
      <w:r w:rsidR="00B16502" w:rsidRPr="002E2971">
        <w:t>r</w:t>
      </w:r>
      <w:r w:rsidR="00E63FC6" w:rsidRPr="002E2971">
        <w:t>é</w:t>
      </w:r>
      <w:r w:rsidR="00725616" w:rsidRPr="002E2971">
        <w:t xml:space="preserve"> par la famille est dense dans l’espace</w:t>
      </w:r>
      <w:r w:rsidR="00EE6A17" w:rsidRPr="002E2971">
        <w:t>.</w:t>
      </w:r>
      <w:r w:rsidR="00725616" w:rsidRPr="002E2971">
        <w:br/>
        <w:t xml:space="preserve">Une </w:t>
      </w:r>
      <w:r w:rsidR="00725616" w:rsidRPr="002E2971">
        <w:rPr>
          <w:b/>
        </w:rPr>
        <w:t xml:space="preserve">base hilbertienne </w:t>
      </w:r>
      <w:r w:rsidR="00725616" w:rsidRPr="002E2971">
        <w:t xml:space="preserve">d’un </w:t>
      </w:r>
      <w:r w:rsidR="00B24F2A" w:rsidRPr="002E2971">
        <w:t>espace de Hilbert, est une famille orthonormale totale de l’espace.</w:t>
      </w:r>
      <w:r w:rsidR="00B51CD0" w:rsidRPr="002E2971">
        <w:br/>
        <w:t xml:space="preserve">Toute famille orthogonale d’un </w:t>
      </w:r>
      <w:r w:rsidR="005B63ED" w:rsidRPr="002E2971">
        <w:t>préhilbertien</w:t>
      </w:r>
      <w:r w:rsidR="00B51CD0" w:rsidRPr="002E2971">
        <w:t xml:space="preserve">, </w:t>
      </w:r>
      <w:r w:rsidR="007411E6" w:rsidRPr="002E2971">
        <w:t>est</w:t>
      </w:r>
      <w:r w:rsidR="00E611A4" w:rsidRPr="002E2971">
        <w:t xml:space="preserve"> une famille</w:t>
      </w:r>
      <w:r w:rsidR="007411E6" w:rsidRPr="002E2971">
        <w:t xml:space="preserve"> libre.</w:t>
      </w:r>
      <w:r w:rsidR="007411E6" w:rsidRPr="002E2971">
        <w:br/>
        <w:t xml:space="preserve">Toute famille d’un espace de Hilbert, est une </w:t>
      </w:r>
      <w:r w:rsidR="007411E6" w:rsidRPr="00DD274B">
        <w:rPr>
          <w:u w:val="single"/>
        </w:rPr>
        <w:t>famille totale</w:t>
      </w:r>
      <w:r w:rsidR="007411E6" w:rsidRPr="002E2971">
        <w:t xml:space="preserve"> ssi </w:t>
      </w:r>
      <w:r w:rsidR="00574CCA" w:rsidRPr="002E2971">
        <w:t xml:space="preserve">0 est l’unique point dont le produit scalaire avec tous les </w:t>
      </w:r>
      <w:r w:rsidR="005B63ED" w:rsidRPr="002E2971">
        <w:t>éléments</w:t>
      </w:r>
      <w:r w:rsidR="00574CCA" w:rsidRPr="002E2971">
        <w:t xml:space="preserve"> de la famille donne 0</w:t>
      </w:r>
      <w:r w:rsidR="00F759ED" w:rsidRPr="002E2971">
        <w:t xml:space="preserve"> </w:t>
      </w:r>
      <w:r w:rsidR="00DE2CF8" w:rsidRPr="002E2971">
        <w:t>c.-à-d.</w:t>
      </w:r>
      <w:r w:rsidR="00827BE9" w:rsidRPr="002E2971">
        <w:t xml:space="preserve"> ssi</w:t>
      </w:r>
      <w:r w:rsidR="00F759ED" w:rsidRPr="002E2971">
        <w:t xml:space="preserve"> </w:t>
      </w:r>
      <m:oMath>
        <m:r>
          <w:rPr>
            <w:rFonts w:ascii="Cambria Math" w:hAnsi="Cambria Math"/>
          </w:rPr>
          <m:t xml:space="preserve">∀x∈E ∀i∈I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=0⇒x=0</m:t>
        </m:r>
      </m:oMath>
      <w:r w:rsidR="004E26CF" w:rsidRPr="002E2971">
        <w:rPr>
          <w:rFonts w:eastAsiaTheme="minorEastAsia"/>
        </w:rPr>
        <w:br/>
      </w:r>
      <w:r w:rsidR="0080709A" w:rsidRPr="002E2971">
        <w:t xml:space="preserve">Une famille </w:t>
      </w:r>
      <w:r w:rsidR="009A1507">
        <w:t xml:space="preserve">de vecteurs </w:t>
      </w:r>
      <w:r w:rsidR="0080709A" w:rsidRPr="002E2971">
        <w:t>d’un Hilbert, est une base hilbertienne ssi c’est une famille orthonormale maximale pour l’inclusion.</w:t>
      </w:r>
      <w:r w:rsidR="00266377">
        <w:t xml:space="preserve"> </w:t>
      </w:r>
      <w:r w:rsidR="00266377" w:rsidRPr="00266377">
        <w:rPr>
          <w:b/>
        </w:rPr>
        <w:t>(Base incomplète)</w:t>
      </w:r>
      <w:r w:rsidR="00641ADA" w:rsidRPr="002E2971">
        <w:br/>
      </w:r>
      <w:r w:rsidR="00AC6C87" w:rsidRPr="002E2971">
        <w:t xml:space="preserve">Tout espace de Hilbert </w:t>
      </w:r>
      <w:r w:rsidR="005B63ED" w:rsidRPr="002E2971">
        <w:t>possède</w:t>
      </w:r>
      <w:r w:rsidR="00AC6C87" w:rsidRPr="002E2971">
        <w:t xml:space="preserve"> une base hilbertienne.</w:t>
      </w:r>
      <w:r w:rsidR="001C26D7" w:rsidRPr="002E2971">
        <w:t xml:space="preserve"> (Par Zorn)</w:t>
      </w:r>
      <w:r w:rsidR="0069622E">
        <w:br/>
      </w:r>
      <w:r w:rsidR="0069622E" w:rsidRPr="002E2971">
        <w:t xml:space="preserve">Tout espace de Hilbert possède une base </w:t>
      </w:r>
      <w:r w:rsidR="0069622E">
        <w:t>algébrique</w:t>
      </w:r>
      <w:r w:rsidR="0069622E" w:rsidRPr="002E2971">
        <w:t>. (Par Zorn)</w:t>
      </w:r>
      <w:r w:rsidR="00786DCF">
        <w:br/>
      </w:r>
      <w:r w:rsidR="00786DCF" w:rsidRPr="002E2971">
        <w:t xml:space="preserve">Dans un Hilbert, la projection orthogonale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(x)</m:t>
        </m:r>
      </m:oMath>
      <w:r w:rsidR="00786DCF" w:rsidRPr="002E2971">
        <w:rPr>
          <w:rFonts w:eastAsiaTheme="minorEastAsia"/>
        </w:rPr>
        <w:t xml:space="preserve"> </w:t>
      </w:r>
      <w:r w:rsidR="00786DCF" w:rsidRPr="002E2971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786DCF">
        <w:t xml:space="preserve">sev </w:t>
      </w:r>
      <w:r w:rsidR="00786DCF" w:rsidRPr="002E2971">
        <w:t xml:space="preserve">fermé </w:t>
      </w:r>
      <m:oMath>
        <m:r>
          <w:rPr>
            <w:rFonts w:ascii="Cambria Math" w:hAnsi="Cambria Math"/>
          </w:rPr>
          <m:t>F</m:t>
        </m:r>
      </m:oMath>
      <w:r w:rsidR="00786DCF">
        <w:rPr>
          <w:rFonts w:eastAsiaTheme="minorEastAsia"/>
        </w:rPr>
        <w:t xml:space="preserve"> </w:t>
      </w:r>
      <w:r w:rsidR="00786DCF" w:rsidRPr="002E2971">
        <w:t xml:space="preserve">de base </w:t>
      </w:r>
      <w:proofErr w:type="gramStart"/>
      <w:r w:rsidR="00786DCF" w:rsidRPr="002E2971">
        <w:t xml:space="preserve">hilbertienne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786DCF" w:rsidRPr="002E2971">
        <w:rPr>
          <w:rFonts w:eastAsiaTheme="minorEastAsia"/>
        </w:rPr>
        <w:t xml:space="preserve">, peut s’exprimer comme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786DCF" w:rsidRPr="002E2971">
        <w:rPr>
          <w:rFonts w:eastAsiaTheme="minorEastAsia"/>
        </w:rPr>
        <w:t xml:space="preserve"> où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786DCF" w:rsidRPr="002E2971">
        <w:rPr>
          <w:rFonts w:eastAsiaTheme="minorEastAsia"/>
        </w:rPr>
        <w:t xml:space="preserve"> est bien sommable.</w:t>
      </w:r>
      <w:r w:rsidR="002B4739">
        <w:rPr>
          <w:rFonts w:eastAsiaTheme="minorEastAsia"/>
        </w:rPr>
        <w:t xml:space="preserve"> On peut </w:t>
      </w:r>
      <w:proofErr w:type="gramStart"/>
      <w:r w:rsidR="002B4739">
        <w:rPr>
          <w:rFonts w:eastAsiaTheme="minorEastAsia"/>
        </w:rPr>
        <w:t xml:space="preserve">écrire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End"/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86DCF" w:rsidRPr="002E2971">
        <w:rPr>
          <w:rFonts w:eastAsiaTheme="minorEastAsia"/>
        </w:rPr>
        <w:t xml:space="preserve"> </w:t>
      </w:r>
      <w:r w:rsidR="00DF415B">
        <w:rPr>
          <w:rFonts w:eastAsiaTheme="minorEastAsia"/>
        </w:rPr>
        <w:t>.</w:t>
      </w:r>
      <w:r w:rsidR="00C50052">
        <w:rPr>
          <w:rFonts w:eastAsiaTheme="minorEastAsia"/>
        </w:rPr>
        <w:t xml:space="preserve">   </w:t>
      </w:r>
      <w:r w:rsidR="006664E9">
        <w:rPr>
          <w:rFonts w:eastAsiaTheme="minorEastAsia"/>
        </w:rPr>
        <w:t xml:space="preserve"> Comme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664E9">
        <w:rPr>
          <w:rFonts w:eastAsiaTheme="minorEastAsia"/>
        </w:rPr>
        <w:t xml:space="preserve"> </w:t>
      </w:r>
      <w:proofErr w:type="gramStart"/>
      <w:r w:rsidR="006664E9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664E9">
        <w:rPr>
          <w:rFonts w:eastAsiaTheme="minorEastAsia"/>
        </w:rPr>
        <w:t xml:space="preserve">, </w:t>
      </w:r>
      <w:r w:rsidR="00786DCF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86DCF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786DCF" w:rsidRPr="002E2971">
        <w:rPr>
          <w:rFonts w:eastAsiaTheme="minorEastAsia"/>
        </w:rPr>
        <w:br/>
        <w:t xml:space="preserve">Pour le Hilbert lui-même, et toute base hilbertienne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786DCF" w:rsidRPr="002E2971">
        <w:rPr>
          <w:rFonts w:eastAsiaTheme="minorEastAsia"/>
        </w:rPr>
        <w:t xml:space="preserve">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786DCF" w:rsidRPr="002E2971">
        <w:rPr>
          <w:rFonts w:eastAsiaTheme="minorEastAsia"/>
        </w:rPr>
        <w:t xml:space="preserve"> est som</w:t>
      </w:r>
      <w:proofErr w:type="spellStart"/>
      <w:r w:rsidR="00786DCF" w:rsidRPr="002E2971">
        <w:rPr>
          <w:rFonts w:eastAsiaTheme="minorEastAsia"/>
        </w:rPr>
        <w:t>mable</w:t>
      </w:r>
      <w:proofErr w:type="spellEnd"/>
      <w:r w:rsidR="00786DCF" w:rsidRPr="002E297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786DCF" w:rsidRPr="002E2971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</m:t>
        </m:r>
      </m:oMath>
      <w:r w:rsidR="00786DCF" w:rsidRPr="002E2971">
        <w:rPr>
          <w:rFonts w:eastAsiaTheme="minorEastAsia"/>
        </w:rPr>
        <w:t xml:space="preserve">. 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786DCF" w:rsidRPr="002E2971">
        <w:rPr>
          <w:rFonts w:eastAsiaTheme="minorEastAsia"/>
        </w:rPr>
        <w:t xml:space="preserve"> sont les coordonnées de </w:t>
      </w:r>
      <m:oMath>
        <m:r>
          <w:rPr>
            <w:rFonts w:ascii="Cambria Math" w:eastAsiaTheme="minorEastAsia" w:hAnsi="Cambria Math"/>
          </w:rPr>
          <m:t>x</m:t>
        </m:r>
      </m:oMath>
      <w:r w:rsidR="00786DCF" w:rsidRPr="002E2971">
        <w:rPr>
          <w:rFonts w:eastAsiaTheme="minorEastAsia"/>
        </w:rPr>
        <w:t xml:space="preserve"> dans la base hilbertienne correspondante. Plus généralement dans un Hilbert, pour une base hilbertienne on peut décomposer un produit scalaire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786DCF" w:rsidRPr="002E2971">
        <w:rPr>
          <w:rFonts w:eastAsiaTheme="minorEastAsia"/>
        </w:rPr>
        <w:t xml:space="preserve"> ou la fami</w:t>
      </w:r>
      <w:proofErr w:type="spellStart"/>
      <w:r w:rsidR="00786DCF" w:rsidRPr="002E2971">
        <w:rPr>
          <w:rFonts w:eastAsiaTheme="minorEastAsia"/>
        </w:rPr>
        <w:t>lle</w:t>
      </w:r>
      <w:proofErr w:type="spellEnd"/>
      <w:r w:rsidR="00786DCF" w:rsidRPr="002E2971">
        <w:rPr>
          <w:rFonts w:eastAsiaTheme="minorEastAsia"/>
        </w:rPr>
        <w:t xml:space="preserve"> correspondante est sommable </w:t>
      </w:r>
      <w:proofErr w:type="gramStart"/>
      <w:r w:rsidR="00786DCF" w:rsidRPr="002E2971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86DCF" w:rsidRPr="002E2971">
        <w:rPr>
          <w:rFonts w:eastAsiaTheme="minorEastAsia"/>
        </w:rPr>
        <w:t>.</w:t>
      </w:r>
      <w:r w:rsidR="000D06C9" w:rsidRPr="002E2971">
        <w:br/>
      </w:r>
      <w:r w:rsidR="005B63ED" w:rsidRPr="002E2971">
        <w:rPr>
          <w:b/>
        </w:rPr>
        <w:t>Inégalit</w:t>
      </w:r>
      <w:r w:rsidR="005B63ED" w:rsidRPr="002E2971">
        <w:rPr>
          <w:rFonts w:eastAsiaTheme="minorEastAsia"/>
          <w:b/>
        </w:rPr>
        <w:t>é</w:t>
      </w:r>
      <w:r w:rsidR="00547824" w:rsidRPr="002E2971">
        <w:rPr>
          <w:b/>
        </w:rPr>
        <w:t xml:space="preserve"> de Bessel.</w:t>
      </w:r>
      <w:r w:rsidR="00547824" w:rsidRPr="002E2971">
        <w:t xml:space="preserve"> </w:t>
      </w:r>
      <w:r w:rsidR="000C1363" w:rsidRPr="002E2971">
        <w:t xml:space="preserve">Pour toute </w:t>
      </w:r>
      <w:r w:rsidR="000C1363" w:rsidRPr="00053B96">
        <w:rPr>
          <w:u w:val="single"/>
        </w:rPr>
        <w:t xml:space="preserve">famille </w:t>
      </w:r>
      <w:r w:rsidR="005B63ED" w:rsidRPr="00053B96">
        <w:rPr>
          <w:u w:val="single"/>
        </w:rPr>
        <w:t>orthonormée</w:t>
      </w:r>
      <w:r w:rsidR="000C1363" w:rsidRPr="002E29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0C1363" w:rsidRPr="002E2971">
        <w:rPr>
          <w:rFonts w:eastAsiaTheme="minorEastAsia"/>
        </w:rPr>
        <w:t xml:space="preserve"> d’un Hilbert, pour tout </w:t>
      </w:r>
      <w:proofErr w:type="gramStart"/>
      <w:r w:rsidR="000C1363" w:rsidRPr="002E2971"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0C1363" w:rsidRPr="002E2971">
        <w:rPr>
          <w:rFonts w:eastAsiaTheme="minorEastAsia"/>
        </w:rPr>
        <w:t xml:space="preserve">, alors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780C76" w:rsidRPr="002E2971">
        <w:rPr>
          <w:rFonts w:eastAsiaTheme="minorEastAsia"/>
        </w:rPr>
        <w:t xml:space="preserve"> est sommable</w:t>
      </w:r>
      <w:r w:rsidR="00FE60B0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80C76" w:rsidRPr="002E2971">
        <w:rPr>
          <w:rFonts w:eastAsiaTheme="minorEastAsia"/>
        </w:rPr>
        <w:t xml:space="preserve"> et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92DE2" w:rsidRPr="002E2971">
        <w:rPr>
          <w:rFonts w:eastAsiaTheme="minorEastAsia"/>
        </w:rPr>
        <w:t xml:space="preserve">. </w:t>
      </w:r>
      <w:r w:rsidR="001C40B3">
        <w:rPr>
          <w:rFonts w:eastAsiaTheme="minorEastAsia"/>
        </w:rPr>
        <w:br/>
      </w:r>
      <w:r w:rsidR="001C40B3" w:rsidRPr="002A4B10">
        <w:rPr>
          <w:rFonts w:eastAsiaTheme="minorEastAsia"/>
          <w:b/>
        </w:rPr>
        <w:t>Lemme de convergence</w:t>
      </w:r>
      <w:r w:rsidR="001C40B3">
        <w:rPr>
          <w:rFonts w:eastAsiaTheme="minorEastAsia"/>
          <w:b/>
        </w:rPr>
        <w:t xml:space="preserve"> d’une famille orthogonale dans un Hilbert</w:t>
      </w:r>
      <w:r w:rsidR="001C40B3" w:rsidRPr="006F0C51">
        <w:rPr>
          <w:rFonts w:eastAsiaTheme="minorEastAsia"/>
        </w:rPr>
        <w:t>.</w:t>
      </w:r>
      <w:r w:rsidR="001C40B3">
        <w:rPr>
          <w:rFonts w:eastAsiaTheme="minorEastAsia"/>
        </w:rPr>
        <w:t xml:space="preserve"> </w:t>
      </w:r>
      <w:r w:rsidR="001C40B3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H</m:t>
        </m:r>
      </m:oMath>
      <w:r w:rsidR="001C40B3">
        <w:rPr>
          <w:rFonts w:eastAsiaTheme="minorEastAsia"/>
        </w:rPr>
        <w:t xml:space="preserve"> un </w:t>
      </w:r>
      <w:r w:rsidR="001C40B3" w:rsidRPr="005B46A9">
        <w:rPr>
          <w:rFonts w:eastAsiaTheme="minorEastAsia"/>
          <w:u w:val="single"/>
        </w:rPr>
        <w:t>Hilbert</w:t>
      </w:r>
      <w:r w:rsidR="001C40B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C40B3">
        <w:rPr>
          <w:rFonts w:eastAsiaTheme="minorEastAsia"/>
        </w:rPr>
        <w:t xml:space="preserve"> famille </w:t>
      </w:r>
      <w:r w:rsidR="001C40B3" w:rsidRPr="005B46A9">
        <w:rPr>
          <w:rFonts w:eastAsiaTheme="minorEastAsia"/>
          <w:u w:val="single"/>
        </w:rPr>
        <w:t>orthogonale</w:t>
      </w:r>
      <w:r w:rsidR="001C40B3">
        <w:rPr>
          <w:rFonts w:eastAsiaTheme="minorEastAsia"/>
        </w:rPr>
        <w:t xml:space="preserve"> </w:t>
      </w:r>
      <w:proofErr w:type="gramStart"/>
      <w:r w:rsidR="001C40B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1C40B3">
        <w:rPr>
          <w:rFonts w:eastAsiaTheme="minorEastAsia"/>
        </w:rPr>
        <w:t>.</w:t>
      </w:r>
      <w:bookmarkStart w:id="0" w:name="_GoBack"/>
      <w:bookmarkEnd w:id="0"/>
      <w:r w:rsidR="001C40B3">
        <w:rPr>
          <w:rFonts w:eastAsiaTheme="minorEastAsia"/>
        </w:rPr>
        <w:br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1C40B3">
        <w:rPr>
          <w:rFonts w:eastAsiaTheme="minorEastAsia"/>
        </w:rPr>
        <w:t xml:space="preserve"> converge </w:t>
      </w:r>
      <w:proofErr w:type="gramStart"/>
      <w:r w:rsidR="001C40B3">
        <w:rPr>
          <w:rFonts w:eastAsiaTheme="minorEastAsia"/>
        </w:rPr>
        <w:t xml:space="preserve">ssi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w:proofErr w:type="gramEnd"/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 w:rsidR="001C40B3">
        <w:rPr>
          <w:rFonts w:eastAsiaTheme="minorEastAsia"/>
        </w:rPr>
        <w:t xml:space="preserve"> .  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A87EF2" w:rsidRPr="002E2971">
        <w:rPr>
          <w:rFonts w:eastAsiaTheme="minorEastAsia"/>
        </w:rPr>
        <w:br/>
      </w:r>
      <w:r w:rsidR="00A87EF2" w:rsidRPr="002E2971">
        <w:rPr>
          <w:rFonts w:eastAsiaTheme="minorEastAsia"/>
          <w:b/>
        </w:rPr>
        <w:t>Egalité de Parseval</w:t>
      </w:r>
      <w:r w:rsidR="00A87EF2" w:rsidRPr="002E2971">
        <w:rPr>
          <w:rFonts w:eastAsiaTheme="minorEastAsia"/>
        </w:rPr>
        <w:t xml:space="preserve">. </w:t>
      </w:r>
      <w:r w:rsidR="009941F4" w:rsidRPr="002E2971">
        <w:t xml:space="preserve">Pour toute </w:t>
      </w:r>
      <w:r w:rsidR="006D1DB5" w:rsidRPr="00053B96">
        <w:rPr>
          <w:rFonts w:eastAsiaTheme="minorEastAsia"/>
          <w:u w:val="single"/>
        </w:rPr>
        <w:t>base hilbertienne</w:t>
      </w:r>
      <w:r w:rsidR="006D1DB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9941F4" w:rsidRPr="002E2971">
        <w:rPr>
          <w:rFonts w:eastAsiaTheme="minorEastAsia"/>
        </w:rPr>
        <w:t xml:space="preserve"> d’un Hilbert</w:t>
      </w:r>
      <w:r w:rsidR="009941F4">
        <w:rPr>
          <w:rFonts w:eastAsiaTheme="minorEastAsia"/>
        </w:rPr>
        <w:t>, p</w:t>
      </w:r>
      <w:r w:rsidR="00C3139D" w:rsidRPr="002E2971">
        <w:rPr>
          <w:rFonts w:eastAsiaTheme="minorEastAsia"/>
        </w:rPr>
        <w:t xml:space="preserve">our tout </w:t>
      </w:r>
      <w:proofErr w:type="gramStart"/>
      <w:r w:rsidR="00C3139D" w:rsidRPr="002E2971">
        <w:rPr>
          <w:rFonts w:eastAsiaTheme="minorEastAsia"/>
        </w:rPr>
        <w:t xml:space="preserve">point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C3139D" w:rsidRPr="002E2971">
        <w:rPr>
          <w:rFonts w:eastAsiaTheme="minorEastAsia"/>
        </w:rPr>
        <w:t xml:space="preserve">, </w:t>
      </w:r>
      <w:r w:rsidR="00BE55F5" w:rsidRPr="002E2971">
        <w:rPr>
          <w:rFonts w:eastAsiaTheme="minorEastAsia"/>
        </w:rPr>
        <w:t xml:space="preserve"> alors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BE55F5" w:rsidRPr="002E2971">
        <w:rPr>
          <w:rFonts w:eastAsiaTheme="minorEastAsia"/>
        </w:rPr>
        <w:t xml:space="preserve"> est sommable</w:t>
      </w:r>
      <w:r w:rsidR="00BE55F5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BE55F5">
        <w:rPr>
          <w:rFonts w:eastAsiaTheme="minorEastAsia"/>
        </w:rPr>
        <w:t xml:space="preserve">, et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3139D" w:rsidRPr="002E2971">
        <w:rPr>
          <w:rFonts w:eastAsiaTheme="minorEastAsia"/>
        </w:rPr>
        <w:t>.</w:t>
      </w:r>
      <w:r w:rsidR="007577F3" w:rsidRPr="002E2971">
        <w:rPr>
          <w:rFonts w:eastAsiaTheme="minorEastAsia"/>
        </w:rPr>
        <w:t xml:space="preserve"> </w:t>
      </w:r>
      <w:r w:rsidR="00065E2C" w:rsidRPr="002E2971">
        <w:rPr>
          <w:rFonts w:eastAsiaTheme="minorEastAsia"/>
        </w:rPr>
        <w:t>Réciproquement</w:t>
      </w:r>
      <w:r w:rsidR="007577F3" w:rsidRPr="002E2971">
        <w:rPr>
          <w:rFonts w:eastAsiaTheme="minorEastAsia"/>
        </w:rPr>
        <w:t xml:space="preserve"> si </w:t>
      </w:r>
      <w:r w:rsidR="005E0EA5" w:rsidRPr="002E2971">
        <w:rPr>
          <w:rFonts w:eastAsiaTheme="minorEastAsia"/>
        </w:rPr>
        <w:t xml:space="preserve">on a 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E70F53">
        <w:rPr>
          <w:rFonts w:eastAsiaTheme="minorEastAsia"/>
        </w:rPr>
        <w:t xml:space="preserve"> </w:t>
      </w:r>
      <w:r w:rsidR="005E0EA5" w:rsidRPr="002E2971">
        <w:rPr>
          <w:rFonts w:eastAsiaTheme="minorEastAsia"/>
        </w:rPr>
        <w:t xml:space="preserve">et </w:t>
      </w:r>
      <w:r w:rsidR="007577F3" w:rsidRPr="002E2971">
        <w:rPr>
          <w:rFonts w:eastAsiaTheme="minorEastAsia"/>
        </w:rPr>
        <w:t xml:space="preserve">on peut </w:t>
      </w:r>
      <w:r w:rsidR="00065E2C" w:rsidRPr="002E2971">
        <w:rPr>
          <w:rFonts w:eastAsiaTheme="minorEastAsia"/>
        </w:rPr>
        <w:t>écrire</w:t>
      </w:r>
      <w:r w:rsidR="007577F3" w:rsidRPr="002E2971">
        <w:rPr>
          <w:rFonts w:eastAsiaTheme="minorEastAsia"/>
        </w:rPr>
        <w:t xml:space="preserve"> c</w:t>
      </w:r>
      <w:r w:rsidR="005E0EA5" w:rsidRPr="002E2971">
        <w:rPr>
          <w:rFonts w:eastAsiaTheme="minorEastAsia"/>
        </w:rPr>
        <w:t xml:space="preserve">ette </w:t>
      </w:r>
      <w:r w:rsidR="00A66112" w:rsidRPr="002E2971">
        <w:rPr>
          <w:rFonts w:eastAsiaTheme="minorEastAsia"/>
        </w:rPr>
        <w:t>égalité</w:t>
      </w:r>
      <w:r w:rsidR="007577F3" w:rsidRPr="002E2971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</m:t>
        </m:r>
      </m:oMath>
      <w:r w:rsidR="00A17AB9" w:rsidRPr="002E2971">
        <w:rPr>
          <w:rFonts w:eastAsiaTheme="minorEastAsia"/>
        </w:rPr>
        <w:t xml:space="preserve"> de l’espace</w:t>
      </w:r>
      <w:r w:rsidR="007577F3" w:rsidRPr="002E2971">
        <w:rPr>
          <w:rFonts w:eastAsiaTheme="minorEastAsia"/>
        </w:rPr>
        <w:t xml:space="preserve">, </w:t>
      </w:r>
      <w:r w:rsidR="005E0EA5" w:rsidRPr="002E2971">
        <w:rPr>
          <w:rFonts w:eastAsiaTheme="minorEastAsia"/>
        </w:rPr>
        <w:t xml:space="preserve">et </w:t>
      </w:r>
      <w:r w:rsidR="005A334F" w:rsidRPr="002E2971">
        <w:rPr>
          <w:rFonts w:eastAsiaTheme="minorEastAsia"/>
        </w:rPr>
        <w:t>tout</w:t>
      </w:r>
      <w:r w:rsidR="005E0EA5" w:rsidRPr="002E2971">
        <w:rPr>
          <w:rFonts w:eastAsiaTheme="minorEastAsia"/>
        </w:rPr>
        <w:t xml:space="preserve"> </w:t>
      </w:r>
      <w:r w:rsidR="005A334F" w:rsidRPr="002E2971">
        <w:rPr>
          <w:rFonts w:eastAsiaTheme="minorEastAsia"/>
        </w:rPr>
        <w:t>vecteur</w:t>
      </w:r>
      <w:r w:rsidR="005E0EA5" w:rsidRPr="002E2971">
        <w:rPr>
          <w:rFonts w:eastAsiaTheme="minorEastAsia"/>
        </w:rPr>
        <w:t xml:space="preserve"> de la famille </w:t>
      </w:r>
      <w:r w:rsidR="005A334F" w:rsidRPr="002E2971">
        <w:rPr>
          <w:rFonts w:eastAsiaTheme="minorEastAsia"/>
        </w:rPr>
        <w:t xml:space="preserve">est de </w:t>
      </w:r>
      <w:proofErr w:type="gramStart"/>
      <w:r w:rsidR="005A334F" w:rsidRPr="002E2971">
        <w:rPr>
          <w:rFonts w:eastAsiaTheme="minorEastAsia"/>
        </w:rPr>
        <w:t>norme</w:t>
      </w:r>
      <w:r w:rsidR="005E0EA5" w:rsidRPr="002E297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1</m:t>
        </m:r>
      </m:oMath>
      <w:r w:rsidR="005E0EA5" w:rsidRPr="002E2971">
        <w:rPr>
          <w:rFonts w:eastAsiaTheme="minorEastAsia"/>
        </w:rPr>
        <w:t>, alors la famille est base hilbertienne.</w:t>
      </w:r>
      <w:r w:rsidR="0019522A">
        <w:rPr>
          <w:rFonts w:eastAsiaTheme="minorEastAsia"/>
        </w:rPr>
        <w:br/>
      </w:r>
      <w:r w:rsidR="0019522A" w:rsidRPr="002E2971">
        <w:t xml:space="preserve">Pour </w:t>
      </w:r>
      <w:r w:rsidR="0019522A">
        <w:t>une</w:t>
      </w:r>
      <w:r w:rsidR="0019522A" w:rsidRPr="002E2971">
        <w:t xml:space="preserve"> </w:t>
      </w:r>
      <w:r w:rsidR="0019522A" w:rsidRPr="003C74D4">
        <w:t>famille orthonormée</w:t>
      </w:r>
      <w:r w:rsidR="0019522A" w:rsidRPr="002E29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19522A" w:rsidRPr="002E2971">
        <w:rPr>
          <w:rFonts w:eastAsiaTheme="minorEastAsia"/>
        </w:rPr>
        <w:t xml:space="preserve"> d’un Hilbert</w:t>
      </w:r>
      <w:r w:rsidR="0019522A">
        <w:rPr>
          <w:rFonts w:eastAsiaTheme="minorEastAsia"/>
        </w:rPr>
        <w:t xml:space="preserve"> </w:t>
      </w:r>
      <w:r w:rsidR="00F0570A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x∈H</m:t>
        </m:r>
      </m:oMath>
      <w:r w:rsidR="000124B6">
        <w:rPr>
          <w:rFonts w:eastAsiaTheme="minorEastAsia"/>
        </w:rPr>
        <w:t xml:space="preserve"> </w:t>
      </w:r>
      <w:r w:rsidR="000124B6">
        <w:rPr>
          <w:rFonts w:eastAsiaTheme="minorEastAsia"/>
        </w:rPr>
        <w:br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⇔x∈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vect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bar>
        <m:r>
          <w:rPr>
            <w:rFonts w:ascii="Cambria Math" w:eastAsiaTheme="minorEastAsia" w:hAnsi="Cambria Math"/>
          </w:rPr>
          <m:t>⇔d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vect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DF17F7">
        <w:rPr>
          <w:rFonts w:eastAsiaTheme="minorEastAsia"/>
        </w:rPr>
        <w:t xml:space="preserve"> </w:t>
      </w:r>
      <w:r w:rsidR="00D24061" w:rsidRPr="002E2971">
        <w:rPr>
          <w:rFonts w:eastAsiaTheme="minorEastAsia"/>
        </w:rPr>
        <w:br/>
      </w:r>
      <w:r w:rsidR="003E58BF" w:rsidRPr="002E2971">
        <w:rPr>
          <w:rFonts w:eastAsiaTheme="minorEastAsia"/>
        </w:rPr>
        <w:t xml:space="preserve">Deux bases hilbertiennes d’un </w:t>
      </w:r>
      <w:r w:rsidR="005B63ED" w:rsidRPr="002E2971">
        <w:rPr>
          <w:rFonts w:eastAsiaTheme="minorEastAsia"/>
        </w:rPr>
        <w:t>même</w:t>
      </w:r>
      <w:r w:rsidR="003E58BF" w:rsidRPr="002E2971">
        <w:rPr>
          <w:rFonts w:eastAsiaTheme="minorEastAsia"/>
        </w:rPr>
        <w:t xml:space="preserve"> Hilbert ont </w:t>
      </w:r>
      <w:r w:rsidR="005B63ED" w:rsidRPr="002E2971">
        <w:rPr>
          <w:rFonts w:eastAsiaTheme="minorEastAsia"/>
        </w:rPr>
        <w:t>même</w:t>
      </w:r>
      <w:r w:rsidR="003E58BF" w:rsidRPr="002E2971">
        <w:rPr>
          <w:rFonts w:eastAsiaTheme="minorEastAsia"/>
        </w:rPr>
        <w:t xml:space="preserve"> cardinal.</w:t>
      </w:r>
      <w:r w:rsidR="0069622E">
        <w:rPr>
          <w:rFonts w:eastAsiaTheme="minorEastAsia"/>
        </w:rPr>
        <w:br/>
      </w:r>
      <w:r w:rsidR="005F55C5" w:rsidRPr="002E2971">
        <w:rPr>
          <w:rFonts w:eastAsiaTheme="minorEastAsia"/>
        </w:rPr>
        <w:t xml:space="preserve">On peut donc </w:t>
      </w:r>
      <w:r w:rsidR="0090597A" w:rsidRPr="002E2971">
        <w:rPr>
          <w:rFonts w:eastAsiaTheme="minorEastAsia"/>
        </w:rPr>
        <w:t>définir</w:t>
      </w:r>
      <w:r w:rsidR="005F55C5" w:rsidRPr="002E2971">
        <w:rPr>
          <w:rFonts w:eastAsiaTheme="minorEastAsia"/>
        </w:rPr>
        <w:t xml:space="preserve"> la </w:t>
      </w:r>
      <w:r w:rsidR="005F55C5" w:rsidRPr="002E2971">
        <w:rPr>
          <w:rFonts w:eastAsiaTheme="minorEastAsia"/>
          <w:b/>
        </w:rPr>
        <w:t>dimension</w:t>
      </w:r>
      <w:r w:rsidR="005F55C5" w:rsidRPr="002E2971">
        <w:rPr>
          <w:rFonts w:eastAsiaTheme="minorEastAsia"/>
        </w:rPr>
        <w:t xml:space="preserve"> </w:t>
      </w:r>
      <w:r w:rsidR="005F55C5" w:rsidRPr="002E2971">
        <w:rPr>
          <w:rFonts w:eastAsiaTheme="minorEastAsia"/>
          <w:b/>
        </w:rPr>
        <w:t>hilbertienne</w:t>
      </w:r>
      <w:r w:rsidR="005F55C5" w:rsidRPr="002E2971">
        <w:rPr>
          <w:rFonts w:eastAsiaTheme="minorEastAsia"/>
        </w:rPr>
        <w:t xml:space="preserve"> </w:t>
      </w:r>
      <w:r w:rsidR="005F55C5" w:rsidRPr="002E2971">
        <w:rPr>
          <w:rFonts w:eastAsiaTheme="minorEastAsia"/>
          <w:b/>
        </w:rPr>
        <w:t>d’un espace de Hilbert</w:t>
      </w:r>
      <w:r w:rsidR="005F55C5" w:rsidRPr="002E2971">
        <w:rPr>
          <w:rFonts w:eastAsiaTheme="minorEastAsia"/>
        </w:rPr>
        <w:t xml:space="preserve"> comme ce cardinal.</w:t>
      </w:r>
      <w:r w:rsidR="00077184" w:rsidRPr="002E2971">
        <w:rPr>
          <w:rFonts w:eastAsiaTheme="minorEastAsia"/>
        </w:rPr>
        <w:br/>
      </w:r>
      <w:r w:rsidR="00904593" w:rsidRPr="002E2971">
        <w:t>Un espace de Hilbert est de dimension</w:t>
      </w:r>
      <w:r w:rsidR="004E5BDD" w:rsidRPr="002E2971">
        <w:t xml:space="preserve"> </w:t>
      </w:r>
      <w:r w:rsidR="005B63ED" w:rsidRPr="002E2971">
        <w:t>algébrique</w:t>
      </w:r>
      <w:r w:rsidR="00904593" w:rsidRPr="002E2971">
        <w:t xml:space="preserve"> finie, ssi il est de dimension hilbertienne finie.</w:t>
      </w:r>
      <w:r w:rsidR="00C35DE0" w:rsidRPr="002E2971">
        <w:t xml:space="preserve"> On peut donc parler indistinctement de « dimension finie » ou de « dimension infinie ».</w:t>
      </w:r>
      <w:r w:rsidR="00904593" w:rsidRPr="002E2971">
        <w:br/>
      </w:r>
      <w:r w:rsidR="00F21B3E" w:rsidRPr="002E2971">
        <w:t>Toute base hilbertienne</w:t>
      </w:r>
      <w:r w:rsidR="00616AA2" w:rsidRPr="002E2971">
        <w:t xml:space="preserve"> d’un Hilbert de dimension finie,</w:t>
      </w:r>
      <w:r w:rsidR="00F21B3E" w:rsidRPr="002E2971">
        <w:t xml:space="preserve"> est une base au sens </w:t>
      </w:r>
      <w:r w:rsidR="00616AA2" w:rsidRPr="002E2971">
        <w:t>algébrique</w:t>
      </w:r>
      <w:r w:rsidR="00137B7F" w:rsidRPr="002E2971">
        <w:t xml:space="preserve"> classique</w:t>
      </w:r>
      <w:r w:rsidR="007E1FCC" w:rsidRPr="002E2971">
        <w:t xml:space="preserve"> (</w:t>
      </w:r>
      <w:r w:rsidR="005B63ED" w:rsidRPr="002E2971">
        <w:t>réciproque</w:t>
      </w:r>
      <w:r w:rsidR="007E1FCC" w:rsidRPr="002E2971">
        <w:t xml:space="preserve"> fausse)</w:t>
      </w:r>
      <w:r w:rsidR="00137B7F" w:rsidRPr="002E2971">
        <w:t xml:space="preserve">, donc dans le cas fini il n’y a pas de </w:t>
      </w:r>
      <w:r w:rsidR="00A51FD5" w:rsidRPr="002E2971">
        <w:t>différence</w:t>
      </w:r>
      <w:r w:rsidR="00137B7F" w:rsidRPr="002E2971">
        <w:t xml:space="preserve"> entre dimension </w:t>
      </w:r>
      <w:r w:rsidR="00A51FD5" w:rsidRPr="002E2971">
        <w:t>algébrique</w:t>
      </w:r>
      <w:r w:rsidR="00137B7F" w:rsidRPr="002E2971">
        <w:t xml:space="preserve"> et dimension Hilbertienne.</w:t>
      </w:r>
      <w:r w:rsidR="00A90126" w:rsidRPr="002E2971">
        <w:t xml:space="preserve"> Dans le cas infini il y a une </w:t>
      </w:r>
      <w:r w:rsidR="00E6576A" w:rsidRPr="002E2971">
        <w:t>différence</w:t>
      </w:r>
      <w:r w:rsidR="00A90126" w:rsidRPr="002E2971">
        <w:t xml:space="preserve"> entre ces dimensions.</w:t>
      </w:r>
      <w:r w:rsidR="00616AA2" w:rsidRPr="002E2971">
        <w:br/>
        <w:t xml:space="preserve">Un </w:t>
      </w:r>
      <w:r w:rsidR="00A51FD5" w:rsidRPr="002E2971">
        <w:t xml:space="preserve">Hilbert de dimension infinie, ne peut </w:t>
      </w:r>
      <w:r w:rsidR="005B63ED" w:rsidRPr="002E2971">
        <w:t>être</w:t>
      </w:r>
      <w:r w:rsidR="00A51FD5" w:rsidRPr="002E2971">
        <w:t xml:space="preserve"> de dimension </w:t>
      </w:r>
      <w:r w:rsidR="00381530" w:rsidRPr="002E2971">
        <w:rPr>
          <w:u w:val="single"/>
        </w:rPr>
        <w:t>algébrique</w:t>
      </w:r>
      <w:r w:rsidR="00A51FD5" w:rsidRPr="002E2971">
        <w:t xml:space="preserve"> </w:t>
      </w:r>
      <w:r w:rsidR="005B63ED" w:rsidRPr="002E2971">
        <w:t>dénombrable</w:t>
      </w:r>
      <w:r w:rsidR="00A51FD5" w:rsidRPr="002E2971">
        <w:t>.</w:t>
      </w:r>
      <w:r w:rsidR="00303BDF" w:rsidRPr="002E2971">
        <w:br/>
        <w:t>Un Hilbert est séparable (</w:t>
      </w:r>
      <w:r w:rsidR="005B63ED" w:rsidRPr="002E2971">
        <w:t>à</w:t>
      </w:r>
      <w:r w:rsidR="00303BDF" w:rsidRPr="002E2971">
        <w:t xml:space="preserve"> une partie </w:t>
      </w:r>
      <w:r w:rsidR="005B63ED" w:rsidRPr="002E2971">
        <w:t>dénombrable</w:t>
      </w:r>
      <w:r w:rsidR="00303BDF" w:rsidRPr="002E2971">
        <w:t xml:space="preserve"> dense) ssi sa dimension hilbertienne est finie ou </w:t>
      </w:r>
      <w:r w:rsidR="005B63ED" w:rsidRPr="002E2971">
        <w:t>dénombrable</w:t>
      </w:r>
      <w:r w:rsidR="00303BDF" w:rsidRPr="002E2971">
        <w:t>.</w:t>
      </w:r>
      <w:r w:rsidR="008C3953" w:rsidRPr="002E2971">
        <w:t xml:space="preserve"> Dans ce cas on peut montrer qu’il admet une base hilbertienne sans lemme </w:t>
      </w:r>
      <w:r w:rsidR="00C22CA9" w:rsidRPr="002E2971">
        <w:t xml:space="preserve">de </w:t>
      </w:r>
      <w:r w:rsidR="008C3953" w:rsidRPr="002E2971">
        <w:t>Zorn.</w:t>
      </w:r>
      <w:r w:rsidR="00CD0970" w:rsidRPr="002E2971">
        <w:br/>
      </w:r>
      <w:r w:rsidR="00CD0970" w:rsidRPr="002E2971">
        <w:rPr>
          <w:b/>
        </w:rPr>
        <w:t>Orthonormalisation de Gram-Schmidt.</w:t>
      </w:r>
      <w:r w:rsidR="00CD0970" w:rsidRPr="002E2971">
        <w:t xml:space="preserve"> Pour toute famille libre </w:t>
      </w:r>
      <w:r w:rsidR="005B63ED" w:rsidRPr="002E2971">
        <w:t>dénombrable</w:t>
      </w:r>
      <w:r w:rsidR="00CD0970" w:rsidRPr="002E2971">
        <w:t xml:space="preserve"> d’un Hilbert, on peut </w:t>
      </w:r>
      <w:r w:rsidR="00CD0970" w:rsidRPr="002E2971">
        <w:lastRenderedPageBreak/>
        <w:t xml:space="preserve">construire </w:t>
      </w:r>
      <w:r w:rsidR="005B63ED" w:rsidRPr="002E2971">
        <w:t>itérativement</w:t>
      </w:r>
      <w:r w:rsidR="00CD0970" w:rsidRPr="002E2971">
        <w:t xml:space="preserve"> une famille orthonormale telle que les sous-espaces engendr</w:t>
      </w:r>
      <w:r w:rsidR="00E15E08" w:rsidRPr="002E2971">
        <w:rPr>
          <w:rFonts w:eastAsiaTheme="minorEastAsia"/>
        </w:rPr>
        <w:t>é</w:t>
      </w:r>
      <w:r w:rsidR="00CD0970" w:rsidRPr="002E2971">
        <w:t xml:space="preserve">s jusqu’au rang n par ces deux familles </w:t>
      </w:r>
      <w:r w:rsidR="005B63ED" w:rsidRPr="002E2971">
        <w:t>coïncident</w:t>
      </w:r>
      <w:r w:rsidR="00CD0970" w:rsidRPr="002E2971">
        <w:t xml:space="preserve"> pour tout n. </w:t>
      </w:r>
      <m:oMath>
        <m:r>
          <w:rPr>
            <w:rFonts w:ascii="Cambria Math" w:hAnsi="Cambria Math"/>
          </w:rPr>
          <m:t>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D0970" w:rsidRPr="002E2971">
        <w:rPr>
          <w:rFonts w:eastAsiaTheme="minorEastAsia"/>
        </w:rPr>
        <w:t>.</w:t>
      </w:r>
      <w:r w:rsidR="00CD0970" w:rsidRPr="002E2971">
        <w:rPr>
          <w:rFonts w:eastAsiaTheme="minorEastAsia"/>
        </w:rPr>
        <w:br/>
      </w:r>
      <w:r w:rsidR="005602BF" w:rsidRPr="002E2971">
        <w:t xml:space="preserve">La dimension hilbertienne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(I,</m:t>
        </m:r>
        <m:r>
          <m:rPr>
            <m:scr m:val="double-struck"/>
          </m:rPr>
          <w:rPr>
            <w:rFonts w:ascii="Cambria Math" w:hAnsi="Cambria Math"/>
          </w:rPr>
          <m:t>K)</m:t>
        </m:r>
      </m:oMath>
      <w:r w:rsidR="005602BF" w:rsidRPr="002E2971">
        <w:rPr>
          <w:rFonts w:eastAsiaTheme="minorEastAsia"/>
        </w:rPr>
        <w:t xml:space="preserve"> </w:t>
      </w:r>
      <w:proofErr w:type="gramStart"/>
      <w:r w:rsidR="005602BF" w:rsidRPr="002E2971">
        <w:rPr>
          <w:rFonts w:eastAsiaTheme="minorEastAsia"/>
        </w:rPr>
        <w:t xml:space="preserve">est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602BF" w:rsidRPr="002E2971">
        <w:rPr>
          <w:rFonts w:eastAsiaTheme="minorEastAsia"/>
        </w:rPr>
        <w:t>.</w:t>
      </w:r>
      <w:r w:rsidR="00670CF5">
        <w:rPr>
          <w:rFonts w:eastAsiaTheme="minorEastAsia"/>
        </w:rPr>
        <w:br/>
      </w:r>
      <w:r w:rsidR="00B50B34" w:rsidRPr="002E2971">
        <w:rPr>
          <w:rFonts w:eastAsiaTheme="minorEastAsia"/>
        </w:rPr>
        <w:t xml:space="preserve">La dimension </w:t>
      </w:r>
      <w:r w:rsidR="00C4550A" w:rsidRPr="002E2971">
        <w:rPr>
          <w:rFonts w:eastAsiaTheme="minorEastAsia"/>
        </w:rPr>
        <w:t>algébrique</w:t>
      </w:r>
      <w:r w:rsidR="00B50B34" w:rsidRPr="002E2971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(N,K)</m:t>
        </m:r>
      </m:oMath>
      <w:r w:rsidR="00B50B34" w:rsidRPr="002E2971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Card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  <w:r w:rsidR="008E10BE" w:rsidRPr="002E2971">
        <w:rPr>
          <w:rFonts w:eastAsiaTheme="minorEastAsia"/>
        </w:rPr>
        <w:br/>
      </w:r>
      <w:r w:rsidR="008430B8" w:rsidRPr="002E2971">
        <w:rPr>
          <w:rFonts w:eastAsiaTheme="minorEastAsia"/>
          <w:b/>
        </w:rPr>
        <w:t>V. Isomorphismes d’espaces de Hilbert</w:t>
      </w:r>
      <w:r w:rsidR="008430B8" w:rsidRPr="002E2971">
        <w:rPr>
          <w:rFonts w:eastAsiaTheme="minorEastAsia"/>
        </w:rPr>
        <w:br/>
      </w:r>
      <w:r w:rsidR="001474CD" w:rsidRPr="002E2971">
        <w:t xml:space="preserve">Un </w:t>
      </w:r>
      <w:r w:rsidR="001474CD" w:rsidRPr="002E2971">
        <w:rPr>
          <w:b/>
        </w:rPr>
        <w:t xml:space="preserve">morphisme </w:t>
      </w:r>
      <w:r w:rsidR="00281B0A" w:rsidRPr="002E2971">
        <w:rPr>
          <w:b/>
        </w:rPr>
        <w:t>de Hilbert</w:t>
      </w:r>
      <w:r w:rsidR="000E18B9">
        <w:rPr>
          <w:b/>
        </w:rPr>
        <w:t>s</w:t>
      </w:r>
      <w:r w:rsidR="001474CD" w:rsidRPr="002E2971">
        <w:t xml:space="preserve"> est une application </w:t>
      </w:r>
      <w:r w:rsidR="005B63ED" w:rsidRPr="002E2971">
        <w:t>linéaire</w:t>
      </w:r>
      <w:r w:rsidR="00281B0A" w:rsidRPr="002E2971">
        <w:t xml:space="preserve"> </w:t>
      </w:r>
      <w:r w:rsidR="001474CD" w:rsidRPr="002E2971">
        <w:t>entre ces deux espaces qui conserve le produit scalaire.</w:t>
      </w:r>
      <w:r w:rsidR="00281B0A" w:rsidRPr="002E2971">
        <w:t xml:space="preserve"> De </w:t>
      </w:r>
      <w:r w:rsidR="005B63ED" w:rsidRPr="002E2971">
        <w:t>façon</w:t>
      </w:r>
      <w:r w:rsidR="00281B0A" w:rsidRPr="002E2971">
        <w:t xml:space="preserve"> </w:t>
      </w:r>
      <w:r w:rsidR="005B63ED" w:rsidRPr="002E2971">
        <w:t>équivalente</w:t>
      </w:r>
      <w:r w:rsidR="00281B0A" w:rsidRPr="002E2971">
        <w:t xml:space="preserve"> c’est une application </w:t>
      </w:r>
      <w:r w:rsidR="005B63ED" w:rsidRPr="002E2971">
        <w:t>linéaire</w:t>
      </w:r>
      <w:r w:rsidR="00281B0A" w:rsidRPr="002E2971">
        <w:t xml:space="preserve"> qui est aussi une </w:t>
      </w:r>
      <w:r w:rsidR="00103F58" w:rsidRPr="002E2971">
        <w:t>isométrie</w:t>
      </w:r>
      <w:r w:rsidR="00C74D35" w:rsidRPr="002E2971">
        <w:t xml:space="preserve"> (conserve les</w:t>
      </w:r>
      <w:r w:rsidR="00281B0A" w:rsidRPr="002E2971">
        <w:t xml:space="preserve"> norme</w:t>
      </w:r>
      <w:r w:rsidR="00C74D35" w:rsidRPr="002E2971">
        <w:t xml:space="preserve">s </w:t>
      </w:r>
      <w:r w:rsidR="005B63ED" w:rsidRPr="002E2971">
        <w:t>associées</w:t>
      </w:r>
      <w:r w:rsidR="004A4A84" w:rsidRPr="002E2971">
        <w:t xml:space="preserve"> au</w:t>
      </w:r>
      <w:r w:rsidR="00423ADA">
        <w:t>x</w:t>
      </w:r>
      <w:r w:rsidR="004A4A84" w:rsidRPr="002E2971">
        <w:t xml:space="preserve"> produits scalaires</w:t>
      </w:r>
      <w:r w:rsidR="00281B0A" w:rsidRPr="002E2971">
        <w:t>).</w:t>
      </w:r>
      <w:r w:rsidR="006D7651" w:rsidRPr="002E2971">
        <w:br/>
        <w:t xml:space="preserve">Un </w:t>
      </w:r>
      <w:r w:rsidR="006D7651" w:rsidRPr="002E2971">
        <w:rPr>
          <w:b/>
        </w:rPr>
        <w:t>isomorphisme de Hilbert</w:t>
      </w:r>
      <w:r w:rsidR="00AC7A3C">
        <w:rPr>
          <w:b/>
        </w:rPr>
        <w:t>s</w:t>
      </w:r>
      <w:r w:rsidR="006D7651" w:rsidRPr="002E2971">
        <w:rPr>
          <w:b/>
        </w:rPr>
        <w:t xml:space="preserve"> </w:t>
      </w:r>
      <w:r w:rsidR="006D7651" w:rsidRPr="002E2971">
        <w:t>est un morphisme de Hilberts</w:t>
      </w:r>
      <w:r w:rsidR="002B0A8E" w:rsidRPr="002E2971">
        <w:t xml:space="preserve"> bijectif</w:t>
      </w:r>
      <w:r w:rsidR="006D7651" w:rsidRPr="002E2971">
        <w:t xml:space="preserve"> ayant une </w:t>
      </w:r>
      <w:r w:rsidR="005B63ED" w:rsidRPr="002E2971">
        <w:t>réciproque</w:t>
      </w:r>
      <w:r w:rsidR="006D7651" w:rsidRPr="002E2971">
        <w:t xml:space="preserve"> qui est aussi morphisme de Hilberts.</w:t>
      </w:r>
      <w:r w:rsidR="00F02C23" w:rsidRPr="002E2971">
        <w:t xml:space="preserve"> </w:t>
      </w:r>
      <w:r w:rsidR="008E2EEC" w:rsidRPr="002E2971">
        <w:t xml:space="preserve">Un morphisme </w:t>
      </w:r>
      <w:r w:rsidR="00784D08">
        <w:t xml:space="preserve">de </w:t>
      </w:r>
      <w:r w:rsidR="008E2EEC" w:rsidRPr="002E2971">
        <w:t>Hilbert</w:t>
      </w:r>
      <w:r w:rsidR="006D7651" w:rsidRPr="002E2971">
        <w:t xml:space="preserve"> est toujours continu</w:t>
      </w:r>
      <w:r w:rsidR="008E2EEC" w:rsidRPr="002E2971">
        <w:t xml:space="preserve"> et injectif.</w:t>
      </w:r>
      <w:r w:rsidR="00E4717D" w:rsidRPr="002E2971">
        <w:br/>
        <w:t>En fait un morphisme de Hilbert est un isomorphisme de Hilbert ssi le morphisme est bijectif ssi le morphisme est surjectif.</w:t>
      </w:r>
      <w:r w:rsidR="00227A2B" w:rsidRPr="002E2971">
        <w:t xml:space="preserve"> Cela suffit pour </w:t>
      </w:r>
      <w:r w:rsidR="003F0E7E" w:rsidRPr="002E2971">
        <w:t>avoir</w:t>
      </w:r>
      <w:r w:rsidR="00227A2B" w:rsidRPr="002E2971">
        <w:t xml:space="preserve"> la</w:t>
      </w:r>
      <w:r w:rsidR="003F0E7E" w:rsidRPr="002E2971">
        <w:t xml:space="preserve"> </w:t>
      </w:r>
      <w:r w:rsidR="005B63ED" w:rsidRPr="002E2971">
        <w:t>même</w:t>
      </w:r>
      <w:r w:rsidR="00227A2B" w:rsidRPr="002E2971">
        <w:t xml:space="preserve"> </w:t>
      </w:r>
      <w:r w:rsidR="005B63ED" w:rsidRPr="002E2971">
        <w:t>propriété</w:t>
      </w:r>
      <w:r w:rsidR="00E13F6B" w:rsidRPr="002E2971">
        <w:t xml:space="preserve"> de conservation</w:t>
      </w:r>
      <w:r w:rsidR="00227A2B" w:rsidRPr="002E2971">
        <w:t xml:space="preserve"> sur la </w:t>
      </w:r>
      <w:r w:rsidR="005B63ED" w:rsidRPr="002E2971">
        <w:t>réciproque</w:t>
      </w:r>
      <w:r w:rsidR="00227A2B" w:rsidRPr="002E2971">
        <w:t>.</w:t>
      </w:r>
      <w:r w:rsidR="00017091" w:rsidRPr="002E2971">
        <w:br/>
      </w:r>
      <w:r w:rsidR="00ED2CEC" w:rsidRPr="002E2971">
        <w:t xml:space="preserve">Dans un </w:t>
      </w:r>
      <w:r w:rsidR="00E51313" w:rsidRPr="002E2971">
        <w:t>même</w:t>
      </w:r>
      <w:r w:rsidR="00ED2CEC" w:rsidRPr="002E2971">
        <w:t xml:space="preserve"> espace de dim finie</w:t>
      </w:r>
      <w:r w:rsidR="00454232" w:rsidRPr="002E2971">
        <w:t xml:space="preserve">, puisqu’il y a toujours </w:t>
      </w:r>
      <w:r w:rsidR="005B63ED" w:rsidRPr="002E2971">
        <w:t>injectivité</w:t>
      </w:r>
      <w:r w:rsidR="00454232" w:rsidRPr="002E2971">
        <w:t xml:space="preserve"> et donc bijectivit</w:t>
      </w:r>
      <w:r w:rsidR="007D6751" w:rsidRPr="002E2971">
        <w:t>é</w:t>
      </w:r>
      <w:r w:rsidR="00454232" w:rsidRPr="002E2971">
        <w:t>, un morphis</w:t>
      </w:r>
      <w:r w:rsidR="00E51313" w:rsidRPr="002E2971">
        <w:t>me de Hilberts est toujours un auto</w:t>
      </w:r>
      <w:r w:rsidR="00454232" w:rsidRPr="002E2971">
        <w:t>morp</w:t>
      </w:r>
      <w:r w:rsidR="00C45392" w:rsidRPr="002E2971">
        <w:t>hisme.</w:t>
      </w:r>
      <w:r w:rsidR="006E0200" w:rsidRPr="002E2971">
        <w:t xml:space="preserve"> </w:t>
      </w:r>
      <w:r w:rsidR="00EC19FD" w:rsidRPr="002E2971">
        <w:br/>
      </w:r>
      <w:r w:rsidR="006F31E5" w:rsidRPr="002E2971">
        <w:t>Dans les espace</w:t>
      </w:r>
      <w:r w:rsidR="002B29D0" w:rsidRPr="002E2971">
        <w:t>s</w:t>
      </w:r>
      <w:r w:rsidR="006F31E5" w:rsidRPr="002E2971">
        <w:t xml:space="preserve"> de Banach, on ne peut </w:t>
      </w:r>
      <w:r w:rsidR="002B29D0" w:rsidRPr="002E2971">
        <w:t>définir</w:t>
      </w:r>
      <w:r w:rsidR="006F31E5" w:rsidRPr="002E2971">
        <w:t xml:space="preserve"> un </w:t>
      </w:r>
      <w:r w:rsidR="006F31E5" w:rsidRPr="002E2971">
        <w:rPr>
          <w:b/>
        </w:rPr>
        <w:t>morphisme de Banachs</w:t>
      </w:r>
      <w:r w:rsidR="006F31E5" w:rsidRPr="002E2971">
        <w:t xml:space="preserve"> que comme une </w:t>
      </w:r>
      <w:r w:rsidR="005B63ED" w:rsidRPr="002E2971">
        <w:t>isométrie</w:t>
      </w:r>
      <w:r w:rsidR="006F31E5" w:rsidRPr="002E2971">
        <w:t xml:space="preserve"> </w:t>
      </w:r>
      <w:r w:rsidR="005B63ED" w:rsidRPr="002E2971">
        <w:t>linéaire</w:t>
      </w:r>
      <w:r w:rsidR="006F31E5" w:rsidRPr="002E2971">
        <w:t>. Un morphisme de Banach est continu injectif, et est un isomorphisme ssi surjectif.</w:t>
      </w:r>
      <w:r w:rsidR="00022470" w:rsidRPr="002E2971">
        <w:t xml:space="preserve"> Les isomorphismes de Banachs sont les </w:t>
      </w:r>
      <w:r w:rsidR="005B63ED" w:rsidRPr="002E2971">
        <w:t>isométries</w:t>
      </w:r>
      <w:r w:rsidR="00022470" w:rsidRPr="002E2971">
        <w:t xml:space="preserve"> </w:t>
      </w:r>
      <w:r w:rsidR="005B63ED" w:rsidRPr="002E2971">
        <w:t>linéaires</w:t>
      </w:r>
      <w:r w:rsidR="00022470" w:rsidRPr="002E2971">
        <w:t xml:space="preserve"> surjectives.</w:t>
      </w:r>
      <w:r w:rsidR="004654CC" w:rsidRPr="002E2971">
        <w:t xml:space="preserve"> </w:t>
      </w:r>
      <w:proofErr w:type="gramStart"/>
      <w:r w:rsidR="001D605F" w:rsidRPr="002E2971">
        <w:t>Un</w:t>
      </w:r>
      <w:proofErr w:type="gramEnd"/>
      <w:r w:rsidR="001D605F" w:rsidRPr="002E2971">
        <w:t xml:space="preserve"> </w:t>
      </w:r>
      <w:r w:rsidR="005B63ED" w:rsidRPr="002E2971">
        <w:t>métrique</w:t>
      </w:r>
      <w:r w:rsidR="001D605F" w:rsidRPr="002E2971">
        <w:t xml:space="preserve">, image d’une </w:t>
      </w:r>
      <w:r w:rsidR="005B63ED" w:rsidRPr="002E2971">
        <w:t>isométrie</w:t>
      </w:r>
      <w:r w:rsidR="001D605F" w:rsidRPr="002E2971">
        <w:t xml:space="preserve"> </w:t>
      </w:r>
      <w:r w:rsidR="005B63ED" w:rsidRPr="002E2971">
        <w:t>linéaire</w:t>
      </w:r>
      <w:r w:rsidR="001D605F" w:rsidRPr="002E2971">
        <w:t xml:space="preserve"> surjective d’un autre </w:t>
      </w:r>
      <w:r w:rsidR="005B63ED" w:rsidRPr="002E2971">
        <w:t>métrique</w:t>
      </w:r>
      <w:r w:rsidR="001D605F" w:rsidRPr="002E2971">
        <w:t xml:space="preserve"> complet, est </w:t>
      </w:r>
      <w:r w:rsidR="005B63ED" w:rsidRPr="002E2971">
        <w:t>nécessairement</w:t>
      </w:r>
      <w:r w:rsidR="001D605F" w:rsidRPr="002E2971">
        <w:t xml:space="preserve"> complet. </w:t>
      </w:r>
      <w:r w:rsidR="00972CF5" w:rsidRPr="002E2971">
        <w:t xml:space="preserve">Un </w:t>
      </w:r>
      <w:r w:rsidR="005B63ED" w:rsidRPr="002E2971">
        <w:t>préhilbertien</w:t>
      </w:r>
      <w:r w:rsidR="00972CF5" w:rsidRPr="002E2971">
        <w:t xml:space="preserve">, image d’une </w:t>
      </w:r>
      <w:r w:rsidR="005B63ED" w:rsidRPr="002E2971">
        <w:t>isométrie</w:t>
      </w:r>
      <w:r w:rsidR="00972CF5" w:rsidRPr="002E2971">
        <w:t xml:space="preserve"> </w:t>
      </w:r>
      <w:r w:rsidR="005B63ED" w:rsidRPr="002E2971">
        <w:t>linéaire</w:t>
      </w:r>
      <w:r w:rsidR="00972CF5" w:rsidRPr="002E2971">
        <w:t xml:space="preserve"> surjective d’un autre Hilbert, est donc </w:t>
      </w:r>
      <w:r w:rsidR="005B63ED" w:rsidRPr="002E2971">
        <w:t>nécessairement</w:t>
      </w:r>
      <w:r w:rsidR="00972CF5" w:rsidRPr="002E2971">
        <w:t xml:space="preserve"> un Hilbert.</w:t>
      </w:r>
      <w:r w:rsidR="00A75CD3" w:rsidRPr="002E2971">
        <w:br/>
        <w:t>L’image d’une base hilbertienne par un isomorphisme de Hilberts est une base hilbertienne.</w:t>
      </w:r>
      <w:r w:rsidR="00972CF5" w:rsidRPr="002E2971">
        <w:br/>
      </w:r>
      <w:r w:rsidR="002342EB" w:rsidRPr="002E2971">
        <w:t>Tout Hilbert</w:t>
      </w:r>
      <w:r w:rsidR="007178E9" w:rsidRPr="002E2971">
        <w:t xml:space="preserve"> est</w:t>
      </w:r>
      <w:r w:rsidR="002342EB" w:rsidRPr="002E2971">
        <w:t xml:space="preserve"> de dimension hilbertienne </w:t>
      </w:r>
      <m:oMath>
        <m:r>
          <m:rPr>
            <m:sty m:val="p"/>
          </m:rP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342EB" w:rsidRPr="002E2971">
        <w:rPr>
          <w:rFonts w:eastAsiaTheme="minorEastAsia"/>
        </w:rPr>
        <w:t xml:space="preserve"> </w:t>
      </w:r>
      <w:r w:rsidR="007178E9" w:rsidRPr="002E2971">
        <w:rPr>
          <w:rFonts w:eastAsiaTheme="minorEastAsia"/>
        </w:rPr>
        <w:t>ssi il</w:t>
      </w:r>
      <w:r w:rsidR="000A4A88">
        <w:rPr>
          <w:rFonts w:eastAsiaTheme="minorEastAsia"/>
        </w:rPr>
        <w:t xml:space="preserve"> est</w:t>
      </w:r>
      <w:r w:rsidR="002342EB" w:rsidRPr="002E2971">
        <w:rPr>
          <w:rFonts w:eastAsiaTheme="minorEastAsia"/>
        </w:rPr>
        <w:t xml:space="preserve"> </w:t>
      </w:r>
      <w:r w:rsidR="000A4A88">
        <w:rPr>
          <w:rFonts w:eastAsiaTheme="minorEastAsia"/>
        </w:rPr>
        <w:t>Hilbert-</w:t>
      </w:r>
      <w:r w:rsidR="002342EB" w:rsidRPr="002E2971">
        <w:rPr>
          <w:rFonts w:eastAsiaTheme="minorEastAsia"/>
        </w:rPr>
        <w:t>isomorphe</w:t>
      </w:r>
      <w:r w:rsidR="00ED7298" w:rsidRPr="002E2971">
        <w:rPr>
          <w:rFonts w:eastAsiaTheme="minorEastAsia"/>
        </w:rPr>
        <w:t xml:space="preserve"> </w:t>
      </w:r>
      <w:r w:rsidR="002342EB" w:rsidRPr="002E2971">
        <w:rPr>
          <w:rFonts w:eastAsiaTheme="minorEastAsia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D7298" w:rsidRPr="002E2971">
        <w:rPr>
          <w:rFonts w:eastAsiaTheme="minorEastAsia"/>
        </w:rPr>
        <w:br/>
        <w:t xml:space="preserve">Deux Hilbert sont </w:t>
      </w:r>
      <w:r w:rsidR="00287D53">
        <w:rPr>
          <w:rFonts w:eastAsiaTheme="minorEastAsia"/>
        </w:rPr>
        <w:t>Hilbert-</w:t>
      </w:r>
      <w:r w:rsidR="00ED7298" w:rsidRPr="002E2971">
        <w:rPr>
          <w:rFonts w:eastAsiaTheme="minorEastAsia"/>
        </w:rPr>
        <w:t xml:space="preserve">isomorphes ssi ils ont </w:t>
      </w:r>
      <w:r w:rsidR="00727BB4" w:rsidRPr="002E2971">
        <w:rPr>
          <w:rFonts w:eastAsiaTheme="minorEastAsia"/>
        </w:rPr>
        <w:t>même</w:t>
      </w:r>
      <w:r w:rsidR="00ED7298" w:rsidRPr="002E2971">
        <w:rPr>
          <w:rFonts w:eastAsiaTheme="minorEastAsia"/>
        </w:rPr>
        <w:t xml:space="preserve"> dimension hilbertienne.</w:t>
      </w:r>
      <w:r w:rsidR="003B6946" w:rsidRPr="002E2971">
        <w:rPr>
          <w:rFonts w:eastAsiaTheme="minorEastAsia"/>
        </w:rPr>
        <w:br/>
      </w:r>
      <w:r w:rsidR="001A65BD" w:rsidRPr="002E2971">
        <w:t xml:space="preserve">Un Hilbert est de dimension infinie est </w:t>
      </w:r>
      <w:r w:rsidR="005C5AE2" w:rsidRPr="002E2971">
        <w:t>séparable</w:t>
      </w:r>
      <w:r w:rsidR="001A65BD" w:rsidRPr="002E2971">
        <w:t xml:space="preserve"> ssi il est isomorphe a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N,K</m:t>
            </m:r>
          </m:e>
        </m:d>
      </m:oMath>
      <w:r w:rsidR="005C5AE2" w:rsidRPr="002E2971">
        <w:rPr>
          <w:rFonts w:eastAsiaTheme="minorEastAsia"/>
        </w:rPr>
        <w:br/>
      </w:r>
      <w:r w:rsidR="008F76FB" w:rsidRPr="002E2971">
        <w:rPr>
          <w:rFonts w:eastAsiaTheme="minorEastAsia"/>
          <w:b/>
        </w:rPr>
        <w:t>VI. Sommes hilbertiennes</w:t>
      </w:r>
      <w:r w:rsidR="00194A6A">
        <w:rPr>
          <w:rFonts w:eastAsiaTheme="minorEastAsia"/>
          <w:b/>
        </w:rPr>
        <w:br/>
      </w:r>
      <w:r w:rsidR="0018744C">
        <w:rPr>
          <w:b/>
        </w:rPr>
        <w:t>Somme</w:t>
      </w:r>
      <w:r w:rsidR="00194A6A">
        <w:rPr>
          <w:b/>
        </w:rPr>
        <w:t xml:space="preserve"> externe : </w:t>
      </w:r>
      <w:r w:rsidR="00194A6A">
        <w:t xml:space="preserve">Relativement à une structure algébrique, on peut toujours définir le produit cartésien de structures, et le munir d’opérations </w:t>
      </w:r>
      <w:proofErr w:type="gramStart"/>
      <w:r w:rsidR="00194A6A">
        <w:t>produits</w:t>
      </w:r>
      <w:proofErr w:type="gramEnd"/>
      <w:r w:rsidR="00194A6A">
        <w:t>, la structure produit hérite des propriétés algébriques. C’est l</w:t>
      </w:r>
      <w:r w:rsidR="0018744C">
        <w:t>a</w:t>
      </w:r>
      <w:r w:rsidR="00194A6A">
        <w:t xml:space="preserve"> </w:t>
      </w:r>
      <w:r w:rsidR="00536A88">
        <w:rPr>
          <w:b/>
        </w:rPr>
        <w:t>s</w:t>
      </w:r>
      <w:r w:rsidR="0018744C">
        <w:rPr>
          <w:b/>
        </w:rPr>
        <w:t xml:space="preserve">omme </w:t>
      </w:r>
      <w:r w:rsidR="00194A6A">
        <w:rPr>
          <w:b/>
        </w:rPr>
        <w:t>direct externe</w:t>
      </w:r>
      <w:r w:rsidR="00194A6A">
        <w:t>, l’ensemble est le même que celui du produit cartésien.</w:t>
      </w:r>
      <w:r w:rsidR="00194A6A">
        <w:br/>
        <w:t>Le produit direct externe vérifie la propriété universelle : TODO</w:t>
      </w:r>
      <w:r w:rsidR="00194A6A">
        <w:br/>
        <w:t xml:space="preserve">Le sous-ensemble du produit constitué des familles a support fini (avec un nb fini de termes non neutre) est appelé </w:t>
      </w:r>
      <w:r w:rsidR="001B2A04">
        <w:rPr>
          <w:b/>
        </w:rPr>
        <w:t xml:space="preserve">somme </w:t>
      </w:r>
      <w:r w:rsidR="00194A6A">
        <w:rPr>
          <w:b/>
        </w:rPr>
        <w:t>restreint externe.</w:t>
      </w:r>
      <w:r w:rsidR="00194A6A">
        <w:t xml:space="preserve"> </w:t>
      </w:r>
      <w:r w:rsidR="001B2A04">
        <w:t xml:space="preserve"> </w:t>
      </w:r>
      <w:r w:rsidR="00194A6A">
        <w:t>Dans le cas où la famille est finie, il n’a pas de distinction entre restreint et pas restreint.</w:t>
      </w:r>
      <w:r w:rsidR="00194A6A">
        <w:br/>
        <w:t xml:space="preserve">Le produit restreint externe vérifie </w:t>
      </w:r>
      <w:r w:rsidR="00526154">
        <w:t>la propriété universelle : TODO</w:t>
      </w:r>
      <w:r w:rsidR="00194A6A">
        <w:br/>
      </w:r>
      <w:r w:rsidR="00413E7A">
        <w:rPr>
          <w:b/>
        </w:rPr>
        <w:t>Somme</w:t>
      </w:r>
      <w:r w:rsidR="00194A6A">
        <w:rPr>
          <w:b/>
        </w:rPr>
        <w:t xml:space="preserve"> interne :</w:t>
      </w:r>
      <w:r w:rsidR="00194A6A">
        <w:t xml:space="preserve"> Dans un</w:t>
      </w:r>
      <w:r w:rsidR="00C83731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C83731">
        <w:rPr>
          <w:rFonts w:eastAsiaTheme="minorEastAsia"/>
        </w:rPr>
        <w:t>ev</w:t>
      </w:r>
      <w:r w:rsidR="00194A6A">
        <w:t xml:space="preserve">, </w:t>
      </w:r>
      <w:r w:rsidR="00413E7A">
        <w:t xml:space="preserve">la </w:t>
      </w:r>
      <w:r w:rsidR="00413E7A" w:rsidRPr="00413E7A">
        <w:rPr>
          <w:b/>
        </w:rPr>
        <w:t>somme</w:t>
      </w:r>
      <w:r w:rsidR="00413E7A">
        <w:t xml:space="preserve"> </w:t>
      </w:r>
      <w:r w:rsidR="00194A6A">
        <w:rPr>
          <w:b/>
        </w:rPr>
        <w:t>interne</w:t>
      </w:r>
      <w:r w:rsidR="00194A6A">
        <w:t xml:space="preserve"> est l’ensemble </w:t>
      </w:r>
      <w:r w:rsidR="00213D45">
        <w:t>somme</w:t>
      </w:r>
      <w:r w:rsidR="00194A6A">
        <w:t xml:space="preserve"> des</w:t>
      </w:r>
      <w:r w:rsidR="00213D45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213D45">
        <w:rPr>
          <w:rFonts w:eastAsiaTheme="minorEastAsia"/>
        </w:rPr>
        <w:t>evs</w:t>
      </w:r>
      <w:r w:rsidR="00194A6A">
        <w:t xml:space="preserve">, les éléments produits le constituant pour qu’ils aient un sens sont </w:t>
      </w:r>
      <w:r w:rsidR="00194A6A">
        <w:rPr>
          <w:u w:val="single"/>
        </w:rPr>
        <w:t>nécessairement a support fini</w:t>
      </w:r>
      <w:r w:rsidR="00194A6A">
        <w:t>.</w:t>
      </w:r>
      <w:r w:rsidR="00194A6A">
        <w:br/>
        <w:t>L</w:t>
      </w:r>
      <w:r w:rsidR="0071788F">
        <w:t>a</w:t>
      </w:r>
      <w:r w:rsidR="00194A6A">
        <w:t xml:space="preserve"> </w:t>
      </w:r>
      <w:r w:rsidR="0071788F">
        <w:rPr>
          <w:b/>
        </w:rPr>
        <w:t>somme</w:t>
      </w:r>
      <w:r w:rsidR="00194A6A">
        <w:rPr>
          <w:b/>
        </w:rPr>
        <w:t xml:space="preserve"> </w:t>
      </w:r>
      <w:r w:rsidR="00EF0C2C">
        <w:rPr>
          <w:b/>
        </w:rPr>
        <w:t>direct</w:t>
      </w:r>
      <w:r w:rsidR="00194A6A">
        <w:rPr>
          <w:b/>
        </w:rPr>
        <w:t xml:space="preserve"> interne </w:t>
      </w:r>
      <w:r w:rsidR="00194A6A">
        <w:t xml:space="preserve">de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B139B7">
        <w:rPr>
          <w:rFonts w:eastAsiaTheme="minorEastAsia"/>
        </w:rPr>
        <w:t xml:space="preserve">evs </w:t>
      </w:r>
      <w:r w:rsidR="00194A6A">
        <w:t xml:space="preserve">d’un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B139B7">
        <w:rPr>
          <w:rFonts w:eastAsiaTheme="minorEastAsia"/>
        </w:rPr>
        <w:t xml:space="preserve">ev </w:t>
      </w:r>
      <w:r w:rsidR="00194A6A">
        <w:t>est u</w:t>
      </w:r>
      <w:r w:rsidR="003E5033">
        <w:t>n</w:t>
      </w:r>
      <w:r w:rsidR="00A60AD3">
        <w:t>e</w:t>
      </w:r>
      <w:r w:rsidR="003E5033">
        <w:t xml:space="preserve"> </w:t>
      </w:r>
      <w:r w:rsidR="00A60AD3">
        <w:t xml:space="preserve">somme </w:t>
      </w:r>
      <w:r w:rsidR="003E5033">
        <w:t xml:space="preserve">interne, telle que la somme </w:t>
      </w:r>
      <w:r w:rsidR="00194A6A">
        <w:rPr>
          <w:u w:val="single"/>
        </w:rPr>
        <w:t>externe</w:t>
      </w:r>
      <w:r w:rsidR="003E5033">
        <w:t xml:space="preserve"> correspondante</w:t>
      </w:r>
      <w:r w:rsidR="00194A6A">
        <w:t xml:space="preserve">, doit </w:t>
      </w:r>
      <w:r w:rsidR="00A60AD3">
        <w:t xml:space="preserve">y </w:t>
      </w:r>
      <w:r w:rsidR="00194A6A">
        <w:t>être</w:t>
      </w:r>
      <w:r w:rsidR="00B139B7">
        <w:t xml:space="preserve"> </w:t>
      </w:r>
      <w:proofErr w:type="spellStart"/>
      <w:r w:rsidR="00B139B7">
        <w:t>ev</w:t>
      </w:r>
      <w:proofErr w:type="spellEnd"/>
      <w:r w:rsidR="00B139B7">
        <w:t>-</w:t>
      </w:r>
      <w:r w:rsidR="00194A6A">
        <w:rPr>
          <w:u w:val="single"/>
        </w:rPr>
        <w:t>isomorphe</w:t>
      </w:r>
      <w:r w:rsidR="00B139B7">
        <w:t>. Cela revient à exiger l</w:t>
      </w:r>
      <w:r w:rsidR="00194A6A">
        <w:t>’unicité de</w:t>
      </w:r>
      <w:r w:rsidR="00A60AD3">
        <w:t xml:space="preserve"> l’écriture d’un élément sur la somme </w:t>
      </w:r>
      <w:r w:rsidR="00184ED0">
        <w:t>interne.</w:t>
      </w:r>
      <w:r w:rsidR="00DB3216">
        <w:br/>
        <w:t>Dans le cas fini on a les caractérisations suivantes :</w:t>
      </w:r>
      <w:r w:rsidR="001429DA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50A93">
        <w:rPr>
          <w:rFonts w:eastAsiaTheme="minorEastAsia"/>
        </w:rPr>
        <w:t xml:space="preserve"> sont en somme directe</w:t>
      </w:r>
      <w:r w:rsidR="001C6F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⇔∀x∈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1429DA" w:rsidRPr="00DA34DC">
        <w:rPr>
          <w:rFonts w:eastAsiaTheme="minorEastAsia"/>
        </w:rPr>
        <w:t xml:space="preserve"> </w:t>
      </w:r>
      <w:r w:rsidR="001429DA" w:rsidRPr="00DA34D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⇔∀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⇒∀k∈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429DA" w:rsidRPr="00DA34DC">
        <w:rPr>
          <w:rFonts w:eastAsiaTheme="minorEastAsia"/>
        </w:rPr>
        <w:t xml:space="preserve"> </w:t>
      </w:r>
      <w:r w:rsidR="001429DA" w:rsidRPr="00DA34D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⇔∀k∈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∩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j=1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j≠k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="001429DA" w:rsidRPr="00DA34DC">
        <w:rPr>
          <w:rFonts w:eastAsiaTheme="minorEastAsia"/>
        </w:rPr>
        <w:t xml:space="preserve"> </w:t>
      </w:r>
      <w:r w:rsidR="001429D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⇔</m:t>
        </m:r>
      </m:oMath>
      <w:r w:rsidR="001429DA">
        <w:rPr>
          <w:rFonts w:eastAsiaTheme="minorEastAsia"/>
        </w:rPr>
        <w:t xml:space="preserve">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→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1429DA">
        <w:rPr>
          <w:rFonts w:eastAsiaTheme="minorEastAsia"/>
        </w:rPr>
        <w:t xml:space="preserve"> isomorphisme d’ev</w:t>
      </w:r>
      <w:r w:rsidR="001429D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⇔</m:t>
        </m:r>
      </m:oMath>
      <w:r w:rsidR="001429DA">
        <w:rPr>
          <w:rFonts w:eastAsiaTheme="minorEastAsia"/>
        </w:rPr>
        <w:t xml:space="preserve">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18744C">
        <w:rPr>
          <w:rFonts w:eastAsiaTheme="minorEastAsia"/>
          <w:b/>
        </w:rPr>
        <w:br/>
      </w:r>
      <w:r w:rsidR="00D80054" w:rsidRPr="002E2971">
        <w:rPr>
          <w:rFonts w:eastAsiaTheme="minorEastAsia"/>
        </w:rPr>
        <w:t xml:space="preserve">Une somme directe externe peut </w:t>
      </w:r>
      <w:r w:rsidR="002A24F9" w:rsidRPr="002E2971">
        <w:rPr>
          <w:rFonts w:eastAsiaTheme="minorEastAsia"/>
        </w:rPr>
        <w:t>être</w:t>
      </w:r>
      <w:r w:rsidR="00D80054" w:rsidRPr="002E2971">
        <w:rPr>
          <w:rFonts w:eastAsiaTheme="minorEastAsia"/>
        </w:rPr>
        <w:t xml:space="preserve"> vu</w:t>
      </w:r>
      <w:r w:rsidR="002A24F9" w:rsidRPr="002E2971">
        <w:rPr>
          <w:rFonts w:eastAsiaTheme="minorEastAsia"/>
        </w:rPr>
        <w:t>e</w:t>
      </w:r>
      <w:r w:rsidR="00D80054" w:rsidRPr="002E2971">
        <w:rPr>
          <w:rFonts w:eastAsiaTheme="minorEastAsia"/>
        </w:rPr>
        <w:t xml:space="preserve"> comme une somme directe interne </w:t>
      </w:r>
      <w:r w:rsidR="008D2117" w:rsidRPr="002E2971">
        <w:rPr>
          <w:rFonts w:eastAsiaTheme="minorEastAsia"/>
        </w:rPr>
        <w:t>de chaque espace plong</w:t>
      </w:r>
      <w:r w:rsidR="00A61022" w:rsidRPr="002E2971">
        <w:rPr>
          <w:rFonts w:eastAsiaTheme="minorEastAsia"/>
        </w:rPr>
        <w:t>é</w:t>
      </w:r>
      <w:r w:rsidR="008D2117" w:rsidRPr="002E2971">
        <w:rPr>
          <w:rFonts w:eastAsiaTheme="minorEastAsia"/>
        </w:rPr>
        <w:t xml:space="preserve"> dans le</w:t>
      </w:r>
      <w:r w:rsidR="00D80054" w:rsidRPr="002E2971">
        <w:rPr>
          <w:rFonts w:eastAsiaTheme="minorEastAsia"/>
        </w:rPr>
        <w:t xml:space="preserve"> </w:t>
      </w:r>
      <w:r w:rsidR="00DA7B4E" w:rsidRPr="002E2971">
        <w:rPr>
          <w:rFonts w:eastAsiaTheme="minorEastAsia"/>
        </w:rPr>
        <w:t xml:space="preserve">produit </w:t>
      </w:r>
      <w:r w:rsidR="00ED5539" w:rsidRPr="002E2971">
        <w:rPr>
          <w:rFonts w:eastAsiaTheme="minorEastAsia"/>
        </w:rPr>
        <w:t>cartésien</w:t>
      </w:r>
      <w:r w:rsidR="00751FCB" w:rsidRPr="002E2971">
        <w:rPr>
          <w:rFonts w:eastAsiaTheme="minorEastAsia"/>
        </w:rPr>
        <w:t xml:space="preserve"> via injection canonique</w:t>
      </w:r>
      <w:r w:rsidR="00DA7B4E" w:rsidRPr="002E2971">
        <w:rPr>
          <w:rFonts w:eastAsiaTheme="minorEastAsia"/>
        </w:rPr>
        <w:t>.</w:t>
      </w:r>
      <w:r w:rsidR="00F57A70" w:rsidRPr="002E2971">
        <w:rPr>
          <w:rFonts w:eastAsiaTheme="minorEastAsia"/>
        </w:rPr>
        <w:t xml:space="preserve"> </w:t>
      </w:r>
      <w:r w:rsidR="00BA6048" w:rsidRPr="002E2971">
        <w:rPr>
          <w:rFonts w:eastAsiaTheme="minorEastAsia"/>
        </w:rPr>
        <w:br/>
        <w:t xml:space="preserve">La somme directe externe d’une famille quelconque de Hilberts peut </w:t>
      </w:r>
      <w:r w:rsidR="00D9349A" w:rsidRPr="002E2971">
        <w:rPr>
          <w:rFonts w:eastAsiaTheme="minorEastAsia"/>
        </w:rPr>
        <w:t>être</w:t>
      </w:r>
      <w:r w:rsidR="00BA6048" w:rsidRPr="002E2971">
        <w:rPr>
          <w:rFonts w:eastAsiaTheme="minorEastAsia"/>
        </w:rPr>
        <w:t xml:space="preserve"> </w:t>
      </w:r>
      <w:proofErr w:type="gramStart"/>
      <w:r w:rsidR="00BA6048" w:rsidRPr="002E2971">
        <w:rPr>
          <w:rFonts w:eastAsiaTheme="minorEastAsia"/>
        </w:rPr>
        <w:t>muni</w:t>
      </w:r>
      <w:proofErr w:type="gramEnd"/>
      <w:r w:rsidR="00BA6048" w:rsidRPr="002E2971">
        <w:rPr>
          <w:rFonts w:eastAsiaTheme="minorEastAsia"/>
        </w:rPr>
        <w:t xml:space="preserve"> canoniquement d’un produit scalaire</w:t>
      </w:r>
      <w:r w:rsidR="00D0110B" w:rsidRPr="002E2971">
        <w:rPr>
          <w:rFonts w:eastAsiaTheme="minorEastAsia"/>
        </w:rPr>
        <w:t>,</w:t>
      </w:r>
      <w:r w:rsidR="00AA0E93" w:rsidRPr="002E2971">
        <w:rPr>
          <w:rFonts w:eastAsiaTheme="minorEastAsia"/>
        </w:rPr>
        <w:t xml:space="preserve"> somme des produits scalaires</w:t>
      </w:r>
      <w:r w:rsidR="00BA6048" w:rsidRPr="002E2971">
        <w:rPr>
          <w:rFonts w:eastAsiaTheme="minorEastAsia"/>
        </w:rPr>
        <w:t>.</w:t>
      </w:r>
      <w:r w:rsidR="00D0110B" w:rsidRPr="002E297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 w:rsidR="008C1A2A" w:rsidRPr="002E2971">
        <w:rPr>
          <w:rFonts w:eastAsiaTheme="minorEastAsia"/>
        </w:rPr>
        <w:t xml:space="preserve"> </w:t>
      </w:r>
      <w:proofErr w:type="gramStart"/>
      <w:r w:rsidR="008C1A2A" w:rsidRPr="002E2971">
        <w:rPr>
          <w:rFonts w:eastAsiaTheme="minorEastAsia"/>
        </w:rPr>
        <w:t>et</w:t>
      </w:r>
      <w:proofErr w:type="gramEnd"/>
      <w:r w:rsidR="008C1A2A" w:rsidRPr="002E2971">
        <w:rPr>
          <w:rFonts w:eastAsiaTheme="minorEastAsia"/>
        </w:rPr>
        <w:t xml:space="preserve"> donc d’une norme.</w:t>
      </w:r>
      <w:r w:rsidR="000C5C6C" w:rsidRPr="002E2971">
        <w:rPr>
          <w:rFonts w:eastAsiaTheme="minorEastAsia"/>
        </w:rPr>
        <w:br/>
      </w:r>
      <w:r w:rsidR="00ED5539" w:rsidRPr="002E2971">
        <w:t>On a</w:t>
      </w:r>
      <w:r w:rsidR="00D138A8" w:rsidRPr="002E2971">
        <w:t xml:space="preserve">ppelle </w:t>
      </w:r>
      <w:r w:rsidR="00D138A8" w:rsidRPr="002E2971">
        <w:rPr>
          <w:b/>
        </w:rPr>
        <w:t>somme hilbertienne</w:t>
      </w:r>
      <w:r w:rsidR="006B1E46" w:rsidRPr="002E2971">
        <w:rPr>
          <w:b/>
        </w:rPr>
        <w:t xml:space="preserve"> externe</w:t>
      </w:r>
      <w:r w:rsidR="00D138A8" w:rsidRPr="002E2971">
        <w:t xml:space="preserve"> d’une famille quelconque de </w:t>
      </w:r>
      <w:proofErr w:type="gramStart"/>
      <w:r w:rsidR="00D138A8" w:rsidRPr="002E2971">
        <w:t>Hilberts</w:t>
      </w:r>
      <w:r w:rsidR="00053B3E" w:rsidRPr="002E2971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053B3E" w:rsidRPr="002E2971">
        <w:t xml:space="preserve">, le </w:t>
      </w:r>
      <w:r w:rsidR="00171ACE" w:rsidRPr="002E2971">
        <w:t xml:space="preserve">complété </w:t>
      </w:r>
      <w:r w:rsidR="00053B3E" w:rsidRPr="002E2971">
        <w:t>hilbertien de la somme directe externe de la famille et on note  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⨁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6048" w:rsidRPr="002E2971">
        <w:rPr>
          <w:rFonts w:eastAsiaTheme="minorEastAsia"/>
        </w:rPr>
        <w:t>.</w:t>
      </w:r>
      <w:r w:rsidR="00AD5CE7" w:rsidRPr="002E2971">
        <w:rPr>
          <w:rFonts w:eastAsiaTheme="minorEastAsia"/>
        </w:rPr>
        <w:t xml:space="preserve"> On a donc fabriqu</w:t>
      </w:r>
      <w:r w:rsidR="006D17AF">
        <w:t>é</w:t>
      </w:r>
      <w:r w:rsidR="00AD5CE7" w:rsidRPr="002E2971">
        <w:rPr>
          <w:rFonts w:eastAsiaTheme="minorEastAsia"/>
        </w:rPr>
        <w:t xml:space="preserve"> un Hilbert en sommant d’autres Hilberts. </w:t>
      </w:r>
      <w:r w:rsidR="00AC5051" w:rsidRPr="002E2971">
        <w:rPr>
          <w:rFonts w:eastAsiaTheme="minorEastAsia"/>
        </w:rPr>
        <w:br/>
      </w:r>
      <w:r w:rsidR="00D9349A" w:rsidRPr="002E2971">
        <w:rPr>
          <w:rFonts w:eastAsiaTheme="minorEastAsia"/>
          <w:b/>
        </w:rPr>
        <w:t>Caractérisation</w:t>
      </w:r>
      <w:r w:rsidR="00AC5051" w:rsidRPr="002E2971">
        <w:rPr>
          <w:rFonts w:eastAsiaTheme="minorEastAsia"/>
          <w:b/>
        </w:rPr>
        <w:t xml:space="preserve"> de la somme hilbertienne</w:t>
      </w:r>
      <w:r w:rsidR="007D1EC2" w:rsidRPr="002E2971">
        <w:rPr>
          <w:rFonts w:eastAsiaTheme="minorEastAsia"/>
          <w:b/>
        </w:rPr>
        <w:t xml:space="preserve"> externe</w:t>
      </w:r>
      <w:r w:rsidR="00AC5051" w:rsidRPr="002E2971">
        <w:rPr>
          <w:rFonts w:eastAsiaTheme="minorEastAsia"/>
          <w:b/>
        </w:rPr>
        <w:t>.</w:t>
      </w:r>
      <w:r w:rsidR="00382472" w:rsidRPr="002E2971">
        <w:rPr>
          <w:rFonts w:eastAsiaTheme="minorEastAsia"/>
        </w:rPr>
        <w:t xml:space="preserve"> </w:t>
      </w:r>
      <w:r w:rsidR="00B3435F" w:rsidRPr="002E2971">
        <w:rPr>
          <w:rFonts w:eastAsiaTheme="minorEastAsia"/>
        </w:rPr>
        <w:t>Une famille d’</w:t>
      </w:r>
      <w:r w:rsidR="00D9349A" w:rsidRPr="002E2971">
        <w:rPr>
          <w:rFonts w:eastAsiaTheme="minorEastAsia"/>
        </w:rPr>
        <w:t>éléments</w:t>
      </w:r>
      <w:r w:rsidR="00B3435F" w:rsidRPr="002E2971">
        <w:rPr>
          <w:rFonts w:eastAsiaTheme="minorEastAsia"/>
        </w:rPr>
        <w:t xml:space="preserve"> chacun dans son Hilbert, appartient </w:t>
      </w:r>
      <w:r w:rsidR="00BD6BB5" w:rsidRPr="002E2971">
        <w:rPr>
          <w:rFonts w:eastAsiaTheme="minorEastAsia"/>
        </w:rPr>
        <w:t>à</w:t>
      </w:r>
      <w:r w:rsidR="00B3435F" w:rsidRPr="002E2971">
        <w:rPr>
          <w:rFonts w:eastAsiaTheme="minorEastAsia"/>
        </w:rPr>
        <w:t xml:space="preserve"> la somme hilbertienne des espaces ssi la famille des normes au carr</w:t>
      </w:r>
      <w:r w:rsidR="0099652B">
        <w:t>é</w:t>
      </w:r>
      <w:r w:rsidR="00B3435F" w:rsidRPr="002E2971">
        <w:rPr>
          <w:rFonts w:eastAsiaTheme="minorEastAsia"/>
        </w:rPr>
        <w:t xml:space="preserve"> est sommable.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⨁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nary>
              <m:naryPr>
                <m:chr m:val="∏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 | 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&lt;∞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C3F80" w:rsidRPr="002E2971">
        <w:rPr>
          <w:rFonts w:eastAsiaTheme="minorEastAsia"/>
        </w:rPr>
        <w:br/>
      </w:r>
      <w:r w:rsidR="00FC4C75" w:rsidRPr="002E2971">
        <w:rPr>
          <w:b/>
        </w:rPr>
        <w:t xml:space="preserve">Somme hilbertienne interne de sous-espaces </w:t>
      </w:r>
      <w:r w:rsidR="0053703D" w:rsidRPr="002E2971">
        <w:rPr>
          <w:b/>
          <w:u w:val="single"/>
        </w:rPr>
        <w:t>fermé</w:t>
      </w:r>
      <w:r w:rsidR="00FC4C75" w:rsidRPr="002E2971">
        <w:rPr>
          <w:b/>
          <w:u w:val="single"/>
        </w:rPr>
        <w:t>s</w:t>
      </w:r>
      <w:r w:rsidR="00FC4C75" w:rsidRPr="002E2971">
        <w:rPr>
          <w:b/>
        </w:rPr>
        <w:t xml:space="preserve"> </w:t>
      </w:r>
      <w:r w:rsidR="00FC4C75" w:rsidRPr="002E2971">
        <w:rPr>
          <w:b/>
          <w:u w:val="single"/>
        </w:rPr>
        <w:t>2 a 2 orthogonaux</w:t>
      </w:r>
      <w:r w:rsidR="00FC4C75" w:rsidRPr="002E2971">
        <w:rPr>
          <w:b/>
        </w:rPr>
        <w:t>.</w:t>
      </w:r>
      <w:r w:rsidR="00FC4C75" w:rsidRPr="002E2971">
        <w:t xml:space="preserve"> </w:t>
      </w:r>
      <w:r w:rsidR="00A8310E" w:rsidRPr="002E2971">
        <w:t xml:space="preserve">On peut </w:t>
      </w:r>
      <w:r w:rsidR="00CE77D6" w:rsidRPr="002E2971">
        <w:t>définir</w:t>
      </w:r>
      <w:r w:rsidR="00D26687" w:rsidRPr="002E2971">
        <w:t xml:space="preserve"> de </w:t>
      </w:r>
      <w:r w:rsidR="00CE77D6" w:rsidRPr="002E2971">
        <w:t>façon</w:t>
      </w:r>
      <w:r w:rsidR="00D26687" w:rsidRPr="002E2971">
        <w:t xml:space="preserve"> analogue</w:t>
      </w:r>
      <w:r w:rsidR="00A8310E" w:rsidRPr="002E2971">
        <w:t xml:space="preserve"> la somme hilbertienne interne.</w:t>
      </w:r>
      <w:r w:rsidR="00936356" w:rsidRPr="002E2971">
        <w:t xml:space="preserve"> Le </w:t>
      </w:r>
      <w:r w:rsidR="00D9349A" w:rsidRPr="002E2971">
        <w:t>caractère</w:t>
      </w:r>
      <w:r w:rsidR="00936356" w:rsidRPr="002E2971">
        <w:t xml:space="preserve"> 2 </w:t>
      </w:r>
      <w:r w:rsidR="009F4EE9" w:rsidRPr="002E2971">
        <w:t>à</w:t>
      </w:r>
      <w:r w:rsidR="00936356" w:rsidRPr="002E2971">
        <w:t xml:space="preserve"> 2 orthogonaux entraine le fait que la somme interne est directe.</w:t>
      </w:r>
      <w:r w:rsidR="00327CE3" w:rsidRPr="002E2971">
        <w:t xml:space="preserve"> Le </w:t>
      </w:r>
      <w:r w:rsidR="002E7BD1" w:rsidRPr="002E2971">
        <w:t>complété</w:t>
      </w:r>
      <w:r w:rsidR="00327CE3" w:rsidRPr="002E2971">
        <w:t xml:space="preserve"> hilbertien de cette somme est en fait l’</w:t>
      </w:r>
      <w:r w:rsidR="002E7BD1" w:rsidRPr="002E2971">
        <w:t>adhérence</w:t>
      </w:r>
      <w:r w:rsidR="00327CE3" w:rsidRPr="002E2971">
        <w:t xml:space="preserve"> de cette somme dans le Hilbert</w:t>
      </w:r>
      <w:r w:rsidR="002E7BD1" w:rsidRPr="002E2971">
        <w:t xml:space="preserve">, c’est la </w:t>
      </w:r>
      <w:r w:rsidR="002E7BD1" w:rsidRPr="002E2971">
        <w:rPr>
          <w:b/>
        </w:rPr>
        <w:t>somme hilbertienne interne</w:t>
      </w:r>
      <w:r w:rsidR="00327CE3" w:rsidRPr="002E2971">
        <w:t>.</w:t>
      </w:r>
      <w:r w:rsidR="00AB1C67" w:rsidRPr="002E2971">
        <w:t xml:space="preserve"> Il y a isomorphisme de Hilbert entre somme hilbertienne </w:t>
      </w:r>
      <w:r w:rsidR="00E15C67" w:rsidRPr="002E2971">
        <w:t xml:space="preserve">externe et </w:t>
      </w:r>
      <w:r w:rsidR="00AB1C67" w:rsidRPr="002E2971">
        <w:t xml:space="preserve">interne </w:t>
      </w:r>
      <w:r w:rsidR="00E15C67" w:rsidRPr="002E2971">
        <w:t>de sous-espaces.</w:t>
      </w:r>
      <w:r w:rsidR="00E15C67" w:rsidRPr="002E2971">
        <w:br/>
      </w:r>
      <w:r w:rsidR="00CE77D6" w:rsidRPr="002E2971">
        <w:t xml:space="preserve">La projection orthogonale sur la somme hilbertienne interne quelconque, peut s’exprimer comme la somme (bien </w:t>
      </w:r>
      <w:r w:rsidR="00D9349A" w:rsidRPr="002E2971">
        <w:t>définie</w:t>
      </w:r>
      <w:r w:rsidR="00CE77D6" w:rsidRPr="002E2971">
        <w:t>) des projections orthogonales sur chaque Hilbert constituant la somme.</w:t>
      </w:r>
      <w:r w:rsidR="00353454" w:rsidRPr="002E2971">
        <w:br/>
      </w:r>
      <w:r w:rsidR="00D9349A" w:rsidRPr="002E2971">
        <w:rPr>
          <w:rFonts w:eastAsiaTheme="minorEastAsia"/>
          <w:b/>
        </w:rPr>
        <w:t>Caractérisation</w:t>
      </w:r>
      <w:r w:rsidR="007D1EC2" w:rsidRPr="002E2971">
        <w:rPr>
          <w:rFonts w:eastAsiaTheme="minorEastAsia"/>
          <w:b/>
        </w:rPr>
        <w:t xml:space="preserve"> de la somme hilbertienne interne. </w:t>
      </w:r>
      <w:r w:rsidR="00353454" w:rsidRPr="002E2971">
        <w:t xml:space="preserve">Tout </w:t>
      </w:r>
      <w:r w:rsidR="00311648" w:rsidRPr="002E2971">
        <w:t>élément</w:t>
      </w:r>
      <w:r w:rsidR="0089411D" w:rsidRPr="002E2971">
        <w:t xml:space="preserve"> </w:t>
      </w:r>
      <w:r w:rsidR="00353454" w:rsidRPr="002E2971">
        <w:t xml:space="preserve"> de la somme</w:t>
      </w:r>
      <w:r w:rsidR="00C404BB" w:rsidRPr="002E2971">
        <w:t xml:space="preserve"> hilbertienne interne </w:t>
      </w:r>
      <w:r w:rsidR="0089411D" w:rsidRPr="002E2971">
        <w:t>(</w:t>
      </w:r>
      <w:r w:rsidR="00D9349A" w:rsidRPr="002E2971">
        <w:t>même</w:t>
      </w:r>
      <w:r w:rsidR="0089411D" w:rsidRPr="002E2971">
        <w:t xml:space="preserve"> dans l’</w:t>
      </w:r>
      <w:r w:rsidR="00D9349A" w:rsidRPr="002E2971">
        <w:t>adhérence</w:t>
      </w:r>
      <w:r w:rsidR="0089411D" w:rsidRPr="002E2971">
        <w:t xml:space="preserve">), </w:t>
      </w:r>
      <w:r w:rsidR="00C404BB" w:rsidRPr="002E2971">
        <w:t>peut s’</w:t>
      </w:r>
      <w:r w:rsidR="00D9349A" w:rsidRPr="002E2971">
        <w:t>écrire</w:t>
      </w:r>
      <w:r w:rsidR="00C404BB" w:rsidRPr="002E2971">
        <w:t xml:space="preserve"> comme une somme bien </w:t>
      </w:r>
      <w:r w:rsidR="00D9349A" w:rsidRPr="002E2971">
        <w:t>définie</w:t>
      </w:r>
      <w:r w:rsidR="00C404BB" w:rsidRPr="002E2971">
        <w:t xml:space="preserve"> d’une</w:t>
      </w:r>
      <w:r w:rsidR="0051318D" w:rsidRPr="002E2971">
        <w:t xml:space="preserve"> unique</w:t>
      </w:r>
      <w:r w:rsidR="00C404BB" w:rsidRPr="002E2971">
        <w:t xml:space="preserve"> famille d’</w:t>
      </w:r>
      <w:r w:rsidR="00D9349A" w:rsidRPr="002E2971">
        <w:t>éléments</w:t>
      </w:r>
      <w:r w:rsidR="00C404BB" w:rsidRPr="002E2971">
        <w:t xml:space="preserve"> dans chaque Hilbert</w:t>
      </w:r>
      <w:r w:rsidR="00854CDE" w:rsidRPr="002E2971">
        <w:t xml:space="preserve"> </w:t>
      </w:r>
      <w:r w:rsidR="00C404BB" w:rsidRPr="002E2971">
        <w:t>telle que la famille des normes au carr</w:t>
      </w:r>
      <w:r w:rsidR="00DB11E5" w:rsidRPr="002E2971">
        <w:t>é</w:t>
      </w:r>
      <w:r w:rsidR="00C404BB" w:rsidRPr="002E2971">
        <w:t xml:space="preserve"> est sommable.</w:t>
      </w:r>
      <w:r w:rsidR="00B44764" w:rsidRPr="002E2971">
        <w:t xml:space="preserve"> Et </w:t>
      </w:r>
      <w:r w:rsidR="00402B0D" w:rsidRPr="002E2971">
        <w:t>réciproquement</w:t>
      </w:r>
      <w:r w:rsidR="00B44764" w:rsidRPr="002E2971">
        <w:t xml:space="preserve"> toute telle famille peut </w:t>
      </w:r>
      <w:r w:rsidR="00D9349A" w:rsidRPr="002E2971">
        <w:t>être</w:t>
      </w:r>
      <w:r w:rsidR="00B44764" w:rsidRPr="002E2971">
        <w:t xml:space="preserve"> </w:t>
      </w:r>
      <w:r w:rsidR="00402B0D" w:rsidRPr="002E2971">
        <w:t>sommée</w:t>
      </w:r>
      <w:r w:rsidR="00B44764" w:rsidRPr="002E2971">
        <w:t xml:space="preserve"> en un </w:t>
      </w:r>
      <w:r w:rsidR="00402B0D" w:rsidRPr="002E2971">
        <w:t>élément</w:t>
      </w:r>
      <w:r w:rsidR="00B44764" w:rsidRPr="002E2971">
        <w:t xml:space="preserve"> qui est dans la somme hilbertienne interne. De plus la relation de Pythagore </w:t>
      </w:r>
      <w:r w:rsidR="00D9349A" w:rsidRPr="002E2971">
        <w:t>généralisée</w:t>
      </w:r>
      <w:r w:rsidR="00B44764" w:rsidRPr="002E2971">
        <w:t xml:space="preserve"> peut s’</w:t>
      </w:r>
      <w:r w:rsidR="00D9349A" w:rsidRPr="002E2971">
        <w:t>écrire</w:t>
      </w:r>
      <w:r w:rsidR="00B44764" w:rsidRPr="002E2971">
        <w:t xml:space="preserve"> </w:t>
      </w:r>
      <m:oMath>
        <m:r>
          <w:rPr>
            <w:rFonts w:ascii="Cambria Math" w:eastAsiaTheme="minorEastAsia" w:hAnsi="Cambria Math"/>
          </w:rPr>
          <m:t>∀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⨁</m:t>
                </m:r>
              </m:e>
              <m:sub>
                <m:r>
                  <w:rPr>
                    <w:rFonts w:ascii="Cambria Math" w:hAnsi="Cambria Math"/>
                  </w:rPr>
                  <m:t>i∈I</m:t>
                </m:r>
              </m:sub>
              <m:sup>
                <m:r>
                  <w:rPr>
                    <w:rFonts w:ascii="Cambria Math" w:hAnsi="Cambria Math"/>
                  </w:rPr>
                  <m:t>⊥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B44764" w:rsidRPr="002E2971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3E0697" w:rsidRPr="002E2971">
        <w:rPr>
          <w:rFonts w:eastAsiaTheme="minorEastAsia"/>
        </w:rPr>
        <w:t xml:space="preserve"> </w:t>
      </w:r>
      <w:r w:rsidR="00074049" w:rsidRPr="002E2971">
        <w:rPr>
          <w:rFonts w:eastAsiaTheme="minorEastAsia"/>
        </w:rPr>
        <w:t xml:space="preserve"> et donc</w:t>
      </w:r>
      <w:r w:rsidR="003E0697" w:rsidRPr="002E2971">
        <w:rPr>
          <w:rFonts w:eastAsiaTheme="minorEastAsia"/>
        </w:rPr>
        <w:t xml:space="preserve"> aussi avec les projecteurs.</w:t>
      </w:r>
      <w:r w:rsidR="001614D3" w:rsidRPr="002E2971">
        <w:rPr>
          <w:rFonts w:eastAsiaTheme="minorEastAsia"/>
        </w:rPr>
        <w:br/>
      </w:r>
      <w:r w:rsidR="001614D3" w:rsidRPr="002E2971">
        <w:t xml:space="preserve">Un espace de Hilbert peut </w:t>
      </w:r>
      <w:r w:rsidR="00D9349A" w:rsidRPr="002E2971">
        <w:t>être</w:t>
      </w:r>
      <w:r w:rsidR="001614D3" w:rsidRPr="002E2971">
        <w:t xml:space="preserve"> vu comme la somme hilbertienne interne des droites engendr</w:t>
      </w:r>
      <w:r w:rsidR="009B144D" w:rsidRPr="002E2971">
        <w:t>é</w:t>
      </w:r>
      <w:r w:rsidR="001614D3" w:rsidRPr="002E2971">
        <w:t xml:space="preserve">es par chaque </w:t>
      </w:r>
      <w:r w:rsidR="005A0586" w:rsidRPr="002E2971">
        <w:t>élément</w:t>
      </w:r>
      <w:r w:rsidR="001614D3" w:rsidRPr="002E2971">
        <w:t xml:space="preserve"> d’une base hilbertienne </w:t>
      </w:r>
      <w:r w:rsidR="005A0586" w:rsidRPr="002E2971">
        <w:t>fixée</w:t>
      </w:r>
      <w:r w:rsidR="001614D3" w:rsidRPr="002E2971">
        <w:t xml:space="preserve"> du Hilbert.</w:t>
      </w:r>
      <w:r w:rsidR="000171D4">
        <w:br/>
      </w:r>
      <w:r w:rsidR="000171D4">
        <w:rPr>
          <w:b/>
        </w:rPr>
        <w:t>Théorème de Stampacchia.</w:t>
      </w:r>
      <w:r w:rsidR="00C927F1">
        <w:rPr>
          <w:b/>
        </w:rPr>
        <w:t xml:space="preserve"> (</w:t>
      </w:r>
      <w:proofErr w:type="gramStart"/>
      <w:r w:rsidR="00C927F1">
        <w:rPr>
          <w:b/>
        </w:rPr>
        <w:t>par</w:t>
      </w:r>
      <w:proofErr w:type="gramEnd"/>
      <w:r w:rsidR="00C927F1">
        <w:rPr>
          <w:b/>
        </w:rPr>
        <w:t xml:space="preserve"> th. du point fixe de Banach)</w:t>
      </w:r>
      <w:r w:rsidR="000171D4">
        <w:rPr>
          <w:b/>
        </w:rPr>
        <w:br/>
      </w:r>
      <w:r w:rsidR="00BC018B">
        <w:t>Pour</w:t>
      </w:r>
      <w:r w:rsidR="00DA62FA">
        <w:t xml:space="preserve"> </w:t>
      </w:r>
      <m:oMath>
        <m:r>
          <w:rPr>
            <w:rFonts w:ascii="Cambria Math" w:hAnsi="Cambria Math"/>
          </w:rPr>
          <m:t>ϕ</m:t>
        </m:r>
      </m:oMath>
      <w:r w:rsidR="00DA62FA">
        <w:t xml:space="preserve"> une forme </w:t>
      </w:r>
      <w:r w:rsidR="00DA62FA" w:rsidRPr="00DA62FA">
        <w:rPr>
          <w:u w:val="single"/>
        </w:rPr>
        <w:t>bilinéaire</w:t>
      </w:r>
      <w:r w:rsidR="00DA62FA">
        <w:t xml:space="preserve"> continue coercive</w:t>
      </w:r>
      <w:r w:rsidR="00DA62FA">
        <w:rPr>
          <w:rFonts w:eastAsiaTheme="minorEastAsia"/>
        </w:rPr>
        <w:t xml:space="preserve"> </w:t>
      </w:r>
      <w:r w:rsidR="00DA62FA">
        <w:t xml:space="preserve">sur un Banach </w:t>
      </w:r>
      <m:oMath>
        <m:r>
          <w:rPr>
            <w:rFonts w:ascii="Cambria Math" w:hAnsi="Cambria Math"/>
          </w:rPr>
          <m:t>H</m:t>
        </m:r>
      </m:oMath>
      <w:r w:rsidR="00DA62FA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A62FA">
        <w:rPr>
          <w:rFonts w:eastAsiaTheme="minorEastAsia"/>
        </w:rPr>
        <w:t xml:space="preserve"> une forme </w:t>
      </w:r>
      <w:r w:rsidR="00DA62FA" w:rsidRPr="00DA62FA">
        <w:rPr>
          <w:rFonts w:eastAsiaTheme="minorEastAsia"/>
          <w:u w:val="single"/>
        </w:rPr>
        <w:t>linéaire</w:t>
      </w:r>
      <w:r w:rsidR="00DA62FA"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H</m:t>
        </m:r>
      </m:oMath>
      <w:r w:rsidR="00DA62FA">
        <w:rPr>
          <w:rFonts w:eastAsiaTheme="minorEastAsia"/>
        </w:rPr>
        <w:t xml:space="preserve">, </w:t>
      </w:r>
      <w:r w:rsidR="008B36E0">
        <w:rPr>
          <w:rFonts w:eastAsiaTheme="minorEastAsia"/>
        </w:rPr>
        <w:t xml:space="preserve">alors toute partie convexe fermée </w:t>
      </w:r>
      <m:oMath>
        <m:r>
          <w:rPr>
            <w:rFonts w:ascii="Cambria Math" w:eastAsiaTheme="minorEastAsia" w:hAnsi="Cambria Math"/>
          </w:rPr>
          <m:t>K⊆H</m:t>
        </m:r>
      </m:oMath>
      <w:r w:rsidR="008B36E0">
        <w:rPr>
          <w:rFonts w:eastAsiaTheme="minorEastAsia"/>
        </w:rPr>
        <w:t xml:space="preserve">, admet un unique élément </w:t>
      </w:r>
      <m:oMath>
        <m:r>
          <w:rPr>
            <w:rFonts w:ascii="Cambria Math" w:eastAsiaTheme="minorEastAsia" w:hAnsi="Cambria Math"/>
          </w:rPr>
          <m:t>u∈K</m:t>
        </m:r>
      </m:oMath>
      <w:r w:rsidR="008B36E0">
        <w:rPr>
          <w:rFonts w:eastAsiaTheme="minorEastAsia"/>
        </w:rPr>
        <w:t xml:space="preserve"> tel que</w:t>
      </w:r>
      <w:r w:rsidR="00566B59">
        <w:rPr>
          <w:rFonts w:eastAsiaTheme="minorEastAsia"/>
        </w:rPr>
        <w:br/>
      </w:r>
      <w:r w:rsidR="008B36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∀v∈K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u,v-u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φ,v-u</m:t>
            </m:r>
          </m:e>
        </m:d>
      </m:oMath>
      <w:r w:rsidR="00791872">
        <w:rPr>
          <w:rFonts w:eastAsiaTheme="minorEastAsia"/>
        </w:rPr>
        <w:t xml:space="preserve"> </w:t>
      </w:r>
      <w:r w:rsidR="00017FB2">
        <w:rPr>
          <w:rFonts w:eastAsiaTheme="minorEastAsia"/>
        </w:rPr>
        <w:br/>
      </w:r>
      <w:r w:rsidR="006C5279">
        <w:rPr>
          <w:rFonts w:eastAsiaTheme="minorEastAsia"/>
        </w:rPr>
        <w:t xml:space="preserve">De plus si </w:t>
      </w:r>
      <m:oMath>
        <m:r>
          <w:rPr>
            <w:rFonts w:ascii="Cambria Math" w:eastAsiaTheme="minorEastAsia" w:hAnsi="Cambria Math"/>
          </w:rPr>
          <m:t>ϕ</m:t>
        </m:r>
      </m:oMath>
      <w:r w:rsidR="006C5279">
        <w:rPr>
          <w:rFonts w:eastAsiaTheme="minorEastAsia"/>
        </w:rPr>
        <w:t xml:space="preserve"> est symétrique, </w:t>
      </w:r>
      <m:oMath>
        <m:r>
          <w:rPr>
            <w:rFonts w:ascii="Cambria Math" w:eastAsiaTheme="minorEastAsia" w:hAnsi="Cambria Math"/>
          </w:rPr>
          <m:t>u</m:t>
        </m:r>
      </m:oMath>
      <w:r w:rsidR="006C5279">
        <w:rPr>
          <w:rFonts w:eastAsiaTheme="minorEastAsia"/>
        </w:rPr>
        <w:t xml:space="preserve"> est caractérisé par </w:t>
      </w:r>
      <m:oMath>
        <m:r>
          <w:rPr>
            <w:rFonts w:ascii="Cambria Math" w:eastAsiaTheme="minorEastAsia" w:hAnsi="Cambria Math"/>
          </w:rPr>
          <m:t>u∈K</m:t>
        </m:r>
      </m:oMath>
      <w:r w:rsidR="006C527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v∈K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φ,v</m:t>
                    </m:r>
                  </m:e>
                </m:d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</m:oMath>
      <w:r w:rsidR="000171D4">
        <w:rPr>
          <w:b/>
        </w:rPr>
        <w:br/>
        <w:t>Théorème de Lax-Milgram.</w:t>
      </w:r>
      <w:r w:rsidR="002D2DE4">
        <w:rPr>
          <w:b/>
        </w:rPr>
        <w:t xml:space="preserve"> </w:t>
      </w:r>
      <w:r w:rsidR="00F92FC5">
        <w:t xml:space="preserve">Pour </w:t>
      </w:r>
      <m:oMath>
        <m:r>
          <w:rPr>
            <w:rFonts w:ascii="Cambria Math" w:hAnsi="Cambria Math"/>
          </w:rPr>
          <m:t>ϕ</m:t>
        </m:r>
      </m:oMath>
      <w:r w:rsidR="00F92FC5">
        <w:t xml:space="preserve"> une forme </w:t>
      </w:r>
      <w:r w:rsidR="00F92FC5" w:rsidRPr="00DA62FA">
        <w:rPr>
          <w:u w:val="single"/>
        </w:rPr>
        <w:t>bilinéaire</w:t>
      </w:r>
      <w:r w:rsidR="00F92FC5">
        <w:t xml:space="preserve"> continue coercive</w:t>
      </w:r>
      <w:r w:rsidR="00F92FC5">
        <w:rPr>
          <w:rFonts w:eastAsiaTheme="minorEastAsia"/>
        </w:rPr>
        <w:t xml:space="preserve"> </w:t>
      </w:r>
      <w:r w:rsidR="00F92FC5">
        <w:t xml:space="preserve">sur un </w:t>
      </w:r>
      <w:proofErr w:type="gramStart"/>
      <w:r w:rsidR="00F92FC5">
        <w:t xml:space="preserve">Banach </w:t>
      </w:r>
      <w:proofErr w:type="gramEnd"/>
      <m:oMath>
        <m:r>
          <w:rPr>
            <w:rFonts w:ascii="Cambria Math" w:hAnsi="Cambria Math"/>
          </w:rPr>
          <m:t>H</m:t>
        </m:r>
      </m:oMath>
      <w:r w:rsidR="00F92FC5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92FC5">
        <w:rPr>
          <w:rFonts w:eastAsiaTheme="minorEastAsia"/>
        </w:rPr>
        <w:t xml:space="preserve"> une forme </w:t>
      </w:r>
      <w:r w:rsidR="00F92FC5" w:rsidRPr="00DA62FA">
        <w:rPr>
          <w:rFonts w:eastAsiaTheme="minorEastAsia"/>
          <w:u w:val="single"/>
        </w:rPr>
        <w:t>linéaire</w:t>
      </w:r>
      <w:r w:rsidR="00F92FC5"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H</m:t>
        </m:r>
      </m:oMath>
      <w:r w:rsidR="00F92FC5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∃!u∈H</m:t>
        </m:r>
      </m:oMath>
      <w:r w:rsidR="00F92FC5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∀v∈H 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φ,v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2D2DE4">
        <w:rPr>
          <w:rFonts w:eastAsiaTheme="minorEastAsia"/>
        </w:rPr>
        <w:br/>
        <w:t xml:space="preserve">De plus si </w:t>
      </w:r>
      <m:oMath>
        <m:r>
          <w:rPr>
            <w:rFonts w:ascii="Cambria Math" w:eastAsiaTheme="minorEastAsia" w:hAnsi="Cambria Math"/>
          </w:rPr>
          <m:t>ϕ</m:t>
        </m:r>
      </m:oMath>
      <w:r w:rsidR="002D2DE4">
        <w:rPr>
          <w:rFonts w:eastAsiaTheme="minorEastAsia"/>
        </w:rPr>
        <w:t xml:space="preserve"> est symétrique, </w:t>
      </w:r>
      <m:oMath>
        <m:r>
          <w:rPr>
            <w:rFonts w:ascii="Cambria Math" w:eastAsiaTheme="minorEastAsia" w:hAnsi="Cambria Math"/>
          </w:rPr>
          <m:t>u</m:t>
        </m:r>
      </m:oMath>
      <w:r w:rsidR="002D2DE4">
        <w:rPr>
          <w:rFonts w:eastAsiaTheme="minorEastAsia"/>
        </w:rPr>
        <w:t xml:space="preserve"> est caractérisé </w:t>
      </w:r>
      <w:r w:rsidR="00107BCA">
        <w:rPr>
          <w:rFonts w:eastAsiaTheme="minorEastAsia"/>
        </w:rPr>
        <w:t xml:space="preserve">uniquement </w:t>
      </w:r>
      <w:r w:rsidR="002D2DE4">
        <w:rPr>
          <w:rFonts w:eastAsiaTheme="minorEastAsia"/>
        </w:rPr>
        <w:t xml:space="preserve">par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v∈H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φ,v</m:t>
                    </m:r>
                  </m:e>
                </m:d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</m:oMath>
      <w:r w:rsidR="00414A02">
        <w:rPr>
          <w:rFonts w:eastAsiaTheme="minorEastAsia"/>
          <w:b/>
        </w:rPr>
        <w:br/>
      </w:r>
      <w:r w:rsidR="00414A02">
        <w:t xml:space="preserve">Ce théorème est un outil efficace et très simple pour résoudre des PDE linéaires elliptiques. Dans le langage du calcul des variations, on dit que </w:t>
      </w:r>
      <m:oMath>
        <m:r>
          <w:rPr>
            <w:rFonts w:ascii="Cambria Math" w:eastAsiaTheme="minorEastAsia" w:hAnsi="Cambria Math"/>
          </w:rPr>
          <m:t>∀v∈H 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φ,v</m:t>
            </m:r>
          </m:e>
        </m:d>
      </m:oMath>
      <w:r w:rsidR="00414A02">
        <w:rPr>
          <w:rFonts w:eastAsiaTheme="minorEastAsia"/>
        </w:rPr>
        <w:t xml:space="preserve"> </w:t>
      </w:r>
      <w:r w:rsidR="00414A02">
        <w:t>est l’équation d’Euler associ</w:t>
      </w:r>
      <w:r w:rsidR="004363FF">
        <w:t>ée</w:t>
      </w:r>
      <w:r w:rsidR="00414A02">
        <w:t xml:space="preserve"> au problème de </w:t>
      </w:r>
      <w:proofErr w:type="gramStart"/>
      <w:r w:rsidR="00414A02">
        <w:t>minimisation</w:t>
      </w:r>
      <w:r w:rsidR="00414A02">
        <w:rPr>
          <w:rFonts w:eastAsiaTheme="minorEastAsia"/>
        </w:rPr>
        <w:t xml:space="preserve">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v∈H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φ,v</m:t>
                    </m:r>
                  </m:e>
                </m:d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</m:oMath>
      <w:r w:rsidR="00414A02">
        <w:rPr>
          <w:rFonts w:eastAsiaTheme="minorEastAsia"/>
        </w:rPr>
        <w:t>. Ap</w:t>
      </w:r>
      <w:proofErr w:type="spellStart"/>
      <w:r w:rsidR="00414A02">
        <w:rPr>
          <w:rFonts w:eastAsiaTheme="minorEastAsia"/>
        </w:rPr>
        <w:t>proximativement</w:t>
      </w:r>
      <w:proofErr w:type="spellEnd"/>
      <w:r w:rsidR="00414A02">
        <w:rPr>
          <w:rFonts w:eastAsiaTheme="minorEastAsia"/>
        </w:rPr>
        <w:t xml:space="preserve">, l’équation d’Euler traduit le fait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14A0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φ,v</m:t>
            </m:r>
          </m:e>
        </m:d>
      </m:oMath>
      <w:r w:rsidR="00597351">
        <w:rPr>
          <w:rFonts w:eastAsiaTheme="minorEastAsia"/>
        </w:rPr>
        <w:br/>
      </w:r>
      <w:r w:rsidR="00491DB8">
        <w:rPr>
          <w:rFonts w:eastAsiaTheme="minorEastAsia"/>
        </w:rPr>
        <w:lastRenderedPageBreak/>
        <w:t>Pour la m</w:t>
      </w:r>
      <w:r w:rsidR="00597351">
        <w:rPr>
          <w:rFonts w:eastAsiaTheme="minorEastAsia"/>
        </w:rPr>
        <w:t>éthode des éléments finis</w:t>
      </w:r>
      <w:r w:rsidR="00491DB8">
        <w:rPr>
          <w:rFonts w:eastAsiaTheme="minorEastAsia"/>
        </w:rPr>
        <w:t>,</w:t>
      </w:r>
      <w:r w:rsidR="00597351">
        <w:rPr>
          <w:rFonts w:eastAsiaTheme="minorEastAsia"/>
        </w:rPr>
        <w:t xml:space="preserve"> on applique s</w:t>
      </w:r>
      <w:r w:rsidR="005742FA">
        <w:rPr>
          <w:rFonts w:eastAsiaTheme="minorEastAsia"/>
        </w:rPr>
        <w:t>ou</w:t>
      </w:r>
      <w:r w:rsidR="00597351">
        <w:rPr>
          <w:rFonts w:eastAsiaTheme="minorEastAsia"/>
        </w:rPr>
        <w:t>v</w:t>
      </w:r>
      <w:r w:rsidR="005742FA">
        <w:rPr>
          <w:rFonts w:eastAsiaTheme="minorEastAsia"/>
        </w:rPr>
        <w:t>en</w:t>
      </w:r>
      <w:r w:rsidR="00597351">
        <w:rPr>
          <w:rFonts w:eastAsiaTheme="minorEastAsia"/>
        </w:rPr>
        <w:t xml:space="preserve">t la formule de green pour faire apparaitre les </w:t>
      </w:r>
      <w:r w:rsidR="003D2B38">
        <w:rPr>
          <w:rFonts w:eastAsiaTheme="minorEastAsia"/>
        </w:rPr>
        <w:t>hypothèses</w:t>
      </w:r>
      <w:r w:rsidR="00597351">
        <w:rPr>
          <w:rFonts w:eastAsiaTheme="minorEastAsia"/>
        </w:rPr>
        <w:t xml:space="preserve"> du théorème de Lax Milgram.</w:t>
      </w:r>
      <w:r w:rsidR="006B6579" w:rsidRPr="002E2971">
        <w:br/>
      </w:r>
      <w:r w:rsidR="0013249A" w:rsidRPr="002E2971">
        <w:rPr>
          <w:b/>
        </w:rPr>
        <w:t>VII. Produit tensoriel de deux espaces de Hilbert</w:t>
      </w:r>
      <w:r w:rsidR="0013249A" w:rsidRPr="002E2971">
        <w:br/>
      </w:r>
      <w:proofErr w:type="gramStart"/>
      <w:r w:rsidR="00CA63A9">
        <w:t xml:space="preserve">Pour </w:t>
      </w:r>
      <w:proofErr w:type="gramEnd"/>
      <m:oMath>
        <m:r>
          <w:rPr>
            <w:rFonts w:ascii="Cambria Math" w:hAnsi="Cambria Math"/>
          </w:rPr>
          <m:t>E</m:t>
        </m:r>
      </m:oMath>
      <w:r w:rsidR="00CA63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CA63A9">
        <w:t xml:space="preserve"> </w:t>
      </w:r>
      <m:oMath>
        <m:r>
          <w:rPr>
            <w:rFonts w:ascii="Cambria Math" w:hAnsi="Cambria Math"/>
          </w:rPr>
          <m:t>K</m:t>
        </m:r>
      </m:oMath>
      <w:r w:rsidR="00CA63A9">
        <w:rPr>
          <w:rFonts w:eastAsiaTheme="minorEastAsia"/>
        </w:rPr>
        <w:t xml:space="preserve">evs sur un corps commutatif </w:t>
      </w:r>
      <m:oMath>
        <m:r>
          <w:rPr>
            <w:rFonts w:ascii="Cambria Math" w:eastAsiaTheme="minorEastAsia" w:hAnsi="Cambria Math"/>
          </w:rPr>
          <m:t>K</m:t>
        </m:r>
      </m:oMath>
      <w:r w:rsidR="00CA63A9">
        <w:rPr>
          <w:rFonts w:eastAsiaTheme="minorEastAsia"/>
        </w:rPr>
        <w:t xml:space="preserve">, il existe un </w:t>
      </w:r>
      <m:oMath>
        <m:r>
          <w:rPr>
            <w:rFonts w:ascii="Cambria Math" w:eastAsiaTheme="minorEastAsia" w:hAnsi="Cambria Math"/>
          </w:rPr>
          <m:t>K</m:t>
        </m:r>
      </m:oMath>
      <w:r w:rsidR="00CA63A9">
        <w:rPr>
          <w:rFonts w:eastAsiaTheme="minorEastAsia"/>
        </w:rPr>
        <w:t xml:space="preserve">ev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E⨂F</m:t>
        </m:r>
      </m:oMath>
      <w:r w:rsidR="00CA63A9">
        <w:rPr>
          <w:rFonts w:eastAsiaTheme="minorEastAsia"/>
        </w:rPr>
        <w:t xml:space="preserve"> et une application bilinéaire notée </w:t>
      </w:r>
      <m:oMath>
        <m:r>
          <m:rPr>
            <m:sty m:val="bi"/>
          </m:rPr>
          <w:rPr>
            <w:rFonts w:ascii="Cambria Math" w:eastAsiaTheme="minorEastAsia" w:hAnsi="Cambria Math"/>
          </w:rPr>
          <m:t>⨂</m:t>
        </m:r>
      </m:oMath>
      <w:r w:rsidR="00CA63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E×F,E⨂F</m:t>
            </m:r>
          </m:e>
        </m:d>
      </m:oMath>
      <w:r w:rsidR="00CA63A9">
        <w:rPr>
          <w:rFonts w:eastAsiaTheme="minorEastAsia"/>
        </w:rPr>
        <w:t xml:space="preserve"> tels que pour tout </w:t>
      </w:r>
      <m:oMath>
        <m:r>
          <w:rPr>
            <w:rFonts w:ascii="Cambria Math" w:eastAsiaTheme="minorEastAsia" w:hAnsi="Cambria Math"/>
          </w:rPr>
          <m:t>K</m:t>
        </m:r>
      </m:oMath>
      <w:r w:rsidR="00CA63A9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G</m:t>
        </m:r>
      </m:oMath>
      <w:r w:rsidR="00CA63A9">
        <w:rPr>
          <w:rFonts w:eastAsiaTheme="minorEastAsia"/>
        </w:rPr>
        <w:t xml:space="preserve"> et tout </w:t>
      </w:r>
      <m:oMath>
        <m:r>
          <w:rPr>
            <w:rFonts w:ascii="Cambria Math" w:eastAsiaTheme="minorEastAsia" w:hAnsi="Cambria Math"/>
          </w:rPr>
          <m:t>ϕ∈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1D3C21">
        <w:rPr>
          <w:rFonts w:eastAsiaTheme="minorEastAsia"/>
        </w:rPr>
        <w:t xml:space="preserve">, </w:t>
      </w:r>
      <w:r w:rsidR="009A1D32">
        <w:rPr>
          <w:rFonts w:eastAsiaTheme="minorEastAsia"/>
        </w:rPr>
        <w:t xml:space="preserve">il existe une unique application linéaire </w:t>
      </w:r>
      <m:oMath>
        <m:r>
          <w:rPr>
            <w:rFonts w:ascii="Cambria Math" w:eastAsiaTheme="minorEastAsia" w:hAnsi="Cambria Math"/>
          </w:rPr>
          <m:t>f∈L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E⨂F,G</m:t>
            </m:r>
          </m:e>
        </m:d>
      </m:oMath>
      <w:r w:rsidR="009A1D32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∀x∈E ∀y∈F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x⨂y</m:t>
            </m:r>
          </m:e>
        </m:d>
      </m:oMath>
      <w:r w:rsidR="00B14FD6">
        <w:rPr>
          <w:rFonts w:eastAsiaTheme="minorEastAsia"/>
        </w:rPr>
        <w:br/>
        <w:t xml:space="preserve">De plus le </w:t>
      </w:r>
      <m:oMath>
        <m:r>
          <w:rPr>
            <w:rFonts w:ascii="Cambria Math" w:eastAsiaTheme="minorEastAsia" w:hAnsi="Cambria Math"/>
          </w:rPr>
          <m:t>K</m:t>
        </m:r>
      </m:oMath>
      <w:r w:rsidR="00B14FD6">
        <w:rPr>
          <w:rFonts w:eastAsiaTheme="minorEastAsia"/>
        </w:rPr>
        <w:t xml:space="preserve">ev  </w:t>
      </w:r>
      <m:oMath>
        <m:r>
          <w:rPr>
            <w:rFonts w:ascii="Cambria Math" w:eastAsiaTheme="minorEastAsia" w:hAnsi="Cambria Math"/>
          </w:rPr>
          <m:t>E⨂F</m:t>
        </m:r>
      </m:oMath>
      <w:r w:rsidR="00B14FD6">
        <w:rPr>
          <w:rFonts w:eastAsiaTheme="minorEastAsia"/>
        </w:rPr>
        <w:t xml:space="preserve"> est unique a isomorphisme d’ev </w:t>
      </w:r>
      <w:r w:rsidR="004E44FB">
        <w:rPr>
          <w:rFonts w:eastAsiaTheme="minorEastAsia"/>
        </w:rPr>
        <w:t>près</w:t>
      </w:r>
      <w:r w:rsidR="00B14FD6">
        <w:rPr>
          <w:rFonts w:eastAsiaTheme="minorEastAsia"/>
        </w:rPr>
        <w:t>.</w:t>
      </w:r>
      <w:r w:rsidR="00F34D06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E⨂F</m:t>
        </m:r>
      </m:oMath>
      <w:r w:rsidR="00F34D06" w:rsidRPr="00F34D06">
        <w:rPr>
          <w:rFonts w:eastAsiaTheme="minorEastAsia"/>
          <w:b/>
        </w:rPr>
        <w:t xml:space="preserve"> est le produit tensoriel</w:t>
      </w:r>
      <w:r w:rsidR="00874C6F">
        <w:rPr>
          <w:rFonts w:eastAsiaTheme="minorEastAsia"/>
          <w:b/>
        </w:rPr>
        <w:t xml:space="preserve"> algébrique</w:t>
      </w:r>
      <w:r w:rsidR="00F34D06" w:rsidRPr="00F34D06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F34D06" w:rsidRPr="00F34D06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6B343C">
        <w:rPr>
          <w:rFonts w:eastAsiaTheme="minorEastAsia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6B343C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</m:t>
        </m:r>
      </m:oMath>
      <w:r w:rsidR="006B343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j∈J</m:t>
            </m:r>
          </m:sub>
        </m:sSub>
      </m:oMath>
      <w:r w:rsidR="006B343C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 w:rsidR="006B343C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i∈I,j∈J</m:t>
            </m:r>
          </m:sub>
        </m:sSub>
      </m:oMath>
      <w:r w:rsidR="006B343C">
        <w:rPr>
          <w:rFonts w:eastAsiaTheme="minorEastAsia"/>
        </w:rPr>
        <w:t xml:space="preserve"> base </w:t>
      </w:r>
      <w:proofErr w:type="gramStart"/>
      <w:r w:rsidR="006B343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E⨂F</m:t>
        </m:r>
      </m:oMath>
      <w:r w:rsidR="006B343C">
        <w:rPr>
          <w:rFonts w:eastAsiaTheme="minorEastAsia"/>
        </w:rPr>
        <w:t>.</w:t>
      </w:r>
      <w:r w:rsidR="006B343C">
        <w:rPr>
          <w:rFonts w:eastAsiaTheme="minorEastAsia"/>
        </w:rPr>
        <w:br/>
        <w:t xml:space="preserve">En particulier si </w:t>
      </w:r>
      <m:oMath>
        <m:r>
          <w:rPr>
            <w:rFonts w:ascii="Cambria Math" w:eastAsiaTheme="minorEastAsia" w:hAnsi="Cambria Math"/>
          </w:rPr>
          <m:t>E</m:t>
        </m:r>
      </m:oMath>
      <w:r w:rsidR="006B343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6B343C">
        <w:rPr>
          <w:rFonts w:eastAsiaTheme="minorEastAsia"/>
        </w:rPr>
        <w:t xml:space="preserve"> de dimension finie alors </w:t>
      </w:r>
      <m:oMath>
        <m:r>
          <w:rPr>
            <w:rFonts w:ascii="Cambria Math" w:eastAsiaTheme="minorEastAsia" w:hAnsi="Cambria Math"/>
          </w:rPr>
          <m:t>E⨂F</m:t>
        </m:r>
      </m:oMath>
      <w:r w:rsidR="006B343C">
        <w:rPr>
          <w:rFonts w:eastAsiaTheme="minorEastAsia"/>
        </w:rPr>
        <w:t xml:space="preserve"> aussi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E⨂F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7C45A0">
        <w:rPr>
          <w:rFonts w:eastAsiaTheme="minorEastAsia"/>
        </w:rPr>
        <w:br/>
        <w:t xml:space="preserve">On peut réitérer l’opération. Le produit tensoriel est associatif, il existe un isomorphisme naturel (càd ne dépendant pas du choix des bases) entre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E⨂F</m:t>
            </m:r>
          </m:e>
        </m:d>
        <m:r>
          <w:rPr>
            <w:rFonts w:ascii="Cambria Math" w:eastAsiaTheme="minorEastAsia" w:hAnsi="Cambria Math"/>
          </w:rPr>
          <m:t>⨂G</m:t>
        </m:r>
      </m:oMath>
      <w:r w:rsidR="007C45A0">
        <w:rPr>
          <w:rFonts w:eastAsiaTheme="minorEastAsia"/>
        </w:rPr>
        <w:t xml:space="preserve"> </w:t>
      </w:r>
      <w:proofErr w:type="gramStart"/>
      <w:r w:rsidR="007C45A0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E⨂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F⨂G</m:t>
            </m:r>
          </m:e>
        </m:d>
      </m:oMath>
      <w:r w:rsidR="00003E55">
        <w:rPr>
          <w:rFonts w:eastAsiaTheme="minorEastAsia"/>
        </w:rPr>
        <w:t xml:space="preserve">. </w:t>
      </w:r>
      <w:r w:rsidR="005E1F89">
        <w:rPr>
          <w:rFonts w:eastAsiaTheme="minorEastAsia"/>
        </w:rPr>
        <w:t xml:space="preserve">Cet isomorphisme </w:t>
      </w:r>
      <w:proofErr w:type="gramStart"/>
      <w:r w:rsidR="005E1F89">
        <w:rPr>
          <w:rFonts w:eastAsiaTheme="minorEastAsia"/>
        </w:rPr>
        <w:t xml:space="preserve">envoie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x⨂y</m:t>
            </m:r>
          </m:e>
        </m:d>
        <m:r>
          <w:rPr>
            <w:rFonts w:ascii="Cambria Math" w:eastAsiaTheme="minorEastAsia" w:hAnsi="Cambria Math"/>
          </w:rPr>
          <m:t>⨂z=x⨂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y⨂z</m:t>
            </m:r>
          </m:e>
        </m:d>
      </m:oMath>
      <w:r w:rsidR="005E1F89">
        <w:rPr>
          <w:rFonts w:eastAsiaTheme="minorEastAsia"/>
        </w:rPr>
        <w:t>.</w:t>
      </w:r>
      <w:r w:rsidR="00797E59">
        <w:rPr>
          <w:rFonts w:eastAsiaTheme="minorEastAsia"/>
        </w:rPr>
        <w:t xml:space="preserve"> </w:t>
      </w:r>
      <w:r w:rsidR="00F10BAE">
        <w:rPr>
          <w:rFonts w:eastAsiaTheme="minorEastAsia"/>
        </w:rPr>
        <w:t xml:space="preserve">De même les espaces </w:t>
      </w:r>
      <m:oMath>
        <m:r>
          <w:rPr>
            <w:rFonts w:ascii="Cambria Math" w:eastAsiaTheme="minorEastAsia" w:hAnsi="Cambria Math"/>
          </w:rPr>
          <m:t>E⨂F</m:t>
        </m:r>
      </m:oMath>
      <w:r w:rsidR="00F10BA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F⨂E</m:t>
        </m:r>
      </m:oMath>
      <w:r w:rsidR="00F10BAE">
        <w:rPr>
          <w:rFonts w:eastAsiaTheme="minorEastAsia"/>
        </w:rPr>
        <w:t xml:space="preserve"> sont isomorphes. Mais attention </w:t>
      </w:r>
      <w:proofErr w:type="gramStart"/>
      <w:r w:rsidR="00F10BAE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E=F</m:t>
        </m:r>
      </m:oMath>
      <w:r w:rsidR="00F10BAE">
        <w:rPr>
          <w:rFonts w:eastAsiaTheme="minorEastAsia"/>
        </w:rPr>
        <w:t xml:space="preserve">, l’application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⨂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E×E,E⨂E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10BAE">
        <w:rPr>
          <w:rFonts w:eastAsiaTheme="minorEastAsia"/>
        </w:rPr>
        <w:t>n’est pas symétrique.</w:t>
      </w:r>
      <w:r w:rsidR="009F79E3">
        <w:rPr>
          <w:rFonts w:eastAsiaTheme="minorEastAsia"/>
        </w:rPr>
        <w:br/>
      </w:r>
      <w:r w:rsidR="00005140">
        <w:t>Le produit tensoriel algébrique</w:t>
      </w:r>
      <w:r w:rsidR="00CC11D0">
        <w:t xml:space="preserve"> de 2 Hilberts</w:t>
      </w:r>
      <w:r w:rsidR="00005140">
        <w:t xml:space="preserve"> </w:t>
      </w:r>
      <m:oMath>
        <m:r>
          <w:rPr>
            <w:rFonts w:ascii="Cambria Math" w:hAnsi="Cambria Math"/>
          </w:rPr>
          <m:t>H⨂K</m:t>
        </m:r>
      </m:oMath>
      <w:r w:rsidR="00005140">
        <w:rPr>
          <w:rFonts w:eastAsiaTheme="minorEastAsia"/>
        </w:rPr>
        <w:t xml:space="preserve"> peut être muni d’un produit scalaire</w:t>
      </w:r>
      <w:r w:rsidR="002D564B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  <w:r w:rsidR="00CC11D0">
        <w:rPr>
          <w:rFonts w:eastAsiaTheme="minorEastAsia"/>
        </w:rPr>
        <w:t xml:space="preserve"> en posant </w:t>
      </w:r>
      <w:r w:rsidR="00CC11D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∀x,x'∈H, ∀y,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∈K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x⨂y,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C11D0">
        <w:rPr>
          <w:rFonts w:eastAsiaTheme="minorEastAsia"/>
        </w:rPr>
        <w:t xml:space="preserve"> </w:t>
      </w:r>
      <w:r w:rsidR="00E23097">
        <w:rPr>
          <w:rFonts w:eastAsiaTheme="minorEastAsia"/>
        </w:rPr>
        <w:t>et en prolongeant par linéarité</w:t>
      </w:r>
      <w:r w:rsidR="00716D10">
        <w:rPr>
          <w:rFonts w:eastAsiaTheme="minorEastAsia"/>
        </w:rPr>
        <w:t xml:space="preserve"> en fixant une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16D10">
        <w:rPr>
          <w:rFonts w:eastAsiaTheme="minorEastAsia"/>
        </w:rPr>
        <w:t xml:space="preserve"> de </w:t>
      </w:r>
      <m:oMath>
        <m:r>
          <w:rPr>
            <w:rFonts w:ascii="Cambria Math" w:hAnsi="Cambria Math"/>
          </w:rPr>
          <m:t>H⨂K</m:t>
        </m:r>
      </m:oMath>
      <w:r w:rsidR="00111A4C">
        <w:rPr>
          <w:rFonts w:eastAsiaTheme="minorEastAsia"/>
        </w:rPr>
        <w:t> </w:t>
      </w:r>
      <w:proofErr w:type="gramStart"/>
      <w:r w:rsidR="00111A4C">
        <w:rPr>
          <w:rFonts w:eastAsiaTheme="minorEastAsia"/>
        </w:rPr>
        <w:t>:</w:t>
      </w:r>
      <w:r w:rsidR="000E7F2D">
        <w:rPr>
          <w:rFonts w:eastAsiaTheme="minorEastAsia"/>
        </w:rPr>
        <w:t xml:space="preserve">  TODO</w:t>
      </w:r>
      <w:proofErr w:type="gramEnd"/>
      <w:r w:rsidR="000E7F2D">
        <w:rPr>
          <w:rFonts w:eastAsiaTheme="minorEastAsia"/>
        </w:rPr>
        <w:t xml:space="preserve"> préciser ?</w:t>
      </w:r>
      <w:r w:rsidR="00111A4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0E7F2D">
        <w:rPr>
          <w:rFonts w:eastAsiaTheme="minorEastAsia"/>
        </w:rPr>
        <w:br/>
        <w:t>Le pr</w:t>
      </w:r>
      <w:proofErr w:type="spellStart"/>
      <w:r w:rsidR="00B30562">
        <w:rPr>
          <w:rFonts w:eastAsiaTheme="minorEastAsia"/>
        </w:rPr>
        <w:t>oduit</w:t>
      </w:r>
      <w:proofErr w:type="spellEnd"/>
      <w:r w:rsidR="00B30562">
        <w:rPr>
          <w:rFonts w:eastAsiaTheme="minorEastAsia"/>
        </w:rPr>
        <w:t xml:space="preserve"> tensoriel hilbertien est le </w:t>
      </w:r>
      <w:r w:rsidR="00B30562" w:rsidRPr="002E2971">
        <w:t>complété hilbertien</w:t>
      </w:r>
      <w:r w:rsidR="00B30562">
        <w:t xml:space="preserve"> du produit tensoriel algébrique muni du produit scalaire </w:t>
      </w:r>
      <w:r w:rsidR="00372895">
        <w:t>précèdent</w:t>
      </w:r>
      <w:r w:rsidR="00B30562">
        <w:t>.</w:t>
      </w:r>
    </w:p>
    <w:p w:rsidR="00FF3A6D" w:rsidRPr="002E2971" w:rsidRDefault="00D839D1">
      <w:pPr>
        <w:rPr>
          <w:rFonts w:eastAsiaTheme="minorEastAsia"/>
          <w:b/>
        </w:rPr>
      </w:pPr>
      <w:r w:rsidRPr="002E2971">
        <w:rPr>
          <w:b/>
        </w:rPr>
        <w:t>Chapitre 19. Op</w:t>
      </w:r>
      <w:r w:rsidR="000E6039" w:rsidRPr="002E2971">
        <w:rPr>
          <w:b/>
        </w:rPr>
        <w:t>é</w:t>
      </w:r>
      <w:r w:rsidRPr="002E2971">
        <w:rPr>
          <w:b/>
        </w:rPr>
        <w:t>rateurs born</w:t>
      </w:r>
      <w:r w:rsidR="000E6039" w:rsidRPr="002E2971">
        <w:rPr>
          <w:b/>
        </w:rPr>
        <w:t>é</w:t>
      </w:r>
      <w:r w:rsidRPr="002E2971">
        <w:rPr>
          <w:b/>
        </w:rPr>
        <w:t>s</w:t>
      </w:r>
      <w:r w:rsidRPr="002E2971">
        <w:rPr>
          <w:b/>
        </w:rPr>
        <w:br/>
        <w:t xml:space="preserve">I. L’espace des </w:t>
      </w:r>
      <w:r w:rsidR="000E6039" w:rsidRPr="002E2971">
        <w:rPr>
          <w:b/>
        </w:rPr>
        <w:t>opérateurs</w:t>
      </w:r>
      <w:r w:rsidRPr="002E2971">
        <w:rPr>
          <w:b/>
        </w:rPr>
        <w:t xml:space="preserve"> </w:t>
      </w:r>
      <w:r w:rsidR="000E6039" w:rsidRPr="002E2971">
        <w:rPr>
          <w:b/>
        </w:rPr>
        <w:t>bornés</w:t>
      </w:r>
      <w:r w:rsidR="00CE77D6" w:rsidRPr="002E2971">
        <w:br/>
      </w:r>
      <w:r w:rsidR="00734988" w:rsidRPr="002E2971">
        <w:rPr>
          <w:rFonts w:eastAsiaTheme="minorEastAsia"/>
        </w:rPr>
        <w:t xml:space="preserve">Un </w:t>
      </w:r>
      <w:r w:rsidR="00734988" w:rsidRPr="002E2971">
        <w:rPr>
          <w:b/>
        </w:rPr>
        <w:t xml:space="preserve">opérateur </w:t>
      </w:r>
      <w:r w:rsidR="00734988" w:rsidRPr="002E2971">
        <w:rPr>
          <w:rFonts w:eastAsiaTheme="minorEastAsia"/>
          <w:b/>
        </w:rPr>
        <w:t>borné entre deux evn</w:t>
      </w:r>
      <w:r w:rsidR="00734988" w:rsidRPr="002E2971">
        <w:rPr>
          <w:rFonts w:eastAsiaTheme="minorEastAsia"/>
        </w:rPr>
        <w:t xml:space="preserve"> </w:t>
      </w:r>
      <w:r w:rsidR="00D9349A" w:rsidRPr="002E2971">
        <w:rPr>
          <w:rFonts w:eastAsiaTheme="minorEastAsia"/>
        </w:rPr>
        <w:t>désigne</w:t>
      </w:r>
      <w:r w:rsidR="00734988" w:rsidRPr="002E2971">
        <w:rPr>
          <w:rFonts w:eastAsiaTheme="minorEastAsia"/>
        </w:rPr>
        <w:t xml:space="preserve"> </w:t>
      </w:r>
      <w:r w:rsidR="00734988" w:rsidRPr="002E2971">
        <w:rPr>
          <w:rFonts w:cstheme="minorHAnsi"/>
        </w:rPr>
        <w:t xml:space="preserve">une application </w:t>
      </w:r>
      <w:r w:rsidR="00D9349A" w:rsidRPr="002E2971">
        <w:rPr>
          <w:rFonts w:cstheme="minorHAnsi"/>
        </w:rPr>
        <w:t>linéaire</w:t>
      </w:r>
      <w:r w:rsidR="00734988" w:rsidRPr="002E2971">
        <w:rPr>
          <w:rFonts w:eastAsiaTheme="minorEastAsia"/>
        </w:rPr>
        <w:t xml:space="preserve"> continue, donc tel </w:t>
      </w:r>
      <w:proofErr w:type="gramStart"/>
      <w:r w:rsidR="00734988" w:rsidRPr="002E2971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∃M&gt;0,∀x∈E,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34988" w:rsidRPr="002E2971">
        <w:rPr>
          <w:rFonts w:eastAsiaTheme="minorEastAsia"/>
        </w:rPr>
        <w:t xml:space="preserve">, c’est-à-dire tel que sa </w:t>
      </w:r>
      <w:r w:rsidR="00734988" w:rsidRPr="002E2971">
        <w:rPr>
          <w:rFonts w:eastAsiaTheme="minorEastAsia"/>
          <w:b/>
        </w:rPr>
        <w:t xml:space="preserve">norme </w:t>
      </w:r>
      <w:r w:rsidR="00195EF6" w:rsidRPr="002E2971">
        <w:rPr>
          <w:rFonts w:eastAsiaTheme="minorEastAsia"/>
          <w:b/>
        </w:rPr>
        <w:t xml:space="preserve">(uniforme) </w:t>
      </w:r>
      <w:r w:rsidR="00734988" w:rsidRPr="002E2971">
        <w:rPr>
          <w:rFonts w:eastAsiaTheme="minorEastAsia"/>
          <w:b/>
        </w:rPr>
        <w:t xml:space="preserve">d’operateur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x∈E,x≠0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sup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func>
          </m:e>
        </m:func>
      </m:oMath>
      <w:r w:rsidR="00734988" w:rsidRPr="002E2971">
        <w:rPr>
          <w:rFonts w:eastAsiaTheme="minorEastAsia"/>
        </w:rPr>
        <w:t xml:space="preserve"> est finie. Les </w:t>
      </w:r>
      <w:r w:rsidR="0009281B" w:rsidRPr="002E2971">
        <w:rPr>
          <w:rFonts w:eastAsiaTheme="minorEastAsia"/>
        </w:rPr>
        <w:t>opérateurs bornés</w:t>
      </w:r>
      <w:r w:rsidR="00734988" w:rsidRPr="002E2971">
        <w:rPr>
          <w:rFonts w:eastAsiaTheme="minorEastAsia"/>
        </w:rPr>
        <w:t xml:space="preserve"> muni de la norme d’</w:t>
      </w:r>
      <w:r w:rsidR="0080737B" w:rsidRPr="002E2971">
        <w:rPr>
          <w:rFonts w:eastAsiaTheme="minorEastAsia"/>
        </w:rPr>
        <w:t>opérateur</w:t>
      </w:r>
      <w:r w:rsidR="00734988" w:rsidRPr="002E2971">
        <w:rPr>
          <w:rFonts w:eastAsiaTheme="minorEastAsia"/>
        </w:rPr>
        <w:t xml:space="preserve"> forment un evn </w:t>
      </w:r>
      <w:r w:rsidR="007E4B70" w:rsidRPr="002E2971">
        <w:rPr>
          <w:rFonts w:eastAsiaTheme="minorEastAsia"/>
        </w:rPr>
        <w:t xml:space="preserve">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="009256EE" w:rsidRPr="002E2971">
        <w:rPr>
          <w:rFonts w:eastAsiaTheme="minorEastAsia"/>
          <w:b/>
        </w:rPr>
        <w:t xml:space="preserve"> </w:t>
      </w:r>
      <w:r w:rsidR="00734988" w:rsidRPr="002E2971">
        <w:rPr>
          <w:rFonts w:eastAsiaTheme="minorEastAsia"/>
        </w:rPr>
        <w:t>qui est de Banach si l’espace d’</w:t>
      </w:r>
      <w:r w:rsidR="0080737B" w:rsidRPr="002E2971">
        <w:rPr>
          <w:rFonts w:eastAsiaTheme="minorEastAsia"/>
        </w:rPr>
        <w:t>arrivée</w:t>
      </w:r>
      <w:r w:rsidR="00734988" w:rsidRPr="002E2971">
        <w:rPr>
          <w:rFonts w:eastAsiaTheme="minorEastAsia"/>
        </w:rPr>
        <w:t xml:space="preserve"> est de Banach. En dimension finie tout </w:t>
      </w:r>
      <w:r w:rsidR="00C4066C" w:rsidRPr="002E2971">
        <w:rPr>
          <w:rFonts w:eastAsiaTheme="minorEastAsia"/>
        </w:rPr>
        <w:t>opérateur</w:t>
      </w:r>
      <w:r w:rsidR="00734988" w:rsidRPr="002E2971">
        <w:rPr>
          <w:rFonts w:eastAsiaTheme="minorEastAsia"/>
        </w:rPr>
        <w:t xml:space="preserve"> est </w:t>
      </w:r>
      <w:r w:rsidR="008E2EA1" w:rsidRPr="002E2971">
        <w:rPr>
          <w:rFonts w:eastAsiaTheme="minorEastAsia"/>
        </w:rPr>
        <w:t>borné</w:t>
      </w:r>
      <w:r w:rsidR="00734988" w:rsidRPr="002E2971">
        <w:rPr>
          <w:rFonts w:eastAsiaTheme="minorEastAsia"/>
        </w:rPr>
        <w:t>.</w:t>
      </w:r>
      <w:r w:rsidR="00BB1079" w:rsidRPr="002E2971">
        <w:rPr>
          <w:rFonts w:eastAsiaTheme="minorEastAsia"/>
        </w:rPr>
        <w:br/>
      </w:r>
      <w:r w:rsidR="00533FA2" w:rsidRPr="002E2971">
        <w:rPr>
          <w:rFonts w:eastAsiaTheme="minorEastAsia"/>
        </w:rPr>
        <w:t xml:space="preserve">La </w:t>
      </w:r>
      <w:r w:rsidR="00533FA2" w:rsidRPr="002E2971">
        <w:rPr>
          <w:rFonts w:eastAsiaTheme="minorEastAsia"/>
          <w:b/>
        </w:rPr>
        <w:t xml:space="preserve">topologie uniforme des </w:t>
      </w:r>
      <w:r w:rsidR="00D9349A" w:rsidRPr="002E2971">
        <w:rPr>
          <w:rFonts w:eastAsiaTheme="minorEastAsia"/>
          <w:b/>
        </w:rPr>
        <w:t>opérateurs</w:t>
      </w:r>
      <w:r w:rsidR="00533FA2" w:rsidRPr="002E2971">
        <w:rPr>
          <w:rFonts w:eastAsiaTheme="minorEastAsia"/>
          <w:b/>
        </w:rPr>
        <w:t xml:space="preserve"> </w:t>
      </w:r>
      <w:r w:rsidR="00533FA2" w:rsidRPr="002E2971">
        <w:rPr>
          <w:rFonts w:eastAsiaTheme="minorEastAsia"/>
        </w:rPr>
        <w:t xml:space="preserve"> est la topologie induite par la norme d’</w:t>
      </w:r>
      <w:r w:rsidR="00E42405" w:rsidRPr="002E2971">
        <w:rPr>
          <w:rFonts w:eastAsiaTheme="minorEastAsia"/>
        </w:rPr>
        <w:t>opérateur</w:t>
      </w:r>
      <w:r w:rsidR="00533FA2" w:rsidRPr="002E2971">
        <w:rPr>
          <w:rFonts w:eastAsiaTheme="minorEastAsia"/>
        </w:rPr>
        <w:t>.</w:t>
      </w:r>
      <w:r w:rsidR="00533FA2" w:rsidRPr="002E2971">
        <w:rPr>
          <w:rFonts w:eastAsiaTheme="minorEastAsia"/>
        </w:rPr>
        <w:br/>
      </w:r>
      <w:r w:rsidR="00E2714B" w:rsidRPr="002E2971">
        <w:rPr>
          <w:rFonts w:eastAsiaTheme="minorEastAsia"/>
        </w:rPr>
        <w:t>La norme d’</w:t>
      </w:r>
      <w:r w:rsidR="00E42405" w:rsidRPr="002E2971">
        <w:rPr>
          <w:rFonts w:eastAsiaTheme="minorEastAsia"/>
        </w:rPr>
        <w:t>opérateur</w:t>
      </w:r>
      <w:r w:rsidR="00E2714B" w:rsidRPr="002E2971">
        <w:rPr>
          <w:rFonts w:eastAsiaTheme="minorEastAsia"/>
        </w:rPr>
        <w:t xml:space="preserve"> est une norme d’</w:t>
      </w:r>
      <w:r w:rsidR="00E42405" w:rsidRPr="002E2971">
        <w:rPr>
          <w:rFonts w:eastAsiaTheme="minorEastAsia"/>
        </w:rPr>
        <w:t>algèbre</w:t>
      </w:r>
      <w:r w:rsidR="00E2714B" w:rsidRPr="002E2971">
        <w:rPr>
          <w:rFonts w:eastAsiaTheme="minorEastAsia"/>
        </w:rPr>
        <w:t xml:space="preserve"> </w:t>
      </w:r>
      <w:proofErr w:type="gramStart"/>
      <w:r w:rsidR="00E2714B" w:rsidRPr="002E2971">
        <w:rPr>
          <w:rFonts w:eastAsiaTheme="minorEastAsia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E,E</m:t>
            </m:r>
          </m:e>
        </m:d>
      </m:oMath>
      <w:r w:rsidR="00755EE7" w:rsidRPr="002E2971">
        <w:rPr>
          <w:rFonts w:eastAsiaTheme="minorEastAsia"/>
        </w:rPr>
        <w:t>.</w:t>
      </w:r>
      <w:r w:rsidR="009370BF" w:rsidRPr="002E2971">
        <w:rPr>
          <w:rFonts w:eastAsiaTheme="minorEastAsia"/>
        </w:rPr>
        <w:t xml:space="preserve"> On parle de convergence uniforme.</w:t>
      </w:r>
      <w:r w:rsidR="00755EE7" w:rsidRPr="002E2971">
        <w:rPr>
          <w:rFonts w:eastAsiaTheme="minorEastAsia"/>
        </w:rPr>
        <w:br/>
      </w:r>
      <w:r w:rsidR="00834450" w:rsidRPr="002E2971">
        <w:rPr>
          <w:rFonts w:eastAsiaTheme="minorEastAsia"/>
        </w:rPr>
        <w:t xml:space="preserve">La </w:t>
      </w:r>
      <w:r w:rsidR="00184FCB" w:rsidRPr="002E2971">
        <w:rPr>
          <w:rFonts w:eastAsiaTheme="minorEastAsia"/>
        </w:rPr>
        <w:t>norme d’</w:t>
      </w:r>
      <w:r w:rsidR="00E42405" w:rsidRPr="002E2971">
        <w:rPr>
          <w:rFonts w:eastAsiaTheme="minorEastAsia"/>
        </w:rPr>
        <w:t>opérateur</w:t>
      </w:r>
      <w:r w:rsidR="00184FCB" w:rsidRPr="002E2971">
        <w:rPr>
          <w:rFonts w:eastAsiaTheme="minorEastAsia"/>
        </w:rPr>
        <w:t xml:space="preserve"> de la </w:t>
      </w:r>
      <w:r w:rsidR="00E42405" w:rsidRPr="002E2971">
        <w:rPr>
          <w:rFonts w:eastAsiaTheme="minorEastAsia"/>
        </w:rPr>
        <w:t>composée</w:t>
      </w:r>
      <w:r w:rsidR="00184FCB" w:rsidRPr="002E2971">
        <w:rPr>
          <w:rFonts w:eastAsiaTheme="minorEastAsia"/>
        </w:rPr>
        <w:t xml:space="preserve"> e</w:t>
      </w:r>
      <w:r w:rsidR="00FB45ED" w:rsidRPr="002E2971">
        <w:rPr>
          <w:rFonts w:eastAsiaTheme="minorEastAsia"/>
        </w:rPr>
        <w:t>s</w:t>
      </w:r>
      <w:r w:rsidR="00184FCB" w:rsidRPr="002E2971">
        <w:rPr>
          <w:rFonts w:eastAsiaTheme="minorEastAsia"/>
        </w:rPr>
        <w:t>t</w:t>
      </w:r>
      <w:r w:rsidR="00FB45ED" w:rsidRPr="002E2971">
        <w:rPr>
          <w:rFonts w:eastAsiaTheme="minorEastAsia"/>
        </w:rPr>
        <w:t xml:space="preserve"> toujours</w:t>
      </w:r>
      <w:r w:rsidR="00184FCB" w:rsidRPr="002E2971">
        <w:rPr>
          <w:rFonts w:eastAsiaTheme="minorEastAsia"/>
        </w:rPr>
        <w:t xml:space="preserve"> </w:t>
      </w:r>
      <w:r w:rsidR="00E42405" w:rsidRPr="002E2971">
        <w:rPr>
          <w:rFonts w:eastAsiaTheme="minorEastAsia"/>
        </w:rPr>
        <w:t>majorée</w:t>
      </w:r>
      <w:r w:rsidR="00184FCB" w:rsidRPr="002E2971">
        <w:rPr>
          <w:rFonts w:eastAsiaTheme="minorEastAsia"/>
        </w:rPr>
        <w:t xml:space="preserve"> par le produit des normes d’</w:t>
      </w:r>
      <w:r w:rsidR="00E42405" w:rsidRPr="002E2971">
        <w:rPr>
          <w:rFonts w:eastAsiaTheme="minorEastAsia"/>
        </w:rPr>
        <w:t>opérateurs</w:t>
      </w:r>
      <w:r w:rsidR="00184FCB" w:rsidRPr="002E2971">
        <w:rPr>
          <w:rFonts w:eastAsiaTheme="minorEastAsia"/>
        </w:rPr>
        <w:t>.</w:t>
      </w:r>
      <w:r w:rsidR="00184FCB" w:rsidRPr="002E2971">
        <w:rPr>
          <w:rFonts w:eastAsiaTheme="minorEastAsia"/>
        </w:rPr>
        <w:br/>
      </w:r>
      <w:r w:rsidR="005A0586" w:rsidRPr="002E2971">
        <w:rPr>
          <w:rFonts w:eastAsiaTheme="minorEastAsia"/>
        </w:rPr>
        <w:t xml:space="preserve">La </w:t>
      </w:r>
      <w:r w:rsidR="005A0586" w:rsidRPr="002E2971">
        <w:rPr>
          <w:rFonts w:eastAsiaTheme="minorEastAsia"/>
          <w:b/>
        </w:rPr>
        <w:t>topologie forte</w:t>
      </w:r>
      <w:r w:rsidR="005A0586" w:rsidRPr="002E2971">
        <w:rPr>
          <w:rFonts w:eastAsiaTheme="minorEastAsia"/>
        </w:rPr>
        <w:t xml:space="preserve"> des </w:t>
      </w:r>
      <w:r w:rsidR="00E42405" w:rsidRPr="002E2971">
        <w:rPr>
          <w:rFonts w:eastAsiaTheme="minorEastAsia"/>
        </w:rPr>
        <w:t>opérateurs</w:t>
      </w:r>
      <w:r w:rsidR="005A0586" w:rsidRPr="002E2971">
        <w:rPr>
          <w:rFonts w:eastAsiaTheme="minorEastAsia"/>
        </w:rPr>
        <w:t xml:space="preserve"> est la plus petite topologie telle que toutes les applications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↦Tu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u∈E</m:t>
            </m:r>
          </m:sub>
        </m:sSub>
      </m:oMath>
      <w:r w:rsidR="005A0586" w:rsidRPr="002E2971">
        <w:rPr>
          <w:rFonts w:eastAsiaTheme="minorEastAsia"/>
        </w:rPr>
        <w:t xml:space="preserve">  soient continues.</w:t>
      </w:r>
      <w:r w:rsidR="0096024B" w:rsidRPr="002E2971">
        <w:rPr>
          <w:rFonts w:eastAsiaTheme="minorEastAsia"/>
        </w:rPr>
        <w:t xml:space="preserve"> Pour cette topologie une suite d’</w:t>
      </w:r>
      <w:r w:rsidR="00732FCB" w:rsidRPr="002E2971">
        <w:rPr>
          <w:rFonts w:eastAsiaTheme="minorEastAsia"/>
        </w:rPr>
        <w:t>opérateurs</w:t>
      </w:r>
      <w:r w:rsidR="0096024B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96024B" w:rsidRPr="002E2971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6024B" w:rsidRPr="002E2971">
        <w:rPr>
          <w:rFonts w:eastAsiaTheme="minorEastAsia"/>
        </w:rPr>
        <w:t xml:space="preserve"> converge vers un </w:t>
      </w:r>
      <w:r w:rsidR="00732FCB" w:rsidRPr="002E2971">
        <w:rPr>
          <w:rFonts w:eastAsiaTheme="minorEastAsia"/>
        </w:rPr>
        <w:t>opérateur</w:t>
      </w:r>
      <w:r w:rsidR="0096024B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96024B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96024B" w:rsidRPr="002E297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∀u∈E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u-Tu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1522A4" w:rsidRPr="002E2971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430AC" w:rsidRPr="002E2971">
        <w:rPr>
          <w:rFonts w:eastAsiaTheme="minorEastAsia"/>
        </w:rPr>
        <w:t xml:space="preserve"> converge simplement</w:t>
      </w:r>
      <w:r w:rsidR="00A45A85" w:rsidRPr="002E2971">
        <w:rPr>
          <w:rFonts w:eastAsiaTheme="minorEastAsia"/>
        </w:rPr>
        <w:t xml:space="preserve"> </w:t>
      </w:r>
      <w:proofErr w:type="gramStart"/>
      <w:r w:rsidR="00A45A85" w:rsidRPr="002E2971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="001430AC" w:rsidRPr="002E2971">
        <w:rPr>
          <w:rFonts w:eastAsiaTheme="minorEastAsia"/>
        </w:rPr>
        <w:t>.</w:t>
      </w:r>
      <w:r w:rsidR="001E14F6" w:rsidRPr="002E2971">
        <w:rPr>
          <w:rFonts w:eastAsiaTheme="minorEastAsia"/>
        </w:rPr>
        <w:t xml:space="preserve"> Dans ce cas on </w:t>
      </w:r>
      <w:proofErr w:type="gramStart"/>
      <w:r w:rsidR="001E14F6" w:rsidRPr="002E2971">
        <w:rPr>
          <w:rFonts w:eastAsiaTheme="minorEastAsia"/>
        </w:rPr>
        <w:t xml:space="preserve">note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 xml:space="preserve">slim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5A5196" w:rsidRPr="002E2971">
        <w:rPr>
          <w:rFonts w:eastAsiaTheme="minorEastAsia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5A5196" w:rsidRPr="002E2971">
        <w:rPr>
          <w:rFonts w:eastAsiaTheme="minorEastAsia"/>
          <w:b/>
        </w:rPr>
        <w:t xml:space="preserve"> converge fortement vers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F04B5B" w:rsidRPr="002E2971">
        <w:rPr>
          <w:rFonts w:eastAsiaTheme="minorEastAsia"/>
        </w:rPr>
        <w:br/>
      </w:r>
      <w:r w:rsidR="00FD4D33" w:rsidRPr="002E2971">
        <w:rPr>
          <w:rFonts w:eastAsiaTheme="minorEastAsia"/>
        </w:rPr>
        <w:t xml:space="preserve">La </w:t>
      </w:r>
      <w:r w:rsidR="00FD4D33" w:rsidRPr="002E2971">
        <w:rPr>
          <w:rFonts w:eastAsiaTheme="minorEastAsia"/>
          <w:b/>
        </w:rPr>
        <w:t>topologie faible</w:t>
      </w:r>
      <w:r w:rsidR="00FD4D33" w:rsidRPr="002E2971">
        <w:rPr>
          <w:rFonts w:eastAsiaTheme="minorEastAsia"/>
        </w:rPr>
        <w:t xml:space="preserve"> des </w:t>
      </w:r>
      <w:r w:rsidR="0009281B" w:rsidRPr="002E2971">
        <w:rPr>
          <w:rFonts w:eastAsiaTheme="minorEastAsia"/>
        </w:rPr>
        <w:t>opérateurs bornés</w:t>
      </w:r>
      <w:r w:rsidR="00DD31D6" w:rsidRPr="002E2971">
        <w:rPr>
          <w:rFonts w:eastAsiaTheme="minorEastAsia"/>
        </w:rPr>
        <w:t xml:space="preserve"> </w:t>
      </w:r>
      <w:r w:rsidR="00F13831" w:rsidRPr="002E2971">
        <w:rPr>
          <w:rFonts w:eastAsiaTheme="minorEastAsia"/>
          <w:u w:val="single"/>
        </w:rPr>
        <w:t>entre</w:t>
      </w:r>
      <w:r w:rsidR="00DD31D6" w:rsidRPr="002E2971">
        <w:rPr>
          <w:rFonts w:eastAsiaTheme="minorEastAsia"/>
          <w:u w:val="single"/>
        </w:rPr>
        <w:t xml:space="preserve"> Hilbert</w:t>
      </w:r>
      <w:r w:rsidR="00F13831" w:rsidRPr="002E2971">
        <w:rPr>
          <w:rFonts w:eastAsiaTheme="minorEastAsia"/>
          <w:u w:val="single"/>
        </w:rPr>
        <w:t>s</w:t>
      </w:r>
      <w:r w:rsidR="00FD4D33" w:rsidRPr="002E2971">
        <w:rPr>
          <w:rFonts w:eastAsiaTheme="minorEastAsia"/>
        </w:rPr>
        <w:t xml:space="preserve"> est la plus petite topologi</w:t>
      </w:r>
      <w:r w:rsidR="00946E98" w:rsidRPr="002E2971">
        <w:rPr>
          <w:rFonts w:eastAsiaTheme="minorEastAsia"/>
        </w:rPr>
        <w:t>e</w:t>
      </w:r>
      <w:r w:rsidR="00FD4D33" w:rsidRPr="002E2971">
        <w:rPr>
          <w:rFonts w:eastAsiaTheme="minorEastAsia"/>
        </w:rPr>
        <w:t xml:space="preserve"> telle que toutes les </w:t>
      </w:r>
      <w:r w:rsidR="00DD31D6" w:rsidRPr="002E2971">
        <w:rPr>
          <w:rFonts w:eastAsiaTheme="minorEastAsia"/>
        </w:rPr>
        <w:t xml:space="preserve">applications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Tu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  <m:r>
              <w:rPr>
                <w:rFonts w:ascii="Cambria Math" w:eastAsiaTheme="minorEastAsia" w:hAnsi="Cambria Math"/>
              </w:rPr>
              <m:t>∈E×F</m:t>
            </m:r>
          </m:sub>
        </m:sSub>
      </m:oMath>
      <w:r w:rsidR="00774B89">
        <w:rPr>
          <w:rFonts w:eastAsiaTheme="minorEastAsia"/>
        </w:rPr>
        <w:t xml:space="preserve"> soit continues</w:t>
      </w:r>
      <w:r w:rsidR="005312FE" w:rsidRPr="002E2971">
        <w:rPr>
          <w:rFonts w:eastAsiaTheme="minorEastAsia"/>
        </w:rPr>
        <w:t xml:space="preserve">. </w:t>
      </w:r>
      <w:r w:rsidR="00830D55" w:rsidRPr="002E2971">
        <w:rPr>
          <w:rFonts w:eastAsiaTheme="minorEastAsia"/>
        </w:rPr>
        <w:t xml:space="preserve">Pour cette topologie,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→T</m:t>
        </m:r>
      </m:oMath>
      <w:r w:rsidR="00830D55" w:rsidRPr="002E2971">
        <w:rPr>
          <w:rFonts w:eastAsiaTheme="minorEastAsia"/>
        </w:rPr>
        <w:t xml:space="preserve"> </w:t>
      </w:r>
      <w:proofErr w:type="gramStart"/>
      <w:r w:rsidR="00830D55" w:rsidRPr="002E2971">
        <w:rPr>
          <w:rFonts w:eastAsiaTheme="minorEastAsia"/>
        </w:rPr>
        <w:t xml:space="preserve">signifie </w:t>
      </w:r>
      <w:proofErr w:type="gramEnd"/>
      <m:oMath>
        <m:r>
          <w:rPr>
            <w:rFonts w:ascii="Cambria Math" w:eastAsiaTheme="minorEastAsia" w:hAnsi="Cambria Math"/>
          </w:rPr>
          <m:t xml:space="preserve">∀u,v∈E×F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830D55" w:rsidRPr="002E2971">
        <w:rPr>
          <w:rFonts w:eastAsiaTheme="minorEastAsia"/>
        </w:rPr>
        <w:t xml:space="preserve">. </w:t>
      </w:r>
      <w:r w:rsidR="001E14F6" w:rsidRPr="002E2971">
        <w:rPr>
          <w:rFonts w:eastAsiaTheme="minorEastAsia"/>
        </w:rPr>
        <w:t xml:space="preserve">Dans ce cas on </w:t>
      </w:r>
      <w:proofErr w:type="gramStart"/>
      <w:r w:rsidR="001E14F6" w:rsidRPr="002E2971">
        <w:rPr>
          <w:rFonts w:eastAsiaTheme="minorEastAsia"/>
        </w:rPr>
        <w:t xml:space="preserve">note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 xml:space="preserve">wlim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5A5196" w:rsidRPr="002E2971">
        <w:rPr>
          <w:rFonts w:eastAsiaTheme="minorEastAsia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5A5196" w:rsidRPr="002E2971">
        <w:rPr>
          <w:rFonts w:eastAsiaTheme="minorEastAsia"/>
          <w:b/>
        </w:rPr>
        <w:t xml:space="preserve"> converge faiblement vers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1217FA" w:rsidRPr="002E2971">
        <w:rPr>
          <w:rFonts w:eastAsiaTheme="minorEastAsia"/>
        </w:rPr>
        <w:br/>
      </w:r>
      <w:r w:rsidR="009370BF" w:rsidRPr="002E2971">
        <w:rPr>
          <w:rFonts w:eastAsiaTheme="minorEastAsia"/>
        </w:rPr>
        <w:t xml:space="preserve">Pour les </w:t>
      </w:r>
      <w:r w:rsidR="0009281B" w:rsidRPr="002E2971">
        <w:rPr>
          <w:rFonts w:eastAsiaTheme="minorEastAsia"/>
        </w:rPr>
        <w:t>opérateurs bornés</w:t>
      </w:r>
      <w:r w:rsidR="009370BF" w:rsidRPr="002E2971">
        <w:rPr>
          <w:rFonts w:eastAsiaTheme="minorEastAsia"/>
        </w:rPr>
        <w:t xml:space="preserve">, convergence uniforme =&gt; convergence </w:t>
      </w:r>
      <w:proofErr w:type="gramStart"/>
      <w:r w:rsidR="009370BF" w:rsidRPr="002E2971">
        <w:rPr>
          <w:rFonts w:eastAsiaTheme="minorEastAsia"/>
        </w:rPr>
        <w:t>forte(</w:t>
      </w:r>
      <w:proofErr w:type="gramEnd"/>
      <w:r w:rsidR="009370BF" w:rsidRPr="002E2971">
        <w:rPr>
          <w:rFonts w:eastAsiaTheme="minorEastAsia"/>
        </w:rPr>
        <w:t>simple) =&gt; convergence faible.</w:t>
      </w:r>
      <w:r w:rsidR="00D03B38" w:rsidRPr="002E2971">
        <w:rPr>
          <w:rFonts w:eastAsiaTheme="minorEastAsia"/>
        </w:rPr>
        <w:br/>
        <w:t>Une suite d’</w:t>
      </w:r>
      <w:r w:rsidR="0009281B" w:rsidRPr="002E2971">
        <w:rPr>
          <w:rFonts w:eastAsiaTheme="minorEastAsia"/>
        </w:rPr>
        <w:t>opérateurs bornés</w:t>
      </w:r>
      <w:r w:rsidR="00D03B38" w:rsidRPr="002E2971">
        <w:rPr>
          <w:rFonts w:eastAsiaTheme="minorEastAsia"/>
        </w:rPr>
        <w:t xml:space="preserve"> d’un Hilbert dans </w:t>
      </w:r>
      <w:r w:rsidR="005C07C8" w:rsidRPr="002E2971">
        <w:rPr>
          <w:rFonts w:eastAsiaTheme="minorEastAsia"/>
        </w:rPr>
        <w:t>lui-même</w:t>
      </w:r>
      <w:r w:rsidR="00D03B38" w:rsidRPr="002E2971">
        <w:rPr>
          <w:rFonts w:eastAsiaTheme="minorEastAsia"/>
        </w:rPr>
        <w:t xml:space="preserve"> qui converge faiblement </w:t>
      </w:r>
      <w:r w:rsidR="005C07C8" w:rsidRPr="002E2971">
        <w:rPr>
          <w:rFonts w:eastAsiaTheme="minorEastAsia"/>
        </w:rPr>
        <w:t>vérifie</w:t>
      </w:r>
      <w:r w:rsidR="00D03B38" w:rsidRPr="002E2971">
        <w:rPr>
          <w:rFonts w:eastAsiaTheme="minorEastAsia"/>
        </w:rPr>
        <w:t xml:space="preserve">, que la limite faible est de norme </w:t>
      </w:r>
      <w:r w:rsidR="005C07C8" w:rsidRPr="002E2971">
        <w:rPr>
          <w:rFonts w:eastAsiaTheme="minorEastAsia"/>
        </w:rPr>
        <w:t>majorée</w:t>
      </w:r>
      <w:r w:rsidR="00D03B38" w:rsidRPr="002E2971">
        <w:rPr>
          <w:rFonts w:eastAsiaTheme="minorEastAsia"/>
        </w:rPr>
        <w:t xml:space="preserve"> par la limite inf</w:t>
      </w:r>
      <w:r w:rsidR="00B32F9E" w:rsidRPr="002E2971">
        <w:rPr>
          <w:rFonts w:eastAsiaTheme="minorEastAsia"/>
        </w:rPr>
        <w:t>é</w:t>
      </w:r>
      <w:r w:rsidR="00D03B38" w:rsidRPr="002E2971">
        <w:rPr>
          <w:rFonts w:eastAsiaTheme="minorEastAsia"/>
        </w:rPr>
        <w:t>rieure des normes de la suite.</w:t>
      </w:r>
      <w:r w:rsidR="005A5196" w:rsidRPr="002E2971">
        <w:rPr>
          <w:rFonts w:eastAsiaTheme="minorEastAsia"/>
        </w:rPr>
        <w:br/>
      </w:r>
      <w:r w:rsidR="005A5196" w:rsidRPr="002E2971">
        <w:rPr>
          <w:rFonts w:eastAsiaTheme="minorEastAsia"/>
        </w:rPr>
        <w:lastRenderedPageBreak/>
        <w:t xml:space="preserve">Une suite de </w:t>
      </w:r>
      <w:r w:rsidR="005A5196" w:rsidRPr="002E2971">
        <w:rPr>
          <w:rFonts w:eastAsiaTheme="minorEastAsia"/>
          <w:u w:val="single"/>
        </w:rPr>
        <w:t>points</w:t>
      </w:r>
      <w:r w:rsidR="005A5196" w:rsidRPr="002E29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A5196" w:rsidRPr="002E2971">
        <w:rPr>
          <w:rFonts w:eastAsiaTheme="minorEastAsia"/>
        </w:rPr>
        <w:t xml:space="preserve"> dans un Hilbert </w:t>
      </w:r>
      <w:r w:rsidR="005A5196" w:rsidRPr="002E2971">
        <w:rPr>
          <w:rFonts w:eastAsiaTheme="minorEastAsia"/>
          <w:b/>
        </w:rPr>
        <w:t xml:space="preserve">converge faiblement </w:t>
      </w:r>
      <w:proofErr w:type="gramStart"/>
      <w:r w:rsidR="005A5196" w:rsidRPr="002E2971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 xml:space="preserve">∀v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→(u|v)</m:t>
        </m:r>
      </m:oMath>
      <w:r w:rsidR="00C26B30" w:rsidRPr="002E2971">
        <w:rPr>
          <w:rFonts w:eastAsiaTheme="minorEastAsia"/>
        </w:rPr>
        <w:t xml:space="preserve">. En effet les limites </w:t>
      </w:r>
      <w:r w:rsidR="00E461D0" w:rsidRPr="002E2971">
        <w:rPr>
          <w:rFonts w:eastAsiaTheme="minorEastAsia"/>
        </w:rPr>
        <w:t>précédentes</w:t>
      </w:r>
      <w:r w:rsidR="00C26B30" w:rsidRPr="002E2971">
        <w:rPr>
          <w:rFonts w:eastAsiaTheme="minorEastAsia"/>
        </w:rPr>
        <w:t xml:space="preserve"> peuvent </w:t>
      </w:r>
      <w:r w:rsidR="00E63147" w:rsidRPr="002E2971">
        <w:rPr>
          <w:rFonts w:eastAsiaTheme="minorEastAsia"/>
        </w:rPr>
        <w:t>être</w:t>
      </w:r>
      <w:r w:rsidR="00C26B30" w:rsidRPr="002E2971">
        <w:rPr>
          <w:rFonts w:eastAsiaTheme="minorEastAsia"/>
        </w:rPr>
        <w:t xml:space="preserve"> </w:t>
      </w:r>
      <w:r w:rsidR="00E63147" w:rsidRPr="002E2971">
        <w:rPr>
          <w:rFonts w:eastAsiaTheme="minorEastAsia"/>
        </w:rPr>
        <w:t>étendues</w:t>
      </w:r>
      <w:r w:rsidR="00C26B30" w:rsidRPr="002E2971">
        <w:rPr>
          <w:rFonts w:eastAsiaTheme="minorEastAsia"/>
        </w:rPr>
        <w:t xml:space="preserve"> </w:t>
      </w:r>
      <w:r w:rsidR="00102D01" w:rsidRPr="002E2971">
        <w:rPr>
          <w:rFonts w:eastAsiaTheme="minorEastAsia"/>
        </w:rPr>
        <w:t>aux suites</w:t>
      </w:r>
      <w:r w:rsidR="00C26B30" w:rsidRPr="002E2971">
        <w:rPr>
          <w:rFonts w:eastAsiaTheme="minorEastAsia"/>
        </w:rPr>
        <w:t xml:space="preserve"> de points. Un point </w:t>
      </w:r>
      <w:r w:rsidR="005C07C8" w:rsidRPr="002E2971">
        <w:rPr>
          <w:rFonts w:eastAsiaTheme="minorEastAsia"/>
        </w:rPr>
        <w:t>étant</w:t>
      </w:r>
      <w:r w:rsidR="00C26B30" w:rsidRPr="002E2971">
        <w:rPr>
          <w:rFonts w:eastAsiaTheme="minorEastAsia"/>
        </w:rPr>
        <w:t xml:space="preserve"> un </w:t>
      </w:r>
      <w:r w:rsidR="005C07C8" w:rsidRPr="002E2971">
        <w:rPr>
          <w:rFonts w:eastAsiaTheme="minorEastAsia"/>
        </w:rPr>
        <w:t>opérateur</w:t>
      </w:r>
      <w:r w:rsidR="00C26B30" w:rsidRPr="002E2971">
        <w:rPr>
          <w:rFonts w:eastAsiaTheme="minorEastAsia"/>
        </w:rPr>
        <w:t xml:space="preserve"> constant.</w:t>
      </w:r>
      <w:r w:rsidR="00F13831" w:rsidRPr="002E2971">
        <w:rPr>
          <w:rFonts w:eastAsiaTheme="minorEastAsia"/>
        </w:rPr>
        <w:br/>
      </w:r>
      <w:r w:rsidR="00470265" w:rsidRPr="002E2971">
        <w:rPr>
          <w:rFonts w:eastAsiaTheme="minorEastAsia"/>
        </w:rPr>
        <w:t xml:space="preserve">Entre deux Hilberts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Tu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Tu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func>
      </m:oMath>
      <w:r w:rsidR="003400E5" w:rsidRPr="002E2971">
        <w:rPr>
          <w:rFonts w:eastAsiaTheme="minorEastAsia"/>
        </w:rPr>
        <w:br/>
      </w:r>
      <w:r w:rsidR="005B67D2" w:rsidRPr="002E2971">
        <w:rPr>
          <w:rFonts w:eastAsiaTheme="minorEastAsia"/>
          <w:b/>
        </w:rPr>
        <w:t xml:space="preserve">II. Adjoint d’un </w:t>
      </w:r>
      <w:r w:rsidR="00E34469" w:rsidRPr="002E2971">
        <w:rPr>
          <w:rFonts w:eastAsiaTheme="minorEastAsia"/>
          <w:b/>
        </w:rPr>
        <w:t>opérateur</w:t>
      </w:r>
      <w:r w:rsidR="005B67D2" w:rsidRPr="002E2971">
        <w:rPr>
          <w:rFonts w:eastAsiaTheme="minorEastAsia"/>
          <w:b/>
        </w:rPr>
        <w:t xml:space="preserve"> </w:t>
      </w:r>
      <w:r w:rsidR="00797113" w:rsidRPr="002E2971">
        <w:rPr>
          <w:rFonts w:eastAsiaTheme="minorEastAsia"/>
          <w:b/>
        </w:rPr>
        <w:t>borné</w:t>
      </w:r>
      <w:r w:rsidR="00363429" w:rsidRPr="002E2971">
        <w:rPr>
          <w:rFonts w:eastAsiaTheme="minorEastAsia"/>
          <w:b/>
        </w:rPr>
        <w:t xml:space="preserve"> dans un espace de Hilbert</w:t>
      </w:r>
      <w:r w:rsidR="005B67D2" w:rsidRPr="002E2971">
        <w:rPr>
          <w:rFonts w:eastAsiaTheme="minorEastAsia"/>
        </w:rPr>
        <w:br/>
      </w:r>
      <w:r w:rsidR="00F53838" w:rsidRPr="002E2971">
        <w:rPr>
          <w:rFonts w:eastAsiaTheme="minorEastAsia"/>
        </w:rPr>
        <w:t xml:space="preserve">Tout </w:t>
      </w:r>
      <w:r w:rsidR="00C92012" w:rsidRPr="002E2971">
        <w:rPr>
          <w:rFonts w:eastAsiaTheme="minorEastAsia"/>
        </w:rPr>
        <w:t>opérateur</w:t>
      </w:r>
      <w:r w:rsidR="00F53838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="00F53838" w:rsidRPr="002E2971">
        <w:rPr>
          <w:rFonts w:eastAsiaTheme="minorEastAsia"/>
        </w:rPr>
        <w:t xml:space="preserve"> d’un </w:t>
      </w:r>
      <w:r w:rsidR="00F53838" w:rsidRPr="002E2971">
        <w:rPr>
          <w:rFonts w:eastAsiaTheme="minorEastAsia"/>
          <w:u w:val="single"/>
        </w:rPr>
        <w:t>espace de Hilbert</w:t>
      </w:r>
      <w:r w:rsidR="00AD0A9C" w:rsidRPr="002E2971">
        <w:rPr>
          <w:rFonts w:eastAsiaTheme="minorEastAsia"/>
          <w:u w:val="single"/>
        </w:rPr>
        <w:t xml:space="preserve"> dans </w:t>
      </w:r>
      <w:r w:rsidR="007D6751" w:rsidRPr="002E2971">
        <w:rPr>
          <w:rFonts w:eastAsiaTheme="minorEastAsia"/>
          <w:u w:val="single"/>
        </w:rPr>
        <w:t>lui-même</w:t>
      </w:r>
      <w:r w:rsidR="00F53838" w:rsidRPr="002E2971">
        <w:rPr>
          <w:rFonts w:eastAsiaTheme="minorEastAsia"/>
        </w:rPr>
        <w:t xml:space="preserve"> admet un unique operateur </w:t>
      </w:r>
      <w:r w:rsidR="008E2EA1" w:rsidRPr="002E2971">
        <w:rPr>
          <w:rFonts w:eastAsiaTheme="minorEastAsia"/>
        </w:rPr>
        <w:t>borné</w:t>
      </w:r>
      <w:r w:rsidR="00F53838" w:rsidRPr="002E2971">
        <w:rPr>
          <w:rFonts w:eastAsiaTheme="minorEastAsia"/>
        </w:rPr>
        <w:t xml:space="preserve"> dit </w:t>
      </w:r>
      <w:r w:rsidR="00F53838" w:rsidRPr="002E2971">
        <w:rPr>
          <w:rFonts w:eastAsiaTheme="minorEastAsia"/>
          <w:b/>
        </w:rPr>
        <w:t xml:space="preserve">operateur adjoint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E2642B" w:rsidRPr="002E2971">
        <w:rPr>
          <w:rFonts w:eastAsiaTheme="minorEastAsia"/>
          <w:b/>
        </w:rPr>
        <w:t xml:space="preserve"> </w:t>
      </w:r>
      <w:r w:rsidR="00E2642B" w:rsidRPr="002E2971">
        <w:rPr>
          <w:rFonts w:eastAsiaTheme="minorEastAsia"/>
        </w:rPr>
        <w:t xml:space="preserve">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377F37" w:rsidRPr="002E2971">
        <w:rPr>
          <w:rFonts w:eastAsiaTheme="minorEastAsia"/>
        </w:rPr>
        <w:br/>
      </w:r>
      <w:r w:rsidR="00F93CBC" w:rsidRPr="002E2971">
        <w:rPr>
          <w:rFonts w:eastAsiaTheme="minorEastAsia"/>
        </w:rPr>
        <w:t xml:space="preserve">L’adjoint de la somme est la somme des adjoints.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93CBC" w:rsidRPr="002E2971">
        <w:rPr>
          <w:rFonts w:eastAsiaTheme="minorEastAsia"/>
        </w:rPr>
        <w:br/>
        <w:t xml:space="preserve">L’adjoint de la dilation d’un </w:t>
      </w:r>
      <w:r w:rsidR="000C5ED2" w:rsidRPr="002E2971">
        <w:rPr>
          <w:rFonts w:eastAsiaTheme="minorEastAsia"/>
        </w:rPr>
        <w:t>opérateur</w:t>
      </w:r>
      <w:r w:rsidR="00F93CBC" w:rsidRPr="002E2971">
        <w:rPr>
          <w:rFonts w:eastAsiaTheme="minorEastAsia"/>
        </w:rPr>
        <w:t xml:space="preserve">, est la dilation </w:t>
      </w:r>
      <w:r w:rsidR="000C5ED2" w:rsidRPr="002E2971">
        <w:rPr>
          <w:rFonts w:eastAsiaTheme="minorEastAsia"/>
        </w:rPr>
        <w:t>conjuguée</w:t>
      </w:r>
      <w:r w:rsidR="00F93CBC" w:rsidRPr="002E2971">
        <w:rPr>
          <w:rFonts w:eastAsiaTheme="minorEastAsia"/>
        </w:rPr>
        <w:t xml:space="preserve"> de l’adjoint.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α</m:t>
            </m:r>
          </m:e>
        </m:ba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93CBC" w:rsidRPr="002E2971">
        <w:rPr>
          <w:rFonts w:eastAsiaTheme="minorEastAsia"/>
        </w:rPr>
        <w:br/>
      </w:r>
      <w:r w:rsidR="00956867" w:rsidRPr="002E2971">
        <w:rPr>
          <w:rFonts w:eastAsiaTheme="minorEastAsia"/>
        </w:rPr>
        <w:t xml:space="preserve">L’adjoint de la </w:t>
      </w:r>
      <w:r w:rsidR="000C5ED2" w:rsidRPr="002E2971">
        <w:rPr>
          <w:rFonts w:eastAsiaTheme="minorEastAsia"/>
        </w:rPr>
        <w:t>composée</w:t>
      </w:r>
      <w:r w:rsidR="00956867" w:rsidRPr="002E2971">
        <w:rPr>
          <w:rFonts w:eastAsiaTheme="minorEastAsia"/>
        </w:rPr>
        <w:t xml:space="preserve"> est la </w:t>
      </w:r>
      <w:r w:rsidR="000C5ED2" w:rsidRPr="002E2971">
        <w:rPr>
          <w:rFonts w:eastAsiaTheme="minorEastAsia"/>
        </w:rPr>
        <w:t>composée</w:t>
      </w:r>
      <w:r w:rsidR="00956867" w:rsidRPr="002E2971">
        <w:rPr>
          <w:rFonts w:eastAsiaTheme="minorEastAsia"/>
        </w:rPr>
        <w:t xml:space="preserve"> des adjoints dans l’autre sens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956867" w:rsidRPr="002E2971">
        <w:rPr>
          <w:rFonts w:eastAsiaTheme="minorEastAsia"/>
        </w:rPr>
        <w:br/>
      </w:r>
      <w:r w:rsidR="00DA4227" w:rsidRPr="002E2971">
        <w:rPr>
          <w:rFonts w:eastAsiaTheme="minorEastAsia"/>
        </w:rPr>
        <w:t>L’adjoint de l’adjoint est l’</w:t>
      </w:r>
      <w:r w:rsidR="000C5ED2" w:rsidRPr="002E2971">
        <w:rPr>
          <w:rFonts w:eastAsiaTheme="minorEastAsia"/>
        </w:rPr>
        <w:t>identité</w:t>
      </w:r>
      <w:r w:rsidR="00DA4227" w:rsidRPr="002E2971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DA4227" w:rsidRPr="002E2971">
        <w:rPr>
          <w:rFonts w:eastAsiaTheme="minorEastAsia"/>
        </w:rPr>
        <w:br/>
      </w:r>
      <w:r w:rsidR="000A6723" w:rsidRPr="002E2971">
        <w:rPr>
          <w:rFonts w:eastAsiaTheme="minorEastAsia"/>
        </w:rPr>
        <w:t xml:space="preserve">Si un </w:t>
      </w:r>
      <w:r w:rsidR="0009281B" w:rsidRPr="002E2971">
        <w:rPr>
          <w:rFonts w:eastAsiaTheme="minorEastAsia"/>
        </w:rPr>
        <w:t>opérateur borné</w:t>
      </w:r>
      <w:r w:rsidR="000A6723" w:rsidRPr="002E2971">
        <w:rPr>
          <w:rFonts w:eastAsiaTheme="minorEastAsia"/>
        </w:rPr>
        <w:t xml:space="preserve"> T est bijectif d’inverse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A6723" w:rsidRPr="002E2971">
        <w:rPr>
          <w:rFonts w:eastAsiaTheme="minorEastAsia"/>
        </w:rPr>
        <w:t xml:space="preserve"> alors son adjoint est aussi inversible et l’inverse de l’adjoint est l’adjoint de </w:t>
      </w:r>
      <w:proofErr w:type="gramStart"/>
      <w:r w:rsidR="000A6723" w:rsidRPr="002E2971">
        <w:rPr>
          <w:rFonts w:eastAsiaTheme="minorEastAsia"/>
        </w:rPr>
        <w:t xml:space="preserve">l’inverse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A6723" w:rsidRPr="002E2971">
        <w:rPr>
          <w:rFonts w:eastAsiaTheme="minorEastAsia"/>
        </w:rPr>
        <w:t xml:space="preserve">. </w:t>
      </w:r>
      <w:r w:rsidR="00A35717" w:rsidRPr="002E2971">
        <w:rPr>
          <w:rFonts w:eastAsiaTheme="minorEastAsia"/>
        </w:rPr>
        <w:t xml:space="preserve">Rappel : </w:t>
      </w:r>
      <w:r w:rsidR="000A6723" w:rsidRPr="002E2971">
        <w:rPr>
          <w:rFonts w:eastAsiaTheme="minorEastAsia"/>
        </w:rPr>
        <w:t>inverses sont automatiquement continus.</w:t>
      </w:r>
      <w:r w:rsidR="00D0004C" w:rsidRPr="002E2971">
        <w:rPr>
          <w:rFonts w:eastAsiaTheme="minorEastAsia"/>
        </w:rPr>
        <w:br/>
      </w:r>
      <w:r w:rsidR="00BE2FED" w:rsidRPr="002E2971">
        <w:rPr>
          <w:rFonts w:eastAsiaTheme="minorEastAsia"/>
        </w:rPr>
        <w:t xml:space="preserve">L’adjoint et son </w:t>
      </w:r>
      <w:r w:rsidR="00CF71FE" w:rsidRPr="002E2971">
        <w:rPr>
          <w:rFonts w:eastAsiaTheme="minorEastAsia"/>
        </w:rPr>
        <w:t>opérateur</w:t>
      </w:r>
      <w:r w:rsidR="00BE2FED" w:rsidRPr="002E2971">
        <w:rPr>
          <w:rFonts w:eastAsiaTheme="minorEastAsia"/>
        </w:rPr>
        <w:t xml:space="preserve"> ont </w:t>
      </w:r>
      <w:r w:rsidR="000C5ED2" w:rsidRPr="002E2971">
        <w:rPr>
          <w:rFonts w:eastAsiaTheme="minorEastAsia"/>
        </w:rPr>
        <w:t>même</w:t>
      </w:r>
      <w:r w:rsidR="00BE2FED" w:rsidRPr="002E2971">
        <w:rPr>
          <w:rFonts w:eastAsiaTheme="minorEastAsia"/>
        </w:rPr>
        <w:t xml:space="preserve"> norme d’</w:t>
      </w:r>
      <w:r w:rsidR="000C5ED2" w:rsidRPr="002E2971">
        <w:rPr>
          <w:rFonts w:eastAsiaTheme="minorEastAsia"/>
        </w:rPr>
        <w:t>opérateur</w:t>
      </w:r>
      <w:r w:rsidR="00BE2FED" w:rsidRPr="002E2971">
        <w:rPr>
          <w:rFonts w:eastAsiaTheme="minorEastAsia"/>
        </w:rPr>
        <w:t>.</w:t>
      </w:r>
      <w:r w:rsidR="007D37DD" w:rsidRPr="002E2971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870B7">
        <w:rPr>
          <w:rFonts w:eastAsiaTheme="minorEastAsia"/>
        </w:rPr>
        <w:t>.   De plus</w:t>
      </w:r>
      <w:r w:rsidR="00BE2FED" w:rsidRPr="002E2971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222" w:rsidRPr="002E2971">
        <w:rPr>
          <w:rFonts w:eastAsiaTheme="minorEastAsia"/>
        </w:rPr>
        <w:br/>
      </w:r>
      <w:r w:rsidR="004D05A7" w:rsidRPr="002E2971">
        <w:rPr>
          <w:rFonts w:eastAsiaTheme="minorEastAsia"/>
        </w:rPr>
        <w:t xml:space="preserve">Le noyau de l’adjoint est l’orthogonal de l’image </w:t>
      </w:r>
      <m:oMath>
        <m:r>
          <w:rPr>
            <w:rFonts w:ascii="Cambria Math" w:eastAsiaTheme="minorEastAsia" w:hAnsi="Cambria Math"/>
          </w:rPr>
          <m:t>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4D05A7" w:rsidRPr="002E2971">
        <w:rPr>
          <w:rFonts w:eastAsiaTheme="minorEastAsia"/>
        </w:rPr>
        <w:br/>
        <w:t>L’orthogonal du noyau de l’adjoint est l’</w:t>
      </w:r>
      <w:r w:rsidR="00CF71FE" w:rsidRPr="002E2971">
        <w:rPr>
          <w:rFonts w:eastAsiaTheme="minorEastAsia"/>
        </w:rPr>
        <w:t>adhérence</w:t>
      </w:r>
      <w:r w:rsidR="004D05A7" w:rsidRPr="002E2971">
        <w:rPr>
          <w:rFonts w:eastAsiaTheme="minorEastAsia"/>
        </w:rPr>
        <w:t xml:space="preserve"> de l’image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ImT</m:t>
            </m:r>
          </m:e>
        </m:bar>
      </m:oMath>
      <w:r w:rsidR="00616955" w:rsidRPr="002E2971">
        <w:rPr>
          <w:rFonts w:eastAsiaTheme="minorEastAsia"/>
        </w:rPr>
        <w:br/>
      </w:r>
      <w:r w:rsidR="003C11DD" w:rsidRPr="002E2971">
        <w:rPr>
          <w:rFonts w:eastAsiaTheme="minorEastAsia"/>
        </w:rPr>
        <w:t>Un</w:t>
      </w:r>
      <w:r w:rsidR="00616955" w:rsidRPr="002E2971">
        <w:rPr>
          <w:rFonts w:eastAsiaTheme="minorEastAsia"/>
        </w:rPr>
        <w:t xml:space="preserve"> sous-espace stable par l’</w:t>
      </w:r>
      <w:r w:rsidR="00CF71FE" w:rsidRPr="002E2971">
        <w:rPr>
          <w:rFonts w:eastAsiaTheme="minorEastAsia"/>
        </w:rPr>
        <w:t>opérateur</w:t>
      </w:r>
      <w:r w:rsidR="00616955" w:rsidRPr="002E2971">
        <w:rPr>
          <w:rFonts w:eastAsiaTheme="minorEastAsia"/>
        </w:rPr>
        <w:t xml:space="preserve"> a son orthogonal stable par l’adjoint.</w:t>
      </w:r>
      <w:r w:rsidR="003C11DD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⊆F⇒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70375C" w:rsidRPr="002E2971">
        <w:rPr>
          <w:rFonts w:eastAsiaTheme="minorEastAsia"/>
        </w:rPr>
        <w:br/>
      </w:r>
      <w:r w:rsidR="00AD0A9C" w:rsidRPr="002E2971">
        <w:rPr>
          <w:rFonts w:eastAsiaTheme="minorEastAsia"/>
        </w:rPr>
        <w:t xml:space="preserve">Un </w:t>
      </w:r>
      <w:r w:rsidR="0009281B" w:rsidRPr="002E2971">
        <w:rPr>
          <w:rFonts w:eastAsiaTheme="minorEastAsia"/>
        </w:rPr>
        <w:t>opérateur borné</w:t>
      </w:r>
      <w:r w:rsidR="00AD0A9C" w:rsidRPr="002E2971">
        <w:rPr>
          <w:rFonts w:eastAsiaTheme="minorEastAsia"/>
        </w:rPr>
        <w:t xml:space="preserve"> dans un espace de Hilbert est un </w:t>
      </w:r>
      <w:r w:rsidR="000C5ED2" w:rsidRPr="002E2971">
        <w:rPr>
          <w:rFonts w:eastAsiaTheme="minorEastAsia"/>
          <w:b/>
        </w:rPr>
        <w:t>opérateur</w:t>
      </w:r>
      <w:r w:rsidR="00AD0A9C" w:rsidRPr="002E2971">
        <w:rPr>
          <w:rFonts w:eastAsiaTheme="minorEastAsia"/>
          <w:b/>
        </w:rPr>
        <w:t xml:space="preserve"> </w:t>
      </w:r>
      <w:r w:rsidR="000C5ED2" w:rsidRPr="002E2971">
        <w:rPr>
          <w:rFonts w:eastAsiaTheme="minorEastAsia"/>
          <w:b/>
        </w:rPr>
        <w:t>auto adjoint</w:t>
      </w:r>
      <w:r w:rsidR="00855985" w:rsidRPr="002E2971">
        <w:rPr>
          <w:rFonts w:eastAsiaTheme="minorEastAsia"/>
        </w:rPr>
        <w:t xml:space="preserve"> s’il est son adjoint.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55985" w:rsidRPr="002E2971">
        <w:rPr>
          <w:rFonts w:eastAsiaTheme="minorEastAsia"/>
        </w:rPr>
        <w:br/>
      </w:r>
      <w:r w:rsidR="008240F1" w:rsidRPr="002E2971">
        <w:rPr>
          <w:rFonts w:eastAsiaTheme="minorEastAsia"/>
        </w:rPr>
        <w:t>Dans un espace de Hilbert, un</w:t>
      </w:r>
      <w:r w:rsidR="00E81E61" w:rsidRPr="002E2971">
        <w:rPr>
          <w:rFonts w:eastAsiaTheme="minorEastAsia"/>
        </w:rPr>
        <w:t xml:space="preserve"> </w:t>
      </w:r>
      <w:r w:rsidR="0009281B" w:rsidRPr="002E2971">
        <w:rPr>
          <w:rFonts w:eastAsiaTheme="minorEastAsia"/>
        </w:rPr>
        <w:t>opérateur borné</w:t>
      </w:r>
      <w:r w:rsidR="00E81E61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E81E61" w:rsidRPr="002E2971">
        <w:rPr>
          <w:rFonts w:eastAsiaTheme="minorEastAsia"/>
        </w:rPr>
        <w:t xml:space="preserve"> est un projecteur </w:t>
      </w:r>
      <w:proofErr w:type="gramStart"/>
      <w:r w:rsidR="00E81E61" w:rsidRPr="002E2971">
        <w:rPr>
          <w:rFonts w:eastAsiaTheme="minorEastAsia"/>
        </w:rPr>
        <w:t xml:space="preserve">ssi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</m:t>
        </m:r>
      </m:oMath>
      <w:r w:rsidR="00E81E61" w:rsidRPr="002E2971">
        <w:rPr>
          <w:rFonts w:eastAsiaTheme="minorEastAsia"/>
        </w:rPr>
        <w:t>.</w:t>
      </w:r>
      <w:r w:rsidR="00E81E61" w:rsidRPr="002E2971">
        <w:rPr>
          <w:rFonts w:eastAsiaTheme="minorEastAsia"/>
        </w:rPr>
        <w:br/>
        <w:t>Un projecteur orthogonal est un projecteur auto-adjoint.</w:t>
      </w:r>
      <w:r w:rsidR="00B60F93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 P</m:t>
        </m:r>
      </m:oMath>
      <w:r w:rsidR="00CF1015" w:rsidRPr="002E2971">
        <w:rPr>
          <w:rFonts w:eastAsiaTheme="minorEastAsia"/>
        </w:rPr>
        <w:br/>
      </w:r>
      <w:r w:rsidR="009A5320" w:rsidRPr="002E2971">
        <w:rPr>
          <w:rFonts w:eastAsiaTheme="minorEastAsia"/>
        </w:rPr>
        <w:t xml:space="preserve">Operateur de Multiplication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(μ)</m:t>
        </m:r>
      </m:oMath>
      <w:r w:rsidR="009A5320" w:rsidRPr="002E2971">
        <w:rPr>
          <w:rFonts w:eastAsiaTheme="minorEastAsia"/>
        </w:rPr>
        <w:t xml:space="preserve"> sigma fini TODO.</w:t>
      </w:r>
      <w:r w:rsidR="009A5320" w:rsidRPr="002E2971">
        <w:rPr>
          <w:rFonts w:eastAsiaTheme="minorEastAsia"/>
        </w:rPr>
        <w:br/>
      </w:r>
      <w:r w:rsidR="000D1410" w:rsidRPr="002E2971">
        <w:rPr>
          <w:rFonts w:eastAsiaTheme="minorEastAsia"/>
        </w:rPr>
        <w:t xml:space="preserve">Pour un </w:t>
      </w:r>
      <w:r w:rsidR="0009281B" w:rsidRPr="002E2971">
        <w:rPr>
          <w:rFonts w:eastAsiaTheme="minorEastAsia"/>
        </w:rPr>
        <w:t>opérateur borné</w:t>
      </w:r>
      <w:r w:rsidR="00693691">
        <w:rPr>
          <w:rFonts w:eastAsiaTheme="minorEastAsia"/>
        </w:rPr>
        <w:t xml:space="preserve"> T </w:t>
      </w:r>
      <w:r w:rsidR="00693691" w:rsidRPr="00693691">
        <w:rPr>
          <w:rFonts w:eastAsiaTheme="minorEastAsia"/>
          <w:u w:val="single"/>
        </w:rPr>
        <w:t>auto-</w:t>
      </w:r>
      <w:r w:rsidR="0060579D" w:rsidRPr="00693691">
        <w:rPr>
          <w:rFonts w:eastAsiaTheme="minorEastAsia"/>
          <w:u w:val="single"/>
        </w:rPr>
        <w:t>adjoint</w:t>
      </w:r>
      <w:r w:rsidR="0060579D" w:rsidRPr="002E2971">
        <w:rPr>
          <w:rFonts w:eastAsiaTheme="minorEastAsia"/>
        </w:rPr>
        <w:t xml:space="preserve"> d’un Hilbert</w:t>
      </w:r>
      <w:r w:rsidR="000D1410" w:rsidRPr="002E2971"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Tu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  <w:r w:rsidR="00A54891" w:rsidRPr="002E2971">
        <w:rPr>
          <w:rFonts w:eastAsiaTheme="minorEastAsia"/>
        </w:rPr>
        <w:br/>
        <w:t xml:space="preserve">Un </w:t>
      </w:r>
      <w:r w:rsidR="00732FCB" w:rsidRPr="002E2971">
        <w:rPr>
          <w:rFonts w:eastAsiaTheme="minorEastAsia"/>
        </w:rPr>
        <w:t>opérateur</w:t>
      </w:r>
      <w:r w:rsidR="00A54891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A54891" w:rsidRPr="002E2971">
        <w:rPr>
          <w:rFonts w:eastAsiaTheme="minorEastAsia"/>
        </w:rPr>
        <w:t xml:space="preserve"> auto-adjoint T d’un Hilbert </w:t>
      </w:r>
      <w:r w:rsidR="00E64E0C" w:rsidRPr="002E2971">
        <w:rPr>
          <w:rFonts w:eastAsiaTheme="minorEastAsia"/>
        </w:rPr>
        <w:t>vérifie</w:t>
      </w:r>
      <w:r w:rsidR="00A54891" w:rsidRPr="002E2971">
        <w:rPr>
          <w:rFonts w:eastAsiaTheme="minorEastAsia"/>
        </w:rPr>
        <w:t xml:space="preserve"> toujours </w:t>
      </w:r>
      <m:oMath>
        <m:r>
          <w:rPr>
            <w:rFonts w:ascii="Cambria Math" w:eastAsiaTheme="minorEastAsia" w:hAnsi="Cambria Math"/>
          </w:rPr>
          <m:t xml:space="preserve">∀u∈H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A54891" w:rsidRPr="002E2971">
        <w:rPr>
          <w:rFonts w:eastAsiaTheme="minorEastAsia"/>
        </w:rPr>
        <w:br/>
        <w:t>On note</w:t>
      </w:r>
      <w:r w:rsidR="0060579D" w:rsidRPr="002E2971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 w:rsidR="0060579D" w:rsidRPr="002E2971">
        <w:rPr>
          <w:rFonts w:eastAsiaTheme="minorEastAsia"/>
        </w:rPr>
        <w:t xml:space="preserve"> </w:t>
      </w:r>
      <w:proofErr w:type="gramStart"/>
      <w:r w:rsidR="0060579D" w:rsidRPr="002E2971">
        <w:rPr>
          <w:rFonts w:eastAsiaTheme="minorEastAsia"/>
        </w:rPr>
        <w:t xml:space="preserve">et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 w:rsidR="00A15900" w:rsidRPr="002E2971">
        <w:rPr>
          <w:rFonts w:eastAsiaTheme="minorEastAsia"/>
        </w:rPr>
        <w:t xml:space="preserve">,  [a,b] est </w:t>
      </w:r>
      <w:r w:rsidR="00A15900" w:rsidRPr="002E2971">
        <w:rPr>
          <w:rFonts w:eastAsiaTheme="minorEastAsia"/>
          <w:b/>
        </w:rPr>
        <w:t xml:space="preserve">l’intervalle </w:t>
      </w:r>
      <w:r w:rsidR="000C5ED2" w:rsidRPr="002E2971">
        <w:rPr>
          <w:rFonts w:eastAsiaTheme="minorEastAsia"/>
          <w:b/>
        </w:rPr>
        <w:t>caractéristique</w:t>
      </w:r>
      <w:r w:rsidR="00A15900" w:rsidRPr="002E2971">
        <w:rPr>
          <w:rFonts w:eastAsiaTheme="minorEastAsia"/>
        </w:rPr>
        <w:t xml:space="preserve"> de l’</w:t>
      </w:r>
      <w:r w:rsidR="00FB735E" w:rsidRPr="002E2971">
        <w:rPr>
          <w:rFonts w:eastAsiaTheme="minorEastAsia"/>
        </w:rPr>
        <w:t>opérateur</w:t>
      </w:r>
      <w:r w:rsidR="003F1FB1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3F1FB1" w:rsidRPr="002E2971">
        <w:rPr>
          <w:rFonts w:eastAsiaTheme="minorEastAsia"/>
        </w:rPr>
        <w:t xml:space="preserve"> </w:t>
      </w:r>
      <w:r w:rsidR="00A762B1" w:rsidRPr="002E2971">
        <w:rPr>
          <w:rFonts w:eastAsiaTheme="minorEastAsia"/>
        </w:rPr>
        <w:t>auto adjoint</w:t>
      </w:r>
      <w:r w:rsidR="003F1FB1" w:rsidRPr="002E2971">
        <w:rPr>
          <w:rFonts w:eastAsiaTheme="minorEastAsia"/>
        </w:rPr>
        <w:t>.</w:t>
      </w:r>
      <w:r w:rsidR="003360E6" w:rsidRPr="002E2971">
        <w:rPr>
          <w:rFonts w:eastAsiaTheme="minorEastAsia"/>
        </w:rPr>
        <w:br/>
      </w:r>
      <w:r w:rsidR="000C5ED2" w:rsidRPr="002E2971">
        <w:rPr>
          <w:rFonts w:eastAsiaTheme="minorEastAsia"/>
          <w:b/>
        </w:rPr>
        <w:t>Théorème</w:t>
      </w:r>
      <w:r w:rsidR="00B1588A" w:rsidRPr="002E2971">
        <w:rPr>
          <w:rFonts w:eastAsiaTheme="minorEastAsia"/>
          <w:b/>
        </w:rPr>
        <w:t xml:space="preserve"> de Hellinger-Toeplitz</w:t>
      </w:r>
      <w:r w:rsidR="00B1588A" w:rsidRPr="002E2971">
        <w:rPr>
          <w:rFonts w:eastAsiaTheme="minorEastAsia"/>
        </w:rPr>
        <w:t xml:space="preserve">. </w:t>
      </w:r>
      <w:r w:rsidR="00E43005" w:rsidRPr="002E2971">
        <w:rPr>
          <w:rFonts w:eastAsiaTheme="minorEastAsia"/>
        </w:rPr>
        <w:t xml:space="preserve">Un endomorphisme d’ev, d’un Hilbert dans </w:t>
      </w:r>
      <w:r w:rsidR="000C5ED2" w:rsidRPr="002E2971">
        <w:rPr>
          <w:rFonts w:eastAsiaTheme="minorEastAsia"/>
        </w:rPr>
        <w:t>lui-même</w:t>
      </w:r>
      <w:r w:rsidR="00E43005" w:rsidRPr="002E2971">
        <w:rPr>
          <w:rFonts w:eastAsiaTheme="minorEastAsia"/>
        </w:rPr>
        <w:t xml:space="preserve"> </w:t>
      </w:r>
      <w:r w:rsidR="000C5ED2" w:rsidRPr="002E2971">
        <w:rPr>
          <w:rFonts w:eastAsiaTheme="minorEastAsia"/>
        </w:rPr>
        <w:t>vérifiant</w:t>
      </w:r>
      <w:r w:rsidR="00E43005" w:rsidRPr="002E2971">
        <w:rPr>
          <w:rFonts w:eastAsiaTheme="minorEastAsia"/>
        </w:rPr>
        <w:t xml:space="preserve"> la condition d’</w:t>
      </w:r>
      <w:r w:rsidR="0092522F" w:rsidRPr="002E2971">
        <w:rPr>
          <w:rFonts w:eastAsiaTheme="minorEastAsia"/>
        </w:rPr>
        <w:t xml:space="preserve">auto </w:t>
      </w:r>
      <w:r w:rsidR="00E43005" w:rsidRPr="002E2971">
        <w:rPr>
          <w:rFonts w:eastAsiaTheme="minorEastAsia"/>
        </w:rPr>
        <w:t>adjonction</w:t>
      </w:r>
      <w:r w:rsidR="0092522F" w:rsidRPr="002E2971">
        <w:rPr>
          <w:rFonts w:eastAsiaTheme="minorEastAsia"/>
        </w:rPr>
        <w:t xml:space="preserve"> </w:t>
      </w:r>
      <w:r w:rsidR="00E43005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∀u,v∈H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=(u|Tv)</m:t>
        </m:r>
      </m:oMath>
      <w:r w:rsidR="00E43005" w:rsidRPr="002E2971">
        <w:rPr>
          <w:rFonts w:eastAsiaTheme="minorEastAsia"/>
        </w:rPr>
        <w:t xml:space="preserve"> est continu (un </w:t>
      </w:r>
      <w:r w:rsidR="00732FCB" w:rsidRPr="002E2971">
        <w:rPr>
          <w:rFonts w:eastAsiaTheme="minorEastAsia"/>
        </w:rPr>
        <w:t>opérateur</w:t>
      </w:r>
      <w:r w:rsidR="00E43005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E43005" w:rsidRPr="002E2971">
        <w:rPr>
          <w:rFonts w:eastAsiaTheme="minorEastAsia"/>
        </w:rPr>
        <w:t>)</w:t>
      </w:r>
      <w:r w:rsidR="00323462" w:rsidRPr="002E2971">
        <w:rPr>
          <w:rFonts w:eastAsiaTheme="minorEastAsia"/>
        </w:rPr>
        <w:t>, et donc auto-adjoint.</w:t>
      </w:r>
      <w:r w:rsidR="00F64C46" w:rsidRPr="002E2971">
        <w:rPr>
          <w:rFonts w:eastAsiaTheme="minorEastAsia"/>
        </w:rPr>
        <w:t xml:space="preserve"> Vient du </w:t>
      </w:r>
      <w:r w:rsidR="0029442E" w:rsidRPr="002E2971">
        <w:rPr>
          <w:rFonts w:eastAsiaTheme="minorEastAsia"/>
        </w:rPr>
        <w:t>th</w:t>
      </w:r>
      <w:r w:rsidR="0029442E">
        <w:rPr>
          <w:rFonts w:eastAsiaTheme="minorEastAsia"/>
        </w:rPr>
        <w:t>éorème du</w:t>
      </w:r>
      <w:r w:rsidR="00A41DA1">
        <w:rPr>
          <w:rFonts w:eastAsiaTheme="minorEastAsia"/>
        </w:rPr>
        <w:t xml:space="preserve"> </w:t>
      </w:r>
      <w:r w:rsidR="00F64C46" w:rsidRPr="002E2971">
        <w:rPr>
          <w:rFonts w:eastAsiaTheme="minorEastAsia"/>
        </w:rPr>
        <w:t>graph</w:t>
      </w:r>
      <w:r w:rsidR="008B78AF">
        <w:rPr>
          <w:rFonts w:eastAsiaTheme="minorEastAsia"/>
        </w:rPr>
        <w:t>e</w:t>
      </w:r>
      <w:r w:rsidR="00F64C46" w:rsidRPr="002E2971">
        <w:rPr>
          <w:rFonts w:eastAsiaTheme="minorEastAsia"/>
        </w:rPr>
        <w:t xml:space="preserve"> </w:t>
      </w:r>
      <w:r w:rsidR="0053703D" w:rsidRPr="002E2971">
        <w:rPr>
          <w:rFonts w:eastAsiaTheme="minorEastAsia"/>
        </w:rPr>
        <w:t>fermé</w:t>
      </w:r>
      <w:r w:rsidR="00F64C46" w:rsidRPr="002E2971">
        <w:rPr>
          <w:rFonts w:eastAsiaTheme="minorEastAsia"/>
        </w:rPr>
        <w:t>.</w:t>
      </w:r>
      <w:r w:rsidR="00BF2140" w:rsidRPr="002E2971">
        <w:rPr>
          <w:rFonts w:eastAsiaTheme="minorEastAsia"/>
        </w:rPr>
        <w:br/>
      </w:r>
      <w:r w:rsidR="005F14AD" w:rsidRPr="002E2971">
        <w:rPr>
          <w:rFonts w:eastAsiaTheme="minorEastAsia"/>
        </w:rPr>
        <w:t>Une suite d’</w:t>
      </w:r>
      <w:r w:rsidR="0009281B" w:rsidRPr="002E2971">
        <w:rPr>
          <w:rFonts w:eastAsiaTheme="minorEastAsia"/>
        </w:rPr>
        <w:t>opérateurs bornés</w:t>
      </w:r>
      <w:r w:rsidR="005F14AD" w:rsidRPr="002E2971">
        <w:rPr>
          <w:rFonts w:eastAsiaTheme="minorEastAsia"/>
        </w:rPr>
        <w:t xml:space="preserve"> converge faiblement vers un </w:t>
      </w:r>
      <w:r w:rsidR="0009281B" w:rsidRPr="002E2971">
        <w:rPr>
          <w:rFonts w:eastAsiaTheme="minorEastAsia"/>
        </w:rPr>
        <w:t>opérateur borné</w:t>
      </w:r>
      <w:r w:rsidR="005F14AD" w:rsidRPr="002E2971">
        <w:rPr>
          <w:rFonts w:eastAsiaTheme="minorEastAsia"/>
        </w:rPr>
        <w:t xml:space="preserve"> ssi, la suite des adjoints converge vers l’</w:t>
      </w:r>
      <w:r w:rsidR="008D4373" w:rsidRPr="002E2971">
        <w:rPr>
          <w:rFonts w:eastAsiaTheme="minorEastAsia"/>
        </w:rPr>
        <w:t>adjoint de la limite faible.</w:t>
      </w:r>
      <w:r w:rsidR="002143FE" w:rsidRPr="002E2971">
        <w:rPr>
          <w:rFonts w:eastAsiaTheme="minorEastAsia"/>
        </w:rPr>
        <w:br/>
        <w:t xml:space="preserve">Tout </w:t>
      </w:r>
      <w:r w:rsidR="002555CE" w:rsidRPr="002E2971">
        <w:rPr>
          <w:rFonts w:eastAsiaTheme="minorEastAsia"/>
        </w:rPr>
        <w:t>opérateur</w:t>
      </w:r>
      <w:r w:rsidR="002143FE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2143FE" w:rsidRPr="002E2971">
        <w:rPr>
          <w:rFonts w:eastAsiaTheme="minorEastAsia"/>
        </w:rPr>
        <w:t xml:space="preserve"> d’un Hilbert</w:t>
      </w:r>
      <w:r w:rsidR="003D6C69" w:rsidRPr="002E2971">
        <w:rPr>
          <w:rFonts w:eastAsiaTheme="minorEastAsia"/>
        </w:rPr>
        <w:t xml:space="preserve"> complexe</w:t>
      </w:r>
      <w:r w:rsidR="002143FE" w:rsidRPr="002E2971">
        <w:rPr>
          <w:rFonts w:eastAsiaTheme="minorEastAsia"/>
        </w:rPr>
        <w:t>, peut s’</w:t>
      </w:r>
      <w:r w:rsidR="000C5ED2" w:rsidRPr="002E2971">
        <w:rPr>
          <w:rFonts w:eastAsiaTheme="minorEastAsia"/>
        </w:rPr>
        <w:t>écrire</w:t>
      </w:r>
      <w:r w:rsidR="002143FE" w:rsidRPr="002E2971">
        <w:rPr>
          <w:rFonts w:eastAsiaTheme="minorEastAsia"/>
        </w:rPr>
        <w:t xml:space="preserve"> comme combinaison </w:t>
      </w:r>
      <w:r w:rsidR="000C5ED2" w:rsidRPr="002E2971">
        <w:rPr>
          <w:rFonts w:eastAsiaTheme="minorEastAsia"/>
        </w:rPr>
        <w:t>linéaire</w:t>
      </w:r>
      <w:r w:rsidR="002143FE" w:rsidRPr="002E2971">
        <w:rPr>
          <w:rFonts w:eastAsiaTheme="minorEastAsia"/>
        </w:rPr>
        <w:t xml:space="preserve"> de deux operateurs auto adjoints.</w:t>
      </w:r>
      <w:r w:rsidR="00BA06C3" w:rsidRPr="002E2971">
        <w:rPr>
          <w:rFonts w:eastAsiaTheme="minorEastAsia"/>
        </w:rPr>
        <w:br/>
      </w:r>
      <w:r w:rsidR="00BA06C3" w:rsidRPr="002E2971">
        <w:rPr>
          <w:rFonts w:eastAsiaTheme="minorEastAsia"/>
          <w:b/>
        </w:rPr>
        <w:t xml:space="preserve">III. </w:t>
      </w:r>
      <w:r w:rsidR="00BA06C3" w:rsidRPr="007F73F2">
        <w:rPr>
          <w:rFonts w:eastAsiaTheme="minorEastAsia"/>
          <w:b/>
        </w:rPr>
        <w:t>Op</w:t>
      </w:r>
      <w:r w:rsidR="007F73F2" w:rsidRPr="007F73F2">
        <w:rPr>
          <w:rFonts w:eastAsiaTheme="minorEastAsia"/>
          <w:b/>
        </w:rPr>
        <w:t>é</w:t>
      </w:r>
      <w:r w:rsidR="00BA06C3" w:rsidRPr="002E2971">
        <w:rPr>
          <w:rFonts w:eastAsiaTheme="minorEastAsia"/>
          <w:b/>
        </w:rPr>
        <w:t>rateurs positifs</w:t>
      </w:r>
      <w:r w:rsidR="00BA06C3" w:rsidRPr="002E2971">
        <w:rPr>
          <w:rFonts w:eastAsiaTheme="minorEastAsia"/>
        </w:rPr>
        <w:br/>
      </w:r>
      <w:r w:rsidR="0075080C" w:rsidRPr="002E2971">
        <w:rPr>
          <w:rFonts w:eastAsiaTheme="minorEastAsia"/>
        </w:rPr>
        <w:t xml:space="preserve">Un </w:t>
      </w:r>
      <w:r w:rsidR="0009281B" w:rsidRPr="002E2971">
        <w:rPr>
          <w:rFonts w:eastAsiaTheme="minorEastAsia"/>
        </w:rPr>
        <w:t>opérateur borné</w:t>
      </w:r>
      <w:r w:rsidR="00F063F1" w:rsidRPr="002E2971">
        <w:rPr>
          <w:rFonts w:eastAsiaTheme="minorEastAsia"/>
        </w:rPr>
        <w:t xml:space="preserve"> T</w:t>
      </w:r>
      <w:r w:rsidR="0075080C" w:rsidRPr="002E2971">
        <w:rPr>
          <w:rFonts w:eastAsiaTheme="minorEastAsia"/>
        </w:rPr>
        <w:t xml:space="preserve"> d’un Hilbert est </w:t>
      </w:r>
      <w:r w:rsidR="00F063F1" w:rsidRPr="002E2971">
        <w:rPr>
          <w:rFonts w:eastAsiaTheme="minorEastAsia"/>
        </w:rPr>
        <w:t xml:space="preserve">dit </w:t>
      </w:r>
      <w:r w:rsidR="0075080C" w:rsidRPr="002E2971">
        <w:rPr>
          <w:rFonts w:eastAsiaTheme="minorEastAsia"/>
          <w:b/>
        </w:rPr>
        <w:t>positif</w:t>
      </w:r>
      <w:r w:rsidR="00F063F1" w:rsidRPr="002E2971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T≥0</m:t>
        </m:r>
      </m:oMath>
      <w:r w:rsidR="0075080C" w:rsidRPr="002E2971">
        <w:rPr>
          <w:rFonts w:eastAsiaTheme="minorEastAsia"/>
        </w:rPr>
        <w:t xml:space="preserve"> s’il est auto-adjoint et </w:t>
      </w:r>
      <m:oMath>
        <m:r>
          <w:rPr>
            <w:rFonts w:ascii="Cambria Math" w:eastAsiaTheme="minorEastAsia" w:hAnsi="Cambria Math"/>
          </w:rPr>
          <m:t xml:space="preserve">∀u∈H,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75080C" w:rsidRPr="002E2971">
        <w:rPr>
          <w:rFonts w:eastAsiaTheme="minorEastAsia"/>
        </w:rPr>
        <w:br/>
      </w:r>
      <w:r w:rsidR="002E6CDE" w:rsidRPr="002E2971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S≥T</m:t>
        </m:r>
      </m:oMath>
      <w:r w:rsidR="002E6CDE" w:rsidRPr="002E2971">
        <w:rPr>
          <w:rFonts w:eastAsiaTheme="minorEastAsia"/>
        </w:rPr>
        <w:t xml:space="preserve"> pour dire </w:t>
      </w:r>
      <m:oMath>
        <m:r>
          <w:rPr>
            <w:rFonts w:ascii="Cambria Math" w:eastAsiaTheme="minorEastAsia" w:hAnsi="Cambria Math"/>
          </w:rPr>
          <m:t>S-T≥0</m:t>
        </m:r>
      </m:oMath>
      <w:r w:rsidR="00B057C6" w:rsidRPr="002E2971">
        <w:rPr>
          <w:rFonts w:eastAsiaTheme="minorEastAsia"/>
        </w:rPr>
        <w:br/>
        <w:t xml:space="preserve">Une puissance naturelle d’un </w:t>
      </w:r>
      <w:r w:rsidR="0009281B" w:rsidRPr="002E2971">
        <w:rPr>
          <w:rFonts w:eastAsiaTheme="minorEastAsia"/>
        </w:rPr>
        <w:t>opérateur borné</w:t>
      </w:r>
      <w:r w:rsidR="003D6C69" w:rsidRPr="002E2971">
        <w:rPr>
          <w:rFonts w:eastAsiaTheme="minorEastAsia"/>
        </w:rPr>
        <w:t xml:space="preserve"> positif est un </w:t>
      </w:r>
      <w:r w:rsidR="0009281B" w:rsidRPr="002E2971">
        <w:rPr>
          <w:rFonts w:eastAsiaTheme="minorEastAsia"/>
        </w:rPr>
        <w:t>opérateur borné</w:t>
      </w:r>
      <w:r w:rsidR="003D6C69" w:rsidRPr="002E2971">
        <w:rPr>
          <w:rFonts w:eastAsiaTheme="minorEastAsia"/>
        </w:rPr>
        <w:t xml:space="preserve"> positif </w:t>
      </w:r>
      <m:oMath>
        <m:r>
          <w:rPr>
            <w:rFonts w:ascii="Cambria Math" w:eastAsiaTheme="minorEastAsia" w:hAnsi="Cambria Math"/>
          </w:rPr>
          <m:t>T≥0⇒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2E6CDE" w:rsidRPr="002E2971">
        <w:rPr>
          <w:rFonts w:eastAsiaTheme="minorEastAsia"/>
        </w:rPr>
        <w:br/>
      </w:r>
      <w:r w:rsidR="00AA49B1" w:rsidRPr="002E2971">
        <w:rPr>
          <w:rFonts w:eastAsiaTheme="minorEastAsia"/>
        </w:rPr>
        <w:t xml:space="preserve">Pour un </w:t>
      </w:r>
      <w:r w:rsidR="0009281B" w:rsidRPr="002E2971">
        <w:rPr>
          <w:rFonts w:eastAsiaTheme="minorEastAsia"/>
        </w:rPr>
        <w:t>opérateur borné</w:t>
      </w:r>
      <w:r w:rsidR="00AA49B1" w:rsidRPr="002E2971">
        <w:rPr>
          <w:rFonts w:eastAsiaTheme="minorEastAsia"/>
        </w:rPr>
        <w:t xml:space="preserve"> </w:t>
      </w:r>
      <w:r w:rsidR="000C5ED2" w:rsidRPr="002E2971">
        <w:rPr>
          <w:rFonts w:eastAsiaTheme="minorEastAsia"/>
        </w:rPr>
        <w:t>auto adjoint</w:t>
      </w:r>
      <w:r w:rsidR="00AA49B1" w:rsidRPr="002E2971">
        <w:rPr>
          <w:rFonts w:eastAsiaTheme="minorEastAsia"/>
        </w:rPr>
        <w:t xml:space="preserve"> d’un Hilbert, on a.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≤M⇔-MId≤T≤MId</m:t>
        </m:r>
      </m:oMath>
      <w:r w:rsidR="00AA49B1" w:rsidRPr="002E2971">
        <w:rPr>
          <w:rFonts w:eastAsiaTheme="minorEastAsia"/>
        </w:rPr>
        <w:br/>
      </w:r>
      <w:r w:rsidR="00162C91" w:rsidRPr="002E2971">
        <w:rPr>
          <w:rFonts w:eastAsiaTheme="minorEastAsia"/>
        </w:rPr>
        <w:t xml:space="preserve">Attention si K=C,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∀u</m:t>
        </m:r>
      </m:oMath>
      <w:r w:rsidR="00162C91" w:rsidRPr="002E2971">
        <w:rPr>
          <w:rFonts w:eastAsiaTheme="minorEastAsia"/>
        </w:rPr>
        <w:t xml:space="preserve"> entraine automatiquement le caractere auto-adjoint, mais cela n’est pas vrai si le corps de base du Hilbert est K=R.</w:t>
      </w:r>
      <w:r w:rsidR="00BF1C91" w:rsidRPr="002E2971">
        <w:rPr>
          <w:rFonts w:eastAsiaTheme="minorEastAsia"/>
        </w:rPr>
        <w:br/>
        <w:t xml:space="preserve">Pour tout </w:t>
      </w:r>
      <w:r w:rsidR="00E83CE0" w:rsidRPr="002E2971">
        <w:rPr>
          <w:rFonts w:eastAsiaTheme="minorEastAsia"/>
        </w:rPr>
        <w:t>opérateur</w:t>
      </w:r>
      <w:r w:rsidR="00BF1C91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BF1C91" w:rsidRPr="002E2971">
        <w:rPr>
          <w:rFonts w:eastAsiaTheme="minorEastAsia"/>
        </w:rPr>
        <w:t xml:space="preserve"> 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 w:rsidR="00BF1C91" w:rsidRPr="002E2971">
        <w:rPr>
          <w:rFonts w:eastAsiaTheme="minorEastAsia"/>
        </w:rPr>
        <w:t xml:space="preserve"> est un </w:t>
      </w:r>
      <w:r w:rsidR="00E83CE0" w:rsidRPr="002E2971">
        <w:rPr>
          <w:rFonts w:eastAsiaTheme="minorEastAsia"/>
        </w:rPr>
        <w:t>opérateur</w:t>
      </w:r>
      <w:r w:rsidR="00BF1C91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BF1C91" w:rsidRPr="002E2971">
        <w:rPr>
          <w:rFonts w:eastAsiaTheme="minorEastAsia"/>
        </w:rPr>
        <w:t xml:space="preserve"> auto-adjoint positif.</w:t>
      </w:r>
      <w:r w:rsidR="00E6381F" w:rsidRPr="002E2971">
        <w:rPr>
          <w:rFonts w:eastAsiaTheme="minorEastAsia"/>
        </w:rPr>
        <w:br/>
      </w:r>
      <w:r w:rsidR="00E6381F" w:rsidRPr="002E2971">
        <w:rPr>
          <w:rFonts w:eastAsiaTheme="minorEastAsia"/>
          <w:b/>
        </w:rPr>
        <w:t xml:space="preserve">Racine </w:t>
      </w:r>
      <w:r w:rsidR="000C5ED2" w:rsidRPr="002E2971">
        <w:rPr>
          <w:rFonts w:eastAsiaTheme="minorEastAsia"/>
          <w:b/>
        </w:rPr>
        <w:t>carrée</w:t>
      </w:r>
      <w:r w:rsidR="00E6381F" w:rsidRPr="002E2971">
        <w:rPr>
          <w:rFonts w:eastAsiaTheme="minorEastAsia"/>
          <w:b/>
        </w:rPr>
        <w:t xml:space="preserve"> d’un </w:t>
      </w:r>
      <w:r w:rsidR="000C5ED2" w:rsidRPr="002E2971">
        <w:rPr>
          <w:rFonts w:eastAsiaTheme="minorEastAsia"/>
          <w:b/>
        </w:rPr>
        <w:t>opérateur</w:t>
      </w:r>
      <w:r w:rsidR="00E6381F" w:rsidRPr="002E2971">
        <w:rPr>
          <w:rFonts w:eastAsiaTheme="minorEastAsia"/>
          <w:b/>
        </w:rPr>
        <w:t xml:space="preserve"> positif</w:t>
      </w:r>
      <w:r w:rsidR="00C7582C" w:rsidRPr="002E2971">
        <w:rPr>
          <w:rFonts w:eastAsiaTheme="minorEastAsia"/>
          <w:b/>
        </w:rPr>
        <w:t>*</w:t>
      </w:r>
      <w:r w:rsidR="00E6381F" w:rsidRPr="002E2971">
        <w:rPr>
          <w:rFonts w:eastAsiaTheme="minorEastAsia"/>
          <w:b/>
        </w:rPr>
        <w:t xml:space="preserve">. </w:t>
      </w:r>
      <w:r w:rsidR="00E6381F" w:rsidRPr="002E2971">
        <w:rPr>
          <w:rFonts w:eastAsiaTheme="minorEastAsia"/>
        </w:rPr>
        <w:t xml:space="preserve">Pour tout operateur </w:t>
      </w:r>
      <w:r w:rsidR="008E2EA1" w:rsidRPr="002E2971">
        <w:rPr>
          <w:rFonts w:eastAsiaTheme="minorEastAsia"/>
        </w:rPr>
        <w:t>borné</w:t>
      </w:r>
      <w:r w:rsidR="00E6381F" w:rsidRPr="002E2971">
        <w:rPr>
          <w:rFonts w:eastAsiaTheme="minorEastAsia"/>
        </w:rPr>
        <w:t xml:space="preserve"> T </w:t>
      </w:r>
      <w:proofErr w:type="gramStart"/>
      <w:r w:rsidR="00E6381F" w:rsidRPr="002E2971">
        <w:rPr>
          <w:rFonts w:eastAsiaTheme="minorEastAsia"/>
        </w:rPr>
        <w:t xml:space="preserve">positif </w:t>
      </w:r>
      <w:proofErr w:type="gramEnd"/>
      <m:oMath>
        <m:r>
          <w:rPr>
            <w:rFonts w:ascii="Cambria Math" w:eastAsiaTheme="minorEastAsia" w:hAnsi="Cambria Math"/>
          </w:rPr>
          <m:t>T≥0</m:t>
        </m:r>
      </m:oMath>
      <w:r w:rsidR="00E6381F" w:rsidRPr="002E2971">
        <w:rPr>
          <w:rFonts w:eastAsiaTheme="minorEastAsia"/>
        </w:rPr>
        <w:t xml:space="preserve">, il existe un unique operateur </w:t>
      </w:r>
      <w:r w:rsidR="008E2EA1" w:rsidRPr="002E2971">
        <w:rPr>
          <w:rFonts w:eastAsiaTheme="minorEastAsia"/>
        </w:rPr>
        <w:t>borné</w:t>
      </w:r>
      <w:r w:rsidR="00E6381F" w:rsidRPr="002E2971">
        <w:rPr>
          <w:rFonts w:eastAsiaTheme="minorEastAsia"/>
        </w:rPr>
        <w:t xml:space="preserve"> positif </w:t>
      </w:r>
      <m:oMath>
        <m:r>
          <w:rPr>
            <w:rFonts w:ascii="Cambria Math" w:eastAsiaTheme="minorEastAsia" w:hAnsi="Cambria Math"/>
          </w:rPr>
          <m:t>S≥0</m:t>
        </m:r>
      </m:oMath>
      <w:r w:rsidR="00E6381F" w:rsidRPr="002E2971"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E6381F" w:rsidRPr="002E2971">
        <w:rPr>
          <w:rFonts w:eastAsiaTheme="minorEastAsia"/>
        </w:rPr>
        <w:t xml:space="preserve">. On </w:t>
      </w:r>
      <w:proofErr w:type="gramStart"/>
      <w:r w:rsidR="00E6381F" w:rsidRPr="002E2971">
        <w:rPr>
          <w:rFonts w:eastAsiaTheme="minorEastAsia"/>
        </w:rPr>
        <w:t xml:space="preserve">note </w:t>
      </w:r>
      <w:proofErr w:type="gramEnd"/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6381F" w:rsidRPr="002E2971">
        <w:rPr>
          <w:rFonts w:eastAsiaTheme="minorEastAsia"/>
        </w:rPr>
        <w:t xml:space="preserve">. De plus l’operateur racine </w:t>
      </w:r>
      <w:r w:rsidR="007129D6" w:rsidRPr="002E2971">
        <w:rPr>
          <w:rFonts w:eastAsiaTheme="minorEastAsia"/>
        </w:rPr>
        <w:t>carrée</w:t>
      </w:r>
      <w:r w:rsidR="00E6381F" w:rsidRPr="002E2971">
        <w:rPr>
          <w:rFonts w:eastAsiaTheme="minorEastAsia"/>
        </w:rPr>
        <w:t xml:space="preserve"> </w:t>
      </w:r>
      <w:r w:rsidR="00E6381F" w:rsidRPr="002E2971">
        <w:rPr>
          <w:rFonts w:eastAsiaTheme="minorEastAsia"/>
        </w:rPr>
        <w:lastRenderedPageBreak/>
        <w:t xml:space="preserve">commute avec tout operateur </w:t>
      </w:r>
      <w:r w:rsidR="008E2EA1" w:rsidRPr="002E2971">
        <w:rPr>
          <w:rFonts w:eastAsiaTheme="minorEastAsia"/>
        </w:rPr>
        <w:t>borné</w:t>
      </w:r>
      <w:r w:rsidR="00E6381F" w:rsidRPr="002E2971">
        <w:rPr>
          <w:rFonts w:eastAsiaTheme="minorEastAsia"/>
        </w:rPr>
        <w:t xml:space="preserve"> qui commute avec T.</w:t>
      </w:r>
      <w:r w:rsidR="00363DC2" w:rsidRPr="002E2971">
        <w:rPr>
          <w:rFonts w:eastAsiaTheme="minorEastAsia"/>
        </w:rPr>
        <w:br/>
        <w:t xml:space="preserve">La </w:t>
      </w:r>
      <w:r w:rsidR="00594F91" w:rsidRPr="002E2971">
        <w:rPr>
          <w:rFonts w:eastAsiaTheme="minorEastAsia"/>
        </w:rPr>
        <w:t>composée</w:t>
      </w:r>
      <w:r w:rsidR="00363DC2" w:rsidRPr="002E2971">
        <w:rPr>
          <w:rFonts w:eastAsiaTheme="minorEastAsia"/>
        </w:rPr>
        <w:t xml:space="preserve"> de deux operateurs </w:t>
      </w:r>
      <w:r w:rsidR="008E2EA1" w:rsidRPr="002E2971">
        <w:rPr>
          <w:rFonts w:eastAsiaTheme="minorEastAsia"/>
        </w:rPr>
        <w:t>borné</w:t>
      </w:r>
      <w:r w:rsidR="00363DC2" w:rsidRPr="002E2971">
        <w:rPr>
          <w:rFonts w:eastAsiaTheme="minorEastAsia"/>
        </w:rPr>
        <w:t>s</w:t>
      </w:r>
      <w:r w:rsidR="00801C1D" w:rsidRPr="002E2971">
        <w:rPr>
          <w:rFonts w:eastAsiaTheme="minorEastAsia"/>
        </w:rPr>
        <w:t xml:space="preserve"> positifs</w:t>
      </w:r>
      <w:r w:rsidR="00363DC2" w:rsidRPr="002E2971">
        <w:rPr>
          <w:rFonts w:eastAsiaTheme="minorEastAsia"/>
        </w:rPr>
        <w:t xml:space="preserve"> qui commutent est un </w:t>
      </w:r>
      <w:r w:rsidR="00594F91" w:rsidRPr="002E2971">
        <w:rPr>
          <w:rFonts w:eastAsiaTheme="minorEastAsia"/>
        </w:rPr>
        <w:t>opérateur</w:t>
      </w:r>
      <w:r w:rsidR="00363DC2" w:rsidRPr="002E2971">
        <w:rPr>
          <w:rFonts w:eastAsiaTheme="minorEastAsia"/>
        </w:rPr>
        <w:t xml:space="preserve"> positif.</w:t>
      </w:r>
      <w:r w:rsidR="0098422C" w:rsidRPr="002E2971">
        <w:rPr>
          <w:rFonts w:eastAsiaTheme="minorEastAsia"/>
        </w:rPr>
        <w:br/>
      </w:r>
      <w:r w:rsidR="00607EA2" w:rsidRPr="002E2971">
        <w:rPr>
          <w:rFonts w:eastAsiaTheme="minorEastAsia"/>
        </w:rPr>
        <w:t xml:space="preserve">On </w:t>
      </w:r>
      <w:r w:rsidR="00594F91" w:rsidRPr="002E2971">
        <w:rPr>
          <w:rFonts w:eastAsiaTheme="minorEastAsia"/>
        </w:rPr>
        <w:t>appelle</w:t>
      </w:r>
      <w:r w:rsidR="00607EA2" w:rsidRPr="002E2971">
        <w:rPr>
          <w:rFonts w:eastAsiaTheme="minorEastAsia"/>
        </w:rPr>
        <w:t xml:space="preserve"> </w:t>
      </w:r>
      <w:r w:rsidR="00607EA2" w:rsidRPr="002E2971">
        <w:rPr>
          <w:rFonts w:eastAsiaTheme="minorEastAsia"/>
          <w:b/>
        </w:rPr>
        <w:t xml:space="preserve">module d’un </w:t>
      </w:r>
      <w:r w:rsidR="0009281B" w:rsidRPr="002E2971">
        <w:rPr>
          <w:rFonts w:eastAsiaTheme="minorEastAsia"/>
          <w:b/>
        </w:rPr>
        <w:t>opérateur borné</w:t>
      </w:r>
      <w:r w:rsidR="00607EA2" w:rsidRPr="002E2971">
        <w:rPr>
          <w:rFonts w:eastAsiaTheme="minorEastAsia"/>
        </w:rPr>
        <w:t>, l’</w:t>
      </w:r>
      <w:r w:rsidR="00974A89" w:rsidRPr="002E2971">
        <w:rPr>
          <w:rFonts w:eastAsiaTheme="minorEastAsia"/>
        </w:rPr>
        <w:t>opérateur</w:t>
      </w:r>
      <w:r w:rsidR="008A686A" w:rsidRPr="002E2971">
        <w:rPr>
          <w:rFonts w:eastAsiaTheme="minorEastAsia"/>
        </w:rPr>
        <w:t xml:space="preserve"> positif</w:t>
      </w:r>
      <w:r w:rsidR="00607EA2" w:rsidRPr="002E2971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rad>
      </m:oMath>
      <w:r w:rsidR="00972D90" w:rsidRPr="002E2971">
        <w:rPr>
          <w:rFonts w:eastAsiaTheme="minorEastAsia"/>
        </w:rPr>
        <w:br/>
        <w:t xml:space="preserve">Le module d’un </w:t>
      </w:r>
      <w:r w:rsidR="00732FCB" w:rsidRPr="002E2971">
        <w:rPr>
          <w:rFonts w:eastAsiaTheme="minorEastAsia"/>
        </w:rPr>
        <w:t>opérateur</w:t>
      </w:r>
      <w:r w:rsidR="00972D90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972D90" w:rsidRPr="002E2971">
        <w:rPr>
          <w:rFonts w:eastAsiaTheme="minorEastAsia"/>
        </w:rPr>
        <w:t xml:space="preserve"> est </w:t>
      </w:r>
      <w:r w:rsidR="00732FCB" w:rsidRPr="002E2971">
        <w:rPr>
          <w:rFonts w:eastAsiaTheme="minorEastAsia"/>
        </w:rPr>
        <w:t>homogène</w:t>
      </w:r>
      <w:r w:rsidR="00972D90" w:rsidRPr="002E2971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∀α∈C</m:t>
        </m:r>
      </m:oMath>
      <w:r w:rsidR="00311648" w:rsidRPr="002E2971">
        <w:rPr>
          <w:rFonts w:eastAsiaTheme="minorEastAsia"/>
        </w:rPr>
        <w:br/>
        <w:t xml:space="preserve">En </w:t>
      </w:r>
      <w:r w:rsidR="00B80E32" w:rsidRPr="002E2971">
        <w:rPr>
          <w:rFonts w:eastAsiaTheme="minorEastAsia"/>
        </w:rPr>
        <w:t>général</w:t>
      </w:r>
      <w:r w:rsidR="00311648" w:rsidRPr="002E2971">
        <w:rPr>
          <w:rFonts w:eastAsiaTheme="minorEastAsia"/>
        </w:rPr>
        <w:t xml:space="preserve"> les </w:t>
      </w:r>
      <w:r w:rsidR="00B80E32" w:rsidRPr="002E2971">
        <w:rPr>
          <w:rFonts w:eastAsiaTheme="minorEastAsia"/>
        </w:rPr>
        <w:t>propriétés</w:t>
      </w:r>
      <w:r w:rsidR="00311648" w:rsidRPr="002E2971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|S|</m:t>
        </m:r>
      </m:oMath>
      <w:r w:rsidR="00311648" w:rsidRPr="002E2971">
        <w:rPr>
          <w:rFonts w:eastAsiaTheme="minorEastAsia"/>
        </w:rPr>
        <w:t xml:space="preserve"> 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=|T|</m:t>
        </m:r>
      </m:oMath>
      <w:r w:rsidR="00311648" w:rsidRPr="002E2971">
        <w:rPr>
          <w:rFonts w:eastAsiaTheme="minorEastAsia"/>
        </w:rPr>
        <w:t xml:space="preserve"> sont fausses.</w:t>
      </w:r>
      <w:r w:rsidR="00145A51" w:rsidRPr="002E2971">
        <w:rPr>
          <w:rFonts w:eastAsiaTheme="minorEastAsia"/>
        </w:rPr>
        <w:t xml:space="preserve"> L’</w:t>
      </w:r>
      <w:r w:rsidR="00B9385D" w:rsidRPr="002E2971">
        <w:rPr>
          <w:rFonts w:eastAsiaTheme="minorEastAsia"/>
        </w:rPr>
        <w:t>inégalité</w:t>
      </w:r>
      <w:r w:rsidR="00145A51" w:rsidRPr="002E2971">
        <w:rPr>
          <w:rFonts w:eastAsiaTheme="minorEastAsia"/>
        </w:rPr>
        <w:t xml:space="preserve"> triangulaire est fausse.</w:t>
      </w:r>
      <w:r w:rsidR="00145A51" w:rsidRPr="002E2971">
        <w:rPr>
          <w:rFonts w:eastAsiaTheme="minorEastAsia"/>
        </w:rPr>
        <w:br/>
        <w:t xml:space="preserve">L’application qui transforme un </w:t>
      </w:r>
      <w:r w:rsidR="0009281B" w:rsidRPr="002E2971">
        <w:rPr>
          <w:rFonts w:eastAsiaTheme="minorEastAsia"/>
        </w:rPr>
        <w:t>opérateur borné</w:t>
      </w:r>
      <w:r w:rsidR="00145A51" w:rsidRPr="002E2971">
        <w:rPr>
          <w:rFonts w:eastAsiaTheme="minorEastAsia"/>
        </w:rPr>
        <w:t xml:space="preserve"> en son module</w:t>
      </w:r>
      <w:r w:rsidR="00533297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45A51" w:rsidRPr="002E2971">
        <w:rPr>
          <w:rFonts w:eastAsiaTheme="minorEastAsia"/>
        </w:rPr>
        <w:t xml:space="preserve"> est continue pour la to</w:t>
      </w:r>
      <w:proofErr w:type="spellStart"/>
      <w:r w:rsidR="00145A51" w:rsidRPr="002E2971">
        <w:rPr>
          <w:rFonts w:eastAsiaTheme="minorEastAsia"/>
        </w:rPr>
        <w:t>pologie</w:t>
      </w:r>
      <w:proofErr w:type="spellEnd"/>
      <w:r w:rsidR="00145A51" w:rsidRPr="002E2971">
        <w:rPr>
          <w:rFonts w:eastAsiaTheme="minorEastAsia"/>
        </w:rPr>
        <w:t xml:space="preserve"> uniforme des </w:t>
      </w:r>
      <w:r w:rsidR="005229D8" w:rsidRPr="002E2971">
        <w:rPr>
          <w:rFonts w:eastAsiaTheme="minorEastAsia"/>
        </w:rPr>
        <w:t>opérateurs</w:t>
      </w:r>
      <w:r w:rsidR="00145A51" w:rsidRPr="002E2971">
        <w:rPr>
          <w:rFonts w:eastAsiaTheme="minorEastAsia"/>
        </w:rPr>
        <w:t xml:space="preserve">. On ne sait pas si elle est </w:t>
      </w:r>
      <w:r w:rsidR="00C55CA3" w:rsidRPr="002E2971">
        <w:rPr>
          <w:rFonts w:eastAsiaTheme="minorEastAsia"/>
        </w:rPr>
        <w:t>lipchitzienne</w:t>
      </w:r>
      <w:r w:rsidR="00145A51" w:rsidRPr="002E2971">
        <w:rPr>
          <w:rFonts w:eastAsiaTheme="minorEastAsia"/>
        </w:rPr>
        <w:t>.</w:t>
      </w:r>
      <w:r w:rsidR="00D2450C" w:rsidRPr="002E2971">
        <w:rPr>
          <w:rFonts w:eastAsiaTheme="minorEastAsia"/>
        </w:rPr>
        <w:br/>
      </w:r>
      <w:r w:rsidR="000623FC" w:rsidRPr="002E2971">
        <w:rPr>
          <w:rFonts w:eastAsiaTheme="minorEastAsia"/>
        </w:rPr>
        <w:t xml:space="preserve">La norme de l’image par un </w:t>
      </w:r>
      <w:r w:rsidR="0009281B" w:rsidRPr="002E2971">
        <w:rPr>
          <w:rFonts w:eastAsiaTheme="minorEastAsia"/>
        </w:rPr>
        <w:t>opérateur borné</w:t>
      </w:r>
      <w:r w:rsidR="000623FC" w:rsidRPr="002E2971">
        <w:rPr>
          <w:rFonts w:eastAsiaTheme="minorEastAsia"/>
        </w:rPr>
        <w:t xml:space="preserve"> est la norme de l’image par le module de l’</w:t>
      </w:r>
      <w:r w:rsidR="00F446BD" w:rsidRPr="002E2971">
        <w:rPr>
          <w:rFonts w:eastAsiaTheme="minorEastAsia"/>
        </w:rPr>
        <w:t>opérateur</w:t>
      </w:r>
      <w:r w:rsidR="000623FC" w:rsidRPr="002E297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∀T∈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∀u∈H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B1A12" w:rsidRPr="002E2971">
        <w:rPr>
          <w:rFonts w:eastAsiaTheme="minorEastAsia"/>
        </w:rPr>
        <w:br/>
        <w:t>La norme d’</w:t>
      </w:r>
      <w:r w:rsidR="00DE180C" w:rsidRPr="002E2971">
        <w:rPr>
          <w:rFonts w:eastAsiaTheme="minorEastAsia"/>
        </w:rPr>
        <w:t>opérateur</w:t>
      </w:r>
      <w:r w:rsidR="000B1A12" w:rsidRPr="002E2971">
        <w:rPr>
          <w:rFonts w:eastAsiaTheme="minorEastAsia"/>
        </w:rPr>
        <w:t xml:space="preserve"> d’un </w:t>
      </w:r>
      <w:r w:rsidR="00DE180C" w:rsidRPr="002E2971">
        <w:rPr>
          <w:rFonts w:eastAsiaTheme="minorEastAsia"/>
        </w:rPr>
        <w:t>opérateur</w:t>
      </w:r>
      <w:r w:rsidR="000B1A12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0B1A12" w:rsidRPr="002E2971">
        <w:rPr>
          <w:rFonts w:eastAsiaTheme="minorEastAsia"/>
        </w:rPr>
        <w:t xml:space="preserve"> et de son module sont </w:t>
      </w:r>
      <w:r w:rsidR="001877E8" w:rsidRPr="002E2971">
        <w:rPr>
          <w:rFonts w:eastAsiaTheme="minorEastAsia"/>
        </w:rPr>
        <w:t>égales</w:t>
      </w:r>
      <w:r w:rsidR="000B1A12" w:rsidRPr="002E2971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0B1A12" w:rsidRPr="002E2971">
        <w:rPr>
          <w:rFonts w:eastAsiaTheme="minorEastAsia"/>
        </w:rPr>
        <w:br/>
      </w:r>
      <w:r w:rsidR="00893694" w:rsidRPr="002E2971">
        <w:rPr>
          <w:rFonts w:eastAsiaTheme="minorEastAsia"/>
        </w:rPr>
        <w:t xml:space="preserve">Le noyau d’un </w:t>
      </w:r>
      <w:r w:rsidR="0009281B" w:rsidRPr="002E2971">
        <w:rPr>
          <w:rFonts w:eastAsiaTheme="minorEastAsia"/>
        </w:rPr>
        <w:t>opérateur borné</w:t>
      </w:r>
      <w:r w:rsidR="00893694" w:rsidRPr="002E2971">
        <w:rPr>
          <w:rFonts w:eastAsiaTheme="minorEastAsia"/>
        </w:rPr>
        <w:t xml:space="preserve"> = celui de son module. </w:t>
      </w:r>
      <m:oMath>
        <m:r>
          <w:rPr>
            <w:rFonts w:ascii="Cambria Math" w:eastAsiaTheme="minorEastAsia" w:hAnsi="Cambria Math"/>
          </w:rPr>
          <m:t>KerT=Ker |T|</m:t>
        </m:r>
      </m:oMath>
      <w:r w:rsidR="00893694" w:rsidRPr="002E2971">
        <w:rPr>
          <w:rFonts w:eastAsiaTheme="minorEastAsia"/>
        </w:rPr>
        <w:br/>
      </w:r>
      <w:r w:rsidR="003D29FC" w:rsidRPr="002E2971">
        <w:rPr>
          <w:rFonts w:eastAsiaTheme="minorEastAsia"/>
        </w:rPr>
        <w:t xml:space="preserve">Rappel : Un </w:t>
      </w:r>
      <w:r w:rsidR="0009281B" w:rsidRPr="002E2971">
        <w:rPr>
          <w:rFonts w:eastAsiaTheme="minorEastAsia"/>
        </w:rPr>
        <w:t>opérateur borné</w:t>
      </w:r>
      <w:r w:rsidR="005B33DC" w:rsidRPr="002E2971">
        <w:rPr>
          <w:rFonts w:eastAsiaTheme="minorEastAsia"/>
        </w:rPr>
        <w:t xml:space="preserve"> sur un Hilbert</w:t>
      </w:r>
      <w:r w:rsidR="003D29FC" w:rsidRPr="002E2971">
        <w:rPr>
          <w:rFonts w:eastAsiaTheme="minorEastAsia"/>
        </w:rPr>
        <w:t xml:space="preserve"> est une </w:t>
      </w:r>
      <w:r w:rsidR="00591536" w:rsidRPr="002E2971">
        <w:rPr>
          <w:rFonts w:eastAsiaTheme="minorEastAsia"/>
          <w:b/>
        </w:rPr>
        <w:t>isométrie</w:t>
      </w:r>
      <w:r w:rsidR="003D29FC" w:rsidRPr="002E2971">
        <w:rPr>
          <w:rFonts w:eastAsiaTheme="minorEastAsia"/>
        </w:rPr>
        <w:t xml:space="preserve"> ssi il conserve les norme</w:t>
      </w:r>
      <w:r w:rsidR="006F2650" w:rsidRPr="002E2971">
        <w:rPr>
          <w:rFonts w:eastAsiaTheme="minorEastAsia"/>
        </w:rPr>
        <w:t>s</w:t>
      </w:r>
      <w:r w:rsidR="003D29FC" w:rsidRPr="002E2971">
        <w:rPr>
          <w:rFonts w:eastAsiaTheme="minorEastAsia"/>
        </w:rPr>
        <w:t>.</w:t>
      </w:r>
      <w:r w:rsidR="005D3E21" w:rsidRPr="002E2971">
        <w:rPr>
          <w:rFonts w:eastAsiaTheme="minorEastAsia"/>
        </w:rPr>
        <w:br/>
        <w:t xml:space="preserve">Un </w:t>
      </w:r>
      <w:r w:rsidR="0009281B" w:rsidRPr="002E2971">
        <w:rPr>
          <w:rFonts w:eastAsiaTheme="minorEastAsia"/>
        </w:rPr>
        <w:t>opérateur borné</w:t>
      </w:r>
      <w:r w:rsidR="005D3E21" w:rsidRPr="002E2971">
        <w:rPr>
          <w:rFonts w:eastAsiaTheme="minorEastAsia"/>
        </w:rPr>
        <w:t xml:space="preserve"> sur un Hilbert est une </w:t>
      </w:r>
      <w:r w:rsidR="00591536" w:rsidRPr="002E2971">
        <w:rPr>
          <w:rFonts w:eastAsiaTheme="minorEastAsia"/>
          <w:b/>
        </w:rPr>
        <w:t>isométrie</w:t>
      </w:r>
      <w:r w:rsidR="005D3E21" w:rsidRPr="002E2971">
        <w:rPr>
          <w:rFonts w:eastAsiaTheme="minorEastAsia"/>
          <w:b/>
        </w:rPr>
        <w:t xml:space="preserve"> partielle</w:t>
      </w:r>
      <w:r w:rsidR="005D3E21" w:rsidRPr="002E2971">
        <w:rPr>
          <w:rFonts w:eastAsiaTheme="minorEastAsia"/>
        </w:rPr>
        <w:t xml:space="preserve"> si sa restriction </w:t>
      </w:r>
      <w:r w:rsidR="004338AB" w:rsidRPr="002E2971">
        <w:rPr>
          <w:rFonts w:eastAsiaTheme="minorEastAsia"/>
        </w:rPr>
        <w:t>à</w:t>
      </w:r>
      <w:r w:rsidR="005D3E21" w:rsidRPr="002E2971">
        <w:rPr>
          <w:rFonts w:eastAsiaTheme="minorEastAsia"/>
        </w:rPr>
        <w:t xml:space="preserve"> l’orthogonal de son noyau est une </w:t>
      </w:r>
      <w:r w:rsidR="00B9385D" w:rsidRPr="002E2971">
        <w:rPr>
          <w:rFonts w:eastAsiaTheme="minorEastAsia"/>
        </w:rPr>
        <w:t>isométrie</w:t>
      </w:r>
      <w:r w:rsidR="005D3E21" w:rsidRPr="002E2971">
        <w:rPr>
          <w:rFonts w:eastAsiaTheme="minorEastAsia"/>
        </w:rPr>
        <w:t>.</w:t>
      </w:r>
      <w:r w:rsidR="000B6F52" w:rsidRPr="002E2971">
        <w:rPr>
          <w:rFonts w:eastAsiaTheme="minorEastAsia"/>
        </w:rPr>
        <w:t xml:space="preserve"> L’orthogonal du noyau</w:t>
      </w:r>
      <w:r w:rsidR="00F54C78" w:rsidRPr="002E2971">
        <w:rPr>
          <w:rFonts w:eastAsiaTheme="minorEastAsia"/>
        </w:rPr>
        <w:t xml:space="preserve"> est </w:t>
      </w:r>
      <w:r w:rsidR="0053703D" w:rsidRPr="002E2971">
        <w:rPr>
          <w:rFonts w:eastAsiaTheme="minorEastAsia"/>
        </w:rPr>
        <w:t>fermé</w:t>
      </w:r>
      <w:r w:rsidR="00F54C78" w:rsidRPr="002E2971">
        <w:rPr>
          <w:rFonts w:eastAsiaTheme="minorEastAsia"/>
        </w:rPr>
        <w:t xml:space="preserve">, une </w:t>
      </w:r>
      <w:r w:rsidR="00B9385D" w:rsidRPr="002E2971">
        <w:rPr>
          <w:rFonts w:eastAsiaTheme="minorEastAsia"/>
        </w:rPr>
        <w:t>isométrie</w:t>
      </w:r>
      <w:r w:rsidR="00F54C78" w:rsidRPr="002E2971">
        <w:rPr>
          <w:rFonts w:eastAsiaTheme="minorEastAsia"/>
        </w:rPr>
        <w:t xml:space="preserve"> partielle </w:t>
      </w:r>
      <w:r w:rsidR="00B9385D" w:rsidRPr="002E2971">
        <w:rPr>
          <w:rFonts w:eastAsiaTheme="minorEastAsia"/>
        </w:rPr>
        <w:t>étant</w:t>
      </w:r>
      <w:r w:rsidR="00F54C78" w:rsidRPr="002E2971">
        <w:rPr>
          <w:rFonts w:eastAsiaTheme="minorEastAsia"/>
        </w:rPr>
        <w:t xml:space="preserve"> isomorphisme de Hilbert sur son image</w:t>
      </w:r>
      <w:r w:rsidR="00321C92" w:rsidRPr="002E2971">
        <w:rPr>
          <w:rFonts w:eastAsiaTheme="minorEastAsia"/>
        </w:rPr>
        <w:t xml:space="preserve"> donc ?</w:t>
      </w:r>
      <w:r w:rsidR="00F54C78" w:rsidRPr="002E2971">
        <w:rPr>
          <w:rFonts w:eastAsiaTheme="minorEastAsia"/>
        </w:rPr>
        <w:t xml:space="preserve">, l’image est </w:t>
      </w:r>
      <w:r w:rsidR="0053703D" w:rsidRPr="002E2971">
        <w:rPr>
          <w:rFonts w:eastAsiaTheme="minorEastAsia"/>
        </w:rPr>
        <w:t>fermé</w:t>
      </w:r>
      <w:r w:rsidR="00F54C78" w:rsidRPr="002E297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H=KerU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KerU)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  <m:r>
          <w:rPr>
            <w:rFonts w:ascii="Cambria Math" w:eastAsiaTheme="minorEastAsia" w:hAnsi="Cambria Math"/>
          </w:rPr>
          <m:t>=ImU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ImU)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nary>
      </m:oMath>
      <w:r w:rsidR="00F86A7D" w:rsidRPr="002E2971">
        <w:rPr>
          <w:rFonts w:eastAsiaTheme="minorEastAsia"/>
        </w:rPr>
        <w:br/>
      </w:r>
      <w:r w:rsidR="00227627" w:rsidRPr="002E2971">
        <w:rPr>
          <w:rFonts w:eastAsiaTheme="minorEastAsia"/>
        </w:rPr>
        <w:t xml:space="preserve">Une </w:t>
      </w:r>
      <w:r w:rsidR="00B9385D" w:rsidRPr="002E2971">
        <w:rPr>
          <w:rFonts w:eastAsiaTheme="minorEastAsia"/>
        </w:rPr>
        <w:t>isométrie</w:t>
      </w:r>
      <w:r w:rsidR="00227627" w:rsidRPr="002E2971">
        <w:rPr>
          <w:rFonts w:eastAsiaTheme="minorEastAsia"/>
        </w:rPr>
        <w:t xml:space="preserve"> partielle est l’analogue d’un nombre complexe de </w:t>
      </w:r>
      <w:proofErr w:type="gramStart"/>
      <w:r w:rsidR="00227627" w:rsidRPr="002E2971">
        <w:rPr>
          <w:rFonts w:eastAsiaTheme="minorEastAsia"/>
        </w:rPr>
        <w:t xml:space="preserve">module </w:t>
      </w:r>
      <w:proofErr w:type="gramEnd"/>
      <m:oMath>
        <m:r>
          <w:rPr>
            <w:rFonts w:ascii="Cambria Math" w:eastAsiaTheme="minorEastAsia" w:hAnsi="Cambria Math"/>
          </w:rPr>
          <m:t>1</m:t>
        </m:r>
      </m:oMath>
      <w:r w:rsidR="00227627" w:rsidRPr="002E2971">
        <w:rPr>
          <w:rFonts w:eastAsiaTheme="minorEastAsia"/>
        </w:rPr>
        <w:t xml:space="preserve">. En dimension finie, </w:t>
      </w:r>
      <w:r w:rsidR="00B9385D" w:rsidRPr="002E2971">
        <w:rPr>
          <w:rFonts w:eastAsiaTheme="minorEastAsia"/>
        </w:rPr>
        <w:t>isométrie</w:t>
      </w:r>
      <w:r w:rsidR="00227627" w:rsidRPr="002E2971">
        <w:rPr>
          <w:rFonts w:eastAsiaTheme="minorEastAsia"/>
        </w:rPr>
        <w:t xml:space="preserve">, </w:t>
      </w:r>
      <w:r w:rsidR="00B9385D" w:rsidRPr="002E2971">
        <w:rPr>
          <w:rFonts w:eastAsiaTheme="minorEastAsia"/>
        </w:rPr>
        <w:t>isométrie</w:t>
      </w:r>
      <w:r w:rsidR="00227627" w:rsidRPr="002E2971">
        <w:rPr>
          <w:rFonts w:eastAsiaTheme="minorEastAsia"/>
        </w:rPr>
        <w:t xml:space="preserve"> partielle, automorphisme orthogonal/unitaire sont confondus.</w:t>
      </w:r>
      <w:r w:rsidR="00227627" w:rsidRPr="002E2971">
        <w:rPr>
          <w:rFonts w:eastAsiaTheme="minorEastAsia"/>
        </w:rPr>
        <w:br/>
      </w:r>
      <w:r w:rsidR="00711594" w:rsidRPr="002E2971">
        <w:rPr>
          <w:rFonts w:eastAsiaTheme="minorEastAsia"/>
          <w:b/>
        </w:rPr>
        <w:t>Décomposition</w:t>
      </w:r>
      <w:r w:rsidR="004E5C5E" w:rsidRPr="002E2971">
        <w:rPr>
          <w:rFonts w:eastAsiaTheme="minorEastAsia"/>
          <w:b/>
        </w:rPr>
        <w:t xml:space="preserve"> polaire</w:t>
      </w:r>
      <w:r w:rsidR="00CD1424" w:rsidRPr="002E2971">
        <w:rPr>
          <w:rFonts w:eastAsiaTheme="minorEastAsia"/>
          <w:b/>
        </w:rPr>
        <w:t>*</w:t>
      </w:r>
      <w:r w:rsidR="004E5C5E" w:rsidRPr="002E2971">
        <w:rPr>
          <w:rFonts w:eastAsiaTheme="minorEastAsia"/>
          <w:b/>
        </w:rPr>
        <w:t>.</w:t>
      </w:r>
      <w:r w:rsidR="00155FB3" w:rsidRPr="002E2971">
        <w:rPr>
          <w:rFonts w:eastAsiaTheme="minorEastAsia"/>
        </w:rPr>
        <w:t xml:space="preserve"> Pour tout operateur </w:t>
      </w:r>
      <w:r w:rsidR="008E2EA1" w:rsidRPr="002E2971">
        <w:rPr>
          <w:rFonts w:eastAsiaTheme="minorEastAsia"/>
        </w:rPr>
        <w:t>borné</w:t>
      </w:r>
      <w:r w:rsidR="008A39C6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155FB3" w:rsidRPr="002E2971">
        <w:rPr>
          <w:rFonts w:eastAsiaTheme="minorEastAsia"/>
        </w:rPr>
        <w:t xml:space="preserve"> sur un Hilbert, il existe une </w:t>
      </w:r>
      <w:r w:rsidR="00B9385D" w:rsidRPr="002E2971">
        <w:rPr>
          <w:rFonts w:eastAsiaTheme="minorEastAsia"/>
        </w:rPr>
        <w:t>isométrie</w:t>
      </w:r>
      <w:r w:rsidR="00155FB3" w:rsidRPr="002E2971">
        <w:rPr>
          <w:rFonts w:eastAsiaTheme="minorEastAsia"/>
        </w:rPr>
        <w:t xml:space="preserve"> partielle </w:t>
      </w:r>
      <m:oMath>
        <m:r>
          <w:rPr>
            <w:rFonts w:ascii="Cambria Math" w:eastAsiaTheme="minorEastAsia" w:hAnsi="Cambria Math"/>
          </w:rPr>
          <m:t>U</m:t>
        </m:r>
      </m:oMath>
      <w:r w:rsidR="00396505" w:rsidRPr="002E2971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T=U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96505" w:rsidRPr="002E2971">
        <w:rPr>
          <w:rFonts w:eastAsiaTheme="minorEastAsia"/>
        </w:rPr>
        <w:t xml:space="preserve"> L’isometrie partielle </w:t>
      </w:r>
      <m:oMath>
        <m:r>
          <w:rPr>
            <w:rFonts w:ascii="Cambria Math" w:eastAsiaTheme="minorEastAsia" w:hAnsi="Cambria Math"/>
          </w:rPr>
          <m:t>U</m:t>
        </m:r>
      </m:oMath>
      <w:r w:rsidR="00396505" w:rsidRPr="002E2971">
        <w:rPr>
          <w:rFonts w:eastAsiaTheme="minorEastAsia"/>
        </w:rPr>
        <w:t xml:space="preserve"> est determinee de facon unique si on rajoute la </w:t>
      </w:r>
      <w:proofErr w:type="gramStart"/>
      <w:r w:rsidR="00396505" w:rsidRPr="002E2971">
        <w:rPr>
          <w:rFonts w:eastAsiaTheme="minorEastAsia"/>
        </w:rPr>
        <w:t xml:space="preserve">condition </w:t>
      </w:r>
      <w:proofErr w:type="gramEnd"/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96505" w:rsidRPr="002E2971">
        <w:rPr>
          <w:rFonts w:eastAsiaTheme="minorEastAsia"/>
        </w:rPr>
        <w:t xml:space="preserve">. De plus on a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bar>
      </m:oMath>
      <w:r w:rsidR="00396505" w:rsidRPr="002E2971">
        <w:rPr>
          <w:rFonts w:eastAsiaTheme="minorEastAsia"/>
        </w:rPr>
        <w:br/>
      </w:r>
      <w:r w:rsidR="00366DF5" w:rsidRPr="002E2971">
        <w:rPr>
          <w:rFonts w:eastAsiaTheme="minorEastAsia"/>
        </w:rPr>
        <w:t xml:space="preserve">Si </w:t>
      </w:r>
      <w:r w:rsidR="00780C5E" w:rsidRPr="002E2971">
        <w:rPr>
          <w:rFonts w:eastAsiaTheme="minorEastAsia"/>
        </w:rPr>
        <w:t>à</w:t>
      </w:r>
      <w:r w:rsidR="00366DF5" w:rsidRPr="002E2971">
        <w:rPr>
          <w:rFonts w:eastAsiaTheme="minorEastAsia"/>
        </w:rPr>
        <w:t xml:space="preserve"> un </w:t>
      </w:r>
      <w:r w:rsidR="00780C5E" w:rsidRPr="002E2971">
        <w:rPr>
          <w:rFonts w:eastAsiaTheme="minorEastAsia"/>
        </w:rPr>
        <w:t>opérateur</w:t>
      </w:r>
      <w:r w:rsidR="00366DF5" w:rsidRPr="002E2971">
        <w:rPr>
          <w:rFonts w:eastAsiaTheme="minorEastAsia"/>
        </w:rPr>
        <w:t xml:space="preserve"> auto-adjoint T, on applique un </w:t>
      </w:r>
      <w:r w:rsidR="0013487B" w:rsidRPr="002E2971">
        <w:rPr>
          <w:rFonts w:eastAsiaTheme="minorEastAsia"/>
        </w:rPr>
        <w:t>polynôme</w:t>
      </w:r>
      <w:r w:rsidR="00366DF5" w:rsidRPr="002E2971">
        <w:rPr>
          <w:rFonts w:eastAsiaTheme="minorEastAsia"/>
        </w:rPr>
        <w:t xml:space="preserve"> P </w:t>
      </w:r>
      <w:r w:rsidR="0013487B" w:rsidRPr="002E2971">
        <w:rPr>
          <w:rFonts w:eastAsiaTheme="minorEastAsia"/>
        </w:rPr>
        <w:t>réel</w:t>
      </w:r>
      <w:r w:rsidR="00366DF5" w:rsidRPr="002E2971">
        <w:rPr>
          <w:rFonts w:eastAsiaTheme="minorEastAsia"/>
        </w:rPr>
        <w:t xml:space="preserve"> positif ou nul sur l’intervalle </w:t>
      </w:r>
      <w:r w:rsidR="00B9385D" w:rsidRPr="002E2971">
        <w:rPr>
          <w:rFonts w:eastAsiaTheme="minorEastAsia"/>
        </w:rPr>
        <w:t>caractéristique</w:t>
      </w:r>
      <w:r w:rsidR="00366DF5" w:rsidRPr="002E2971">
        <w:rPr>
          <w:rFonts w:eastAsiaTheme="minorEastAsia"/>
        </w:rPr>
        <w:t xml:space="preserve"> de l’</w:t>
      </w:r>
      <w:r w:rsidR="00974A89" w:rsidRPr="002E2971">
        <w:rPr>
          <w:rFonts w:eastAsiaTheme="minorEastAsia"/>
        </w:rPr>
        <w:t>opérateur</w:t>
      </w:r>
      <w:r w:rsidR="00366DF5" w:rsidRPr="002E2971">
        <w:rPr>
          <w:rFonts w:eastAsiaTheme="minorEastAsia"/>
        </w:rPr>
        <w:t xml:space="preserve">, alors on obtient un </w:t>
      </w:r>
      <w:r w:rsidR="00B9385D" w:rsidRPr="002E2971">
        <w:rPr>
          <w:rFonts w:eastAsiaTheme="minorEastAsia"/>
        </w:rPr>
        <w:t>opérateur</w:t>
      </w:r>
      <w:r w:rsidR="00366DF5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P(T)</m:t>
        </m:r>
      </m:oMath>
      <w:r w:rsidR="00366DF5" w:rsidRPr="002E2971">
        <w:rPr>
          <w:rFonts w:eastAsiaTheme="minorEastAsia"/>
        </w:rPr>
        <w:t xml:space="preserve"> auto-adjoint et positif.</w:t>
      </w:r>
      <w:r w:rsidR="0096385F" w:rsidRPr="002E2971">
        <w:rPr>
          <w:rFonts w:eastAsiaTheme="minorEastAsia"/>
        </w:rPr>
        <w:br/>
        <w:t xml:space="preserve">Soit un </w:t>
      </w:r>
      <w:r w:rsidR="0009281B" w:rsidRPr="002E2971">
        <w:rPr>
          <w:rFonts w:eastAsiaTheme="minorEastAsia"/>
        </w:rPr>
        <w:t>opérateur borné</w:t>
      </w:r>
      <w:r w:rsidR="0096385F" w:rsidRPr="002E2971">
        <w:rPr>
          <w:rFonts w:eastAsiaTheme="minorEastAsia"/>
        </w:rPr>
        <w:t xml:space="preserve"> auto-adjoint T, alors pour tout </w:t>
      </w:r>
      <w:r w:rsidR="00B9385D" w:rsidRPr="002E2971">
        <w:rPr>
          <w:rFonts w:eastAsiaTheme="minorEastAsia"/>
        </w:rPr>
        <w:t>polynôme</w:t>
      </w:r>
      <w:r w:rsidR="0096385F" w:rsidRPr="002E2971">
        <w:rPr>
          <w:rFonts w:eastAsiaTheme="minorEastAsia"/>
        </w:rPr>
        <w:t xml:space="preserve"> </w:t>
      </w:r>
      <w:r w:rsidR="00B9385D" w:rsidRPr="002E2971">
        <w:rPr>
          <w:rFonts w:eastAsiaTheme="minorEastAsia"/>
        </w:rPr>
        <w:t>réel</w:t>
      </w:r>
      <w:r w:rsidR="0096385F" w:rsidRPr="002E29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P(T)</m:t>
        </m:r>
      </m:oMath>
      <w:r w:rsidR="0096385F" w:rsidRPr="002E2971">
        <w:rPr>
          <w:rFonts w:eastAsiaTheme="minorEastAsia"/>
        </w:rPr>
        <w:t xml:space="preserve"> est un </w:t>
      </w:r>
      <w:r w:rsidR="0009281B" w:rsidRPr="002E2971">
        <w:rPr>
          <w:rFonts w:eastAsiaTheme="minorEastAsia"/>
        </w:rPr>
        <w:t>opérateur borné</w:t>
      </w:r>
      <w:r w:rsidR="0096385F" w:rsidRPr="002E2971">
        <w:rPr>
          <w:rFonts w:eastAsiaTheme="minorEastAsia"/>
        </w:rPr>
        <w:t xml:space="preserve"> de norme d’</w:t>
      </w:r>
      <w:r w:rsidR="00B9385D" w:rsidRPr="002E2971">
        <w:rPr>
          <w:rFonts w:eastAsiaTheme="minorEastAsia"/>
        </w:rPr>
        <w:t>opérateur</w:t>
      </w:r>
      <w:r w:rsidR="0096385F" w:rsidRPr="002E2971">
        <w:rPr>
          <w:rFonts w:eastAsiaTheme="minorEastAsia"/>
        </w:rPr>
        <w:t xml:space="preserve"> </w:t>
      </w:r>
      <w:r w:rsidR="00B9385D" w:rsidRPr="002E2971">
        <w:rPr>
          <w:rFonts w:eastAsiaTheme="minorEastAsia"/>
        </w:rPr>
        <w:t>majorée</w:t>
      </w:r>
      <w:r w:rsidR="0096385F" w:rsidRPr="002E2971">
        <w:rPr>
          <w:rFonts w:eastAsiaTheme="minorEastAsia"/>
        </w:rPr>
        <w:t xml:space="preserve"> par sup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96385F" w:rsidRPr="002E2971">
        <w:rPr>
          <w:rFonts w:eastAsiaTheme="minorEastAsia"/>
        </w:rPr>
        <w:t xml:space="preserve"> sur l’intervalle </w:t>
      </w:r>
      <w:r w:rsidR="0077317D" w:rsidRPr="002E2971">
        <w:rPr>
          <w:rFonts w:eastAsiaTheme="minorEastAsia"/>
        </w:rPr>
        <w:t>caractéristique</w:t>
      </w:r>
      <w:r w:rsidR="0096385F" w:rsidRPr="002E2971">
        <w:rPr>
          <w:rFonts w:eastAsiaTheme="minorEastAsia"/>
        </w:rPr>
        <w:t>.</w:t>
      </w:r>
      <w:r w:rsidR="00DB3FC1" w:rsidRPr="002E2971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|P(t)|</m:t>
            </m:r>
          </m:e>
        </m:func>
      </m:oMath>
      <w:r w:rsidR="00C4633E" w:rsidRPr="002E2971">
        <w:rPr>
          <w:rFonts w:eastAsiaTheme="minorEastAsia"/>
        </w:rPr>
        <w:br/>
      </w:r>
      <w:r w:rsidR="00526341" w:rsidRPr="002E2971">
        <w:rPr>
          <w:rFonts w:eastAsiaTheme="minorEastAsia"/>
        </w:rPr>
        <w:t>Une suite d’</w:t>
      </w:r>
      <w:r w:rsidR="00732FCB" w:rsidRPr="002E2971">
        <w:rPr>
          <w:rFonts w:eastAsiaTheme="minorEastAsia"/>
        </w:rPr>
        <w:t>opérateurs</w:t>
      </w:r>
      <w:r w:rsidR="00526341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526341" w:rsidRPr="002E2971">
        <w:rPr>
          <w:rFonts w:eastAsiaTheme="minorEastAsia"/>
        </w:rPr>
        <w:t xml:space="preserve">s positifs, </w:t>
      </w:r>
      <w:r w:rsidR="00B9385D" w:rsidRPr="002E2971">
        <w:rPr>
          <w:rFonts w:eastAsiaTheme="minorEastAsia"/>
        </w:rPr>
        <w:t>décroissante</w:t>
      </w:r>
      <w:r w:rsidR="00526341" w:rsidRPr="002E297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∀n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26341" w:rsidRPr="002E2971">
        <w:rPr>
          <w:rFonts w:eastAsiaTheme="minorEastAsia"/>
        </w:rPr>
        <w:t xml:space="preserve"> sur un Hilbert</w:t>
      </w:r>
      <w:r w:rsidR="0097392C" w:rsidRPr="002E2971">
        <w:rPr>
          <w:rFonts w:eastAsiaTheme="minorEastAsia"/>
        </w:rPr>
        <w:t xml:space="preserve"> converge </w:t>
      </w:r>
      <w:r w:rsidR="00B9385D" w:rsidRPr="002E2971">
        <w:rPr>
          <w:rFonts w:eastAsiaTheme="minorEastAsia"/>
        </w:rPr>
        <w:t>fortement (</w:t>
      </w:r>
      <w:r w:rsidR="0097392C" w:rsidRPr="002E2971">
        <w:rPr>
          <w:rFonts w:eastAsiaTheme="minorEastAsia"/>
        </w:rPr>
        <w:t xml:space="preserve">simplement) vers un </w:t>
      </w:r>
      <w:r w:rsidR="0009281B" w:rsidRPr="002E2971">
        <w:rPr>
          <w:rFonts w:eastAsiaTheme="minorEastAsia"/>
        </w:rPr>
        <w:t>opérateur borné</w:t>
      </w:r>
      <w:r w:rsidR="0097392C" w:rsidRPr="002E2971">
        <w:rPr>
          <w:rFonts w:eastAsiaTheme="minorEastAsia"/>
        </w:rPr>
        <w:t xml:space="preserve"> positif.</w:t>
      </w:r>
      <w:r w:rsidR="004032C6" w:rsidRPr="002E2971">
        <w:rPr>
          <w:rFonts w:eastAsiaTheme="minorEastAsia"/>
        </w:rPr>
        <w:br/>
      </w:r>
      <w:r w:rsidR="003D6C69" w:rsidRPr="002E2971">
        <w:rPr>
          <w:rFonts w:eastAsiaTheme="minorEastAsia"/>
        </w:rPr>
        <w:t xml:space="preserve">Tout </w:t>
      </w:r>
      <w:r w:rsidR="0065467D" w:rsidRPr="002E2971">
        <w:t>opérateur</w:t>
      </w:r>
      <w:r w:rsidR="0065467D">
        <w:t xml:space="preserve"> </w:t>
      </w:r>
      <w:r w:rsidR="008E2EA1" w:rsidRPr="002E2971">
        <w:rPr>
          <w:rFonts w:eastAsiaTheme="minorEastAsia"/>
        </w:rPr>
        <w:t>borné</w:t>
      </w:r>
      <w:r w:rsidR="003D6C69" w:rsidRPr="002E2971">
        <w:rPr>
          <w:rFonts w:eastAsiaTheme="minorEastAsia"/>
        </w:rPr>
        <w:t xml:space="preserve"> d’un Hilbert complexe, peut s’</w:t>
      </w:r>
      <w:r w:rsidR="00B9385D" w:rsidRPr="002E2971">
        <w:rPr>
          <w:rFonts w:eastAsiaTheme="minorEastAsia"/>
        </w:rPr>
        <w:t>écrire</w:t>
      </w:r>
      <w:r w:rsidR="003D6C69" w:rsidRPr="002E2971">
        <w:rPr>
          <w:rFonts w:eastAsiaTheme="minorEastAsia"/>
        </w:rPr>
        <w:t xml:space="preserve"> comme combinaison </w:t>
      </w:r>
      <w:r w:rsidR="00B9385D" w:rsidRPr="002E2971">
        <w:rPr>
          <w:rFonts w:eastAsiaTheme="minorEastAsia"/>
        </w:rPr>
        <w:t>linéaire</w:t>
      </w:r>
      <w:r w:rsidR="003D6C69" w:rsidRPr="002E2971">
        <w:rPr>
          <w:rFonts w:eastAsiaTheme="minorEastAsia"/>
        </w:rPr>
        <w:t xml:space="preserve"> de deux </w:t>
      </w:r>
      <w:r w:rsidR="0065467D" w:rsidRPr="002E2971">
        <w:t>opérateur</w:t>
      </w:r>
      <w:r w:rsidR="0065467D">
        <w:t>s</w:t>
      </w:r>
      <w:r w:rsidR="0065467D" w:rsidRPr="002E2971">
        <w:t xml:space="preserve"> </w:t>
      </w:r>
      <w:r w:rsidR="003D6C69" w:rsidRPr="002E2971">
        <w:rPr>
          <w:rFonts w:eastAsiaTheme="minorEastAsia"/>
        </w:rPr>
        <w:t xml:space="preserve">auto adjoints. Tout </w:t>
      </w:r>
      <w:r w:rsidR="00614AA0" w:rsidRPr="002E2971">
        <w:t>opérateur</w:t>
      </w:r>
      <w:r w:rsidR="00614AA0">
        <w:t xml:space="preserve"> </w:t>
      </w:r>
      <w:r w:rsidR="004074E2" w:rsidRPr="002E2971">
        <w:rPr>
          <w:rFonts w:eastAsiaTheme="minorEastAsia"/>
        </w:rPr>
        <w:t>auto-adjoint sur un Hilbert complexe peut s’</w:t>
      </w:r>
      <w:r w:rsidR="00B9385D" w:rsidRPr="002E2971">
        <w:rPr>
          <w:rFonts w:eastAsiaTheme="minorEastAsia"/>
        </w:rPr>
        <w:t>écrire</w:t>
      </w:r>
      <w:r w:rsidR="004074E2" w:rsidRPr="002E2971">
        <w:rPr>
          <w:rFonts w:eastAsiaTheme="minorEastAsia"/>
        </w:rPr>
        <w:t xml:space="preserve"> comme combinaison </w:t>
      </w:r>
      <w:r w:rsidR="00B9385D" w:rsidRPr="002E2971">
        <w:rPr>
          <w:rFonts w:eastAsiaTheme="minorEastAsia"/>
        </w:rPr>
        <w:t>linéaire</w:t>
      </w:r>
      <w:r w:rsidR="004074E2" w:rsidRPr="002E2971">
        <w:rPr>
          <w:rFonts w:eastAsiaTheme="minorEastAsia"/>
        </w:rPr>
        <w:t xml:space="preserve"> de deux </w:t>
      </w:r>
      <w:r w:rsidR="0065467D" w:rsidRPr="002E2971">
        <w:t>opérateur</w:t>
      </w:r>
      <w:r w:rsidR="0065467D">
        <w:t>s</w:t>
      </w:r>
      <w:r w:rsidR="0065467D" w:rsidRPr="002E2971">
        <w:rPr>
          <w:rFonts w:eastAsiaTheme="minorEastAsia"/>
        </w:rPr>
        <w:t xml:space="preserve"> </w:t>
      </w:r>
      <w:r w:rsidR="004074E2" w:rsidRPr="002E2971">
        <w:rPr>
          <w:rFonts w:eastAsiaTheme="minorEastAsia"/>
        </w:rPr>
        <w:t>unitaires.</w:t>
      </w:r>
      <w:r w:rsidR="005247E4" w:rsidRPr="002E2971">
        <w:rPr>
          <w:rFonts w:eastAsiaTheme="minorEastAsia"/>
        </w:rPr>
        <w:t xml:space="preserve"> Donc tout </w:t>
      </w:r>
      <w:r w:rsidR="00625386" w:rsidRPr="002E2971">
        <w:t>opérateur</w:t>
      </w:r>
      <w:r w:rsidR="00625386">
        <w:t xml:space="preserve"> </w:t>
      </w:r>
      <w:r w:rsidR="008E2EA1" w:rsidRPr="002E2971">
        <w:rPr>
          <w:rFonts w:eastAsiaTheme="minorEastAsia"/>
        </w:rPr>
        <w:t>borné</w:t>
      </w:r>
      <w:r w:rsidR="005247E4" w:rsidRPr="002E2971">
        <w:rPr>
          <w:rFonts w:eastAsiaTheme="minorEastAsia"/>
        </w:rPr>
        <w:t xml:space="preserve"> d’un Hilbert complexe peut s’</w:t>
      </w:r>
      <w:r w:rsidR="00B9385D" w:rsidRPr="002E2971">
        <w:rPr>
          <w:rFonts w:eastAsiaTheme="minorEastAsia"/>
        </w:rPr>
        <w:t>écrire</w:t>
      </w:r>
      <w:r w:rsidR="005247E4" w:rsidRPr="002E2971">
        <w:rPr>
          <w:rFonts w:eastAsiaTheme="minorEastAsia"/>
        </w:rPr>
        <w:t xml:space="preserve"> comme combinaison </w:t>
      </w:r>
      <w:r w:rsidR="00B9385D" w:rsidRPr="002E2971">
        <w:rPr>
          <w:rFonts w:eastAsiaTheme="minorEastAsia"/>
        </w:rPr>
        <w:t>linéaire</w:t>
      </w:r>
      <w:r w:rsidR="005247E4" w:rsidRPr="002E2971">
        <w:rPr>
          <w:rFonts w:eastAsiaTheme="minorEastAsia"/>
        </w:rPr>
        <w:t xml:space="preserve"> de quatre </w:t>
      </w:r>
      <w:r w:rsidR="008732F6" w:rsidRPr="002E2971">
        <w:t>opérateur</w:t>
      </w:r>
      <w:r w:rsidR="008732F6">
        <w:t>s</w:t>
      </w:r>
      <w:r w:rsidR="008732F6" w:rsidRPr="002E2971">
        <w:rPr>
          <w:rFonts w:eastAsiaTheme="minorEastAsia"/>
        </w:rPr>
        <w:t xml:space="preserve"> </w:t>
      </w:r>
      <w:r w:rsidR="005247E4" w:rsidRPr="002E2971">
        <w:rPr>
          <w:rFonts w:eastAsiaTheme="minorEastAsia"/>
        </w:rPr>
        <w:t>unitaires.</w:t>
      </w:r>
      <w:r w:rsidR="00FE1BAC" w:rsidRPr="002E2971">
        <w:rPr>
          <w:rFonts w:eastAsiaTheme="minorEastAsia"/>
        </w:rPr>
        <w:br/>
      </w:r>
      <w:r w:rsidR="00145533" w:rsidRPr="002E2971">
        <w:t xml:space="preserve">Un </w:t>
      </w:r>
      <w:r w:rsidR="00145533" w:rsidRPr="002E2971">
        <w:rPr>
          <w:b/>
        </w:rPr>
        <w:t>opérateur unitaire</w:t>
      </w:r>
      <w:r w:rsidR="00145533" w:rsidRPr="002E2971">
        <w:t xml:space="preserve"> est un </w:t>
      </w:r>
      <w:r w:rsidR="0009281B" w:rsidRPr="002E2971">
        <w:t>opérateur borné</w:t>
      </w:r>
      <w:r w:rsidR="00145533" w:rsidRPr="002E2971">
        <w:t xml:space="preserve"> d'un  Hilbert tel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I</m:t>
        </m:r>
      </m:oMath>
      <w:r w:rsidR="00145533" w:rsidRPr="002E2971">
        <w:t xml:space="preserve">  où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533" w:rsidRPr="002E2971">
        <w:t xml:space="preserve"> est l'adjoint de U, et I l'opérateur identité. Cette propriété est équivalente à : U est une application d'image dense et U préserve le produit </w:t>
      </w:r>
      <w:proofErr w:type="gramStart"/>
      <w:r w:rsidR="00145533" w:rsidRPr="002E2971">
        <w:t xml:space="preserve">scalaire </w:t>
      </w:r>
      <w:proofErr w:type="gramEnd"/>
      <m:oMath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 w:cs="Cambria Math"/>
          </w:rPr>
          <m:t>⟩</m:t>
        </m:r>
      </m:oMath>
      <w:r w:rsidR="00145533" w:rsidRPr="002E2971">
        <w:t xml:space="preserve">. Autrement dit, pour tous vecteurs </w:t>
      </w:r>
      <m:oMath>
        <m:r>
          <w:rPr>
            <w:rFonts w:ascii="Cambria Math" w:hAnsi="Cambria Math"/>
          </w:rPr>
          <m:t>x</m:t>
        </m:r>
      </m:oMath>
      <w:r w:rsidR="00145533" w:rsidRPr="002E2971">
        <w:t xml:space="preserve"> et </w:t>
      </w:r>
      <m:oMath>
        <m:r>
          <w:rPr>
            <w:rFonts w:ascii="Cambria Math" w:hAnsi="Cambria Math"/>
          </w:rPr>
          <m:t>y</m:t>
        </m:r>
      </m:oMath>
      <w:r w:rsidR="00145533" w:rsidRPr="002E2971">
        <w:t xml:space="preserve"> de l'espace de Hilbert, </w:t>
      </w:r>
      <m:oMath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/>
          </w:rPr>
          <m:t>Ux, Uy</m:t>
        </m:r>
        <m:r>
          <w:rPr>
            <w:rFonts w:ascii="Cambria Math" w:hAnsi="Cambria Math" w:cs="Cambria Math"/>
          </w:rPr>
          <m:t>⟩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/>
          </w:rPr>
          <m:t>x, y</m:t>
        </m:r>
        <m:r>
          <w:rPr>
            <w:rFonts w:ascii="Cambria Math" w:hAnsi="Cambria Math" w:cs="Cambria Math"/>
          </w:rPr>
          <m:t>⟩</m:t>
        </m:r>
      </m:oMath>
      <w:r w:rsidR="00145533" w:rsidRPr="002E2971">
        <w:t xml:space="preserve"> (ce qui entraîne que </w:t>
      </w:r>
      <m:oMath>
        <m:r>
          <w:rPr>
            <w:rFonts w:ascii="Cambria Math" w:hAnsi="Cambria Math"/>
          </w:rPr>
          <m:t>U</m:t>
        </m:r>
      </m:oMath>
      <w:r w:rsidR="00145533" w:rsidRPr="002E2971">
        <w:t xml:space="preserve"> est linéaire). D'après l'identité de polarisation, on peut remplacer « </w:t>
      </w:r>
      <m:oMath>
        <m:r>
          <w:rPr>
            <w:rFonts w:ascii="Cambria Math" w:hAnsi="Cambria Math"/>
          </w:rPr>
          <m:t>U</m:t>
        </m:r>
      </m:oMath>
      <w:r w:rsidR="00145533" w:rsidRPr="002E2971">
        <w:t xml:space="preserve"> préserve le produit scalaire » par « </w:t>
      </w:r>
      <m:oMath>
        <m:r>
          <w:rPr>
            <w:rFonts w:ascii="Cambria Math" w:hAnsi="Cambria Math"/>
          </w:rPr>
          <m:t>U</m:t>
        </m:r>
      </m:oMath>
      <w:r w:rsidR="00145533" w:rsidRPr="002E2971">
        <w:t xml:space="preserve"> préserve la norme » donc par « </w:t>
      </w:r>
      <m:oMath>
        <m:r>
          <w:rPr>
            <w:rFonts w:ascii="Cambria Math" w:hAnsi="Cambria Math"/>
          </w:rPr>
          <m:t>U</m:t>
        </m:r>
      </m:oMath>
      <w:r w:rsidR="00145533" w:rsidRPr="002E2971">
        <w:t xml:space="preserve"> est une isométrie qui fixe 0 ». Le fait que U soit une isométrie assure qu'il est injectif et que son image est complète donc fermée donc (par densité) que </w:t>
      </w:r>
      <m:oMath>
        <m:r>
          <w:rPr>
            <w:rFonts w:ascii="Cambria Math" w:hAnsi="Cambria Math"/>
          </w:rPr>
          <m:t>U</m:t>
        </m:r>
      </m:oMath>
      <w:r w:rsidR="00145533" w:rsidRPr="002E2971">
        <w:t xml:space="preserve"> est surjectif. La bijection réciproque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533" w:rsidRPr="002E2971">
        <w:t xml:space="preserve"> est également un opérateur unitaire. Par conséquent, les opérateurs unitaires apparaissent comme des isomorphismes de l'espace de Hilbert, c’est-à-dire qu'ils en préservent la structure algébrique et métrique.</w:t>
      </w:r>
      <w:r w:rsidR="001C7E6F" w:rsidRPr="002E2971">
        <w:t xml:space="preserve"> Dans le cas </w:t>
      </w:r>
      <w:r w:rsidR="000F6C22" w:rsidRPr="002E2971">
        <w:t>réel</w:t>
      </w:r>
      <w:r w:rsidR="001C7E6F" w:rsidRPr="002E2971">
        <w:t xml:space="preserve"> on </w:t>
      </w:r>
      <w:r w:rsidR="00BE272C" w:rsidRPr="002E2971">
        <w:t xml:space="preserve">parle </w:t>
      </w:r>
      <w:r w:rsidR="00B9385D" w:rsidRPr="002E2971">
        <w:t>d’</w:t>
      </w:r>
      <w:r w:rsidR="00990C02" w:rsidRPr="002E2971">
        <w:t>opérateur</w:t>
      </w:r>
      <w:r w:rsidR="001C7E6F" w:rsidRPr="002E2971">
        <w:rPr>
          <w:b/>
        </w:rPr>
        <w:t xml:space="preserve"> orthogonal.</w:t>
      </w:r>
      <w:r w:rsidR="00384168" w:rsidRPr="002E2971">
        <w:rPr>
          <w:rFonts w:eastAsiaTheme="minorEastAsia"/>
        </w:rPr>
        <w:br/>
      </w:r>
      <w:r w:rsidR="005558F9" w:rsidRPr="002E2971">
        <w:rPr>
          <w:rFonts w:eastAsiaTheme="minorEastAsia"/>
        </w:rPr>
        <w:t>L’</w:t>
      </w:r>
      <w:r w:rsidR="00974A89" w:rsidRPr="002E2971">
        <w:rPr>
          <w:rFonts w:eastAsiaTheme="minorEastAsia"/>
        </w:rPr>
        <w:t>opérateur</w:t>
      </w:r>
      <w:r w:rsidR="005558F9" w:rsidRPr="002E2971">
        <w:rPr>
          <w:rFonts w:eastAsiaTheme="minorEastAsia"/>
        </w:rPr>
        <w:t xml:space="preserve"> de multiplication par </w:t>
      </w:r>
      <m:oMath>
        <m:r>
          <w:rPr>
            <w:rFonts w:ascii="Cambria Math" w:eastAsiaTheme="minorEastAsia" w:hAnsi="Cambria Math"/>
          </w:rPr>
          <m:t>f</m:t>
        </m:r>
      </m:oMath>
      <w:r w:rsidR="005558F9" w:rsidRPr="002E2971">
        <w:rPr>
          <w:rFonts w:eastAsiaTheme="minorEastAsia"/>
        </w:rPr>
        <w:t xml:space="preserve"> </w:t>
      </w:r>
      <w:r w:rsidR="00B9385D" w:rsidRPr="002E2971">
        <w:rPr>
          <w:rFonts w:eastAsiaTheme="minorEastAsia"/>
        </w:rPr>
        <w:t>défini</w:t>
      </w:r>
      <w:r w:rsidR="005558F9" w:rsidRPr="002E2971">
        <w:rPr>
          <w:rFonts w:eastAsiaTheme="minorEastAsia"/>
        </w:rPr>
        <w:t xml:space="preserve"> </w:t>
      </w:r>
      <w:proofErr w:type="gramStart"/>
      <w:r w:rsidR="005558F9" w:rsidRPr="002E2971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(R)</m:t>
        </m:r>
      </m:oMath>
      <w:r w:rsidR="005558F9" w:rsidRPr="002E2971">
        <w:rPr>
          <w:rFonts w:eastAsiaTheme="minorEastAsia"/>
        </w:rPr>
        <w:t xml:space="preserve">, ou </w:t>
      </w:r>
      <m:oMath>
        <m:r>
          <w:rPr>
            <w:rFonts w:ascii="Cambria Math" w:eastAsiaTheme="minorEastAsia" w:hAnsi="Cambria Math"/>
          </w:rPr>
          <m:t>f</m:t>
        </m:r>
      </m:oMath>
      <w:r w:rsidR="005558F9" w:rsidRPr="002E2971">
        <w:rPr>
          <w:rFonts w:eastAsiaTheme="minorEastAsia"/>
        </w:rPr>
        <w:t xml:space="preserve">  une fonction de R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5558F9" w:rsidRPr="002E2971">
        <w:rPr>
          <w:rFonts w:eastAsiaTheme="minorEastAsia"/>
        </w:rPr>
        <w:t xml:space="preserve"> mesurable </w:t>
      </w:r>
      <w:r w:rsidR="000F6C22" w:rsidRPr="002E2971">
        <w:rPr>
          <w:rFonts w:eastAsiaTheme="minorEastAsia"/>
        </w:rPr>
        <w:t>bornée</w:t>
      </w:r>
      <w:r w:rsidR="005558F9" w:rsidRPr="002E2971">
        <w:rPr>
          <w:rFonts w:eastAsiaTheme="minorEastAsia"/>
        </w:rPr>
        <w:t xml:space="preserve">, </w:t>
      </w:r>
      <w:r w:rsidR="005558F9" w:rsidRPr="002E2971">
        <w:rPr>
          <w:rFonts w:eastAsiaTheme="minorEastAsia"/>
        </w:rPr>
        <w:lastRenderedPageBreak/>
        <w:t xml:space="preserve">est un </w:t>
      </w:r>
      <w:r w:rsidR="00B9385D" w:rsidRPr="002E2971">
        <w:rPr>
          <w:rFonts w:eastAsiaTheme="minorEastAsia"/>
        </w:rPr>
        <w:t>opérateur</w:t>
      </w:r>
      <w:r w:rsidR="005558F9" w:rsidRPr="002E2971">
        <w:rPr>
          <w:rFonts w:eastAsiaTheme="minorEastAsia"/>
        </w:rPr>
        <w:t xml:space="preserve"> auto-adjoint positif.</w:t>
      </w:r>
      <w:r w:rsidR="00526D8F" w:rsidRPr="002E2971">
        <w:rPr>
          <w:rFonts w:eastAsiaTheme="minorEastAsia"/>
        </w:rPr>
        <w:br/>
      </w:r>
      <w:r w:rsidR="00526D8F" w:rsidRPr="002E2971">
        <w:rPr>
          <w:rFonts w:eastAsiaTheme="minorEastAsia"/>
          <w:b/>
        </w:rPr>
        <w:t>IV. Operateurs compacts.</w:t>
      </w:r>
      <w:r w:rsidR="00526D8F" w:rsidRPr="002E2971">
        <w:rPr>
          <w:rFonts w:eastAsiaTheme="minorEastAsia"/>
        </w:rPr>
        <w:br/>
      </w:r>
      <w:r w:rsidR="003B24AB" w:rsidRPr="002E2971">
        <w:rPr>
          <w:rFonts w:eastAsiaTheme="minorEastAsia"/>
        </w:rPr>
        <w:t xml:space="preserve">Un </w:t>
      </w:r>
      <w:r w:rsidR="008F4C2A" w:rsidRPr="002E2971">
        <w:rPr>
          <w:rFonts w:eastAsiaTheme="minorEastAsia"/>
        </w:rPr>
        <w:t>opérateur</w:t>
      </w:r>
      <w:r w:rsidR="003B24AB" w:rsidRPr="002E2971">
        <w:rPr>
          <w:rFonts w:eastAsiaTheme="minorEastAsia"/>
        </w:rPr>
        <w:t xml:space="preserve"> entre deux Banachs est un </w:t>
      </w:r>
      <w:r w:rsidR="008F4C2A" w:rsidRPr="002E2971">
        <w:rPr>
          <w:rFonts w:eastAsiaTheme="minorEastAsia"/>
          <w:b/>
        </w:rPr>
        <w:t>opérateur</w:t>
      </w:r>
      <w:r w:rsidR="003B24AB" w:rsidRPr="002E2971">
        <w:rPr>
          <w:rFonts w:eastAsiaTheme="minorEastAsia"/>
          <w:b/>
        </w:rPr>
        <w:t xml:space="preserve"> compact </w:t>
      </w:r>
      <w:r w:rsidR="003B24AB" w:rsidRPr="002E2971">
        <w:rPr>
          <w:rFonts w:eastAsiaTheme="minorEastAsia"/>
        </w:rPr>
        <w:t>si l’</w:t>
      </w:r>
      <w:r w:rsidR="00217258" w:rsidRPr="002E2971">
        <w:rPr>
          <w:rFonts w:eastAsiaTheme="minorEastAsia"/>
        </w:rPr>
        <w:t>adhérence</w:t>
      </w:r>
      <w:r w:rsidR="003B24AB" w:rsidRPr="002E2971">
        <w:rPr>
          <w:rFonts w:eastAsiaTheme="minorEastAsia"/>
        </w:rPr>
        <w:t xml:space="preserve"> de l’image de la boule </w:t>
      </w:r>
      <w:r w:rsidR="00F752A8">
        <w:rPr>
          <w:rFonts w:eastAsiaTheme="minorEastAsia"/>
        </w:rPr>
        <w:t>unité fermée</w:t>
      </w:r>
      <w:r w:rsidR="003B24AB" w:rsidRPr="002E2971">
        <w:rPr>
          <w:rFonts w:eastAsiaTheme="minorEastAsia"/>
        </w:rPr>
        <w:t xml:space="preserve"> est une partie compacte (du Banach d’</w:t>
      </w:r>
      <w:r w:rsidR="005F13D5" w:rsidRPr="002E2971">
        <w:rPr>
          <w:rFonts w:eastAsiaTheme="minorEastAsia"/>
        </w:rPr>
        <w:t>arrivée</w:t>
      </w:r>
      <w:r w:rsidR="003B24AB" w:rsidRPr="002E2971">
        <w:rPr>
          <w:rFonts w:eastAsiaTheme="minorEastAsia"/>
        </w:rPr>
        <w:t>).</w:t>
      </w:r>
      <w:r w:rsidR="00EE3595" w:rsidRPr="002E2971">
        <w:rPr>
          <w:rFonts w:eastAsiaTheme="minorEastAsia"/>
        </w:rPr>
        <w:t xml:space="preserve"> C’est-à-dire ssi l’image de la boule </w:t>
      </w:r>
      <w:r w:rsidR="004E3BEB" w:rsidRPr="002E2971">
        <w:rPr>
          <w:rFonts w:eastAsiaTheme="minorEastAsia"/>
        </w:rPr>
        <w:t>unité</w:t>
      </w:r>
      <w:r w:rsidR="00EE3595" w:rsidRPr="002E2971">
        <w:rPr>
          <w:rFonts w:eastAsiaTheme="minorEastAsia"/>
        </w:rPr>
        <w:t xml:space="preserve"> </w:t>
      </w:r>
      <w:r w:rsidR="004E3BEB" w:rsidRPr="002E2971">
        <w:rPr>
          <w:rFonts w:eastAsiaTheme="minorEastAsia"/>
        </w:rPr>
        <w:t>fermée</w:t>
      </w:r>
      <w:r w:rsidR="00EE3595" w:rsidRPr="002E2971">
        <w:rPr>
          <w:rFonts w:eastAsiaTheme="minorEastAsia"/>
        </w:rPr>
        <w:t xml:space="preserve"> est relativement compacte.</w:t>
      </w:r>
      <w:r w:rsidR="005F13D5" w:rsidRPr="002E2971"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(E,F)</m:t>
        </m:r>
      </m:oMath>
      <w:r w:rsidR="005F13D5" w:rsidRPr="002E2971">
        <w:rPr>
          <w:rFonts w:eastAsiaTheme="minorEastAsia"/>
        </w:rPr>
        <w:t xml:space="preserve"> l’ensemble des </w:t>
      </w:r>
      <w:r w:rsidR="00C650B6" w:rsidRPr="002E2971">
        <w:rPr>
          <w:rFonts w:eastAsiaTheme="minorEastAsia"/>
        </w:rPr>
        <w:t>opérateurs</w:t>
      </w:r>
      <w:r w:rsidR="005F13D5" w:rsidRPr="002E2971">
        <w:rPr>
          <w:rFonts w:eastAsiaTheme="minorEastAsia"/>
        </w:rPr>
        <w:t xml:space="preserve"> compacts de </w:t>
      </w:r>
      <m:oMath>
        <m:r>
          <w:rPr>
            <w:rFonts w:ascii="Cambria Math" w:eastAsiaTheme="minorEastAsia" w:hAnsi="Cambria Math"/>
          </w:rPr>
          <m:t>E</m:t>
        </m:r>
      </m:oMath>
      <w:r w:rsidR="005F13D5" w:rsidRPr="002E2971">
        <w:rPr>
          <w:rFonts w:eastAsiaTheme="minorEastAsia"/>
        </w:rPr>
        <w:t xml:space="preserve"> </w:t>
      </w:r>
      <w:proofErr w:type="gramStart"/>
      <w:r w:rsidR="005F13D5" w:rsidRPr="002E2971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5F13D5" w:rsidRPr="002E2971">
        <w:rPr>
          <w:rFonts w:eastAsiaTheme="minorEastAsia"/>
        </w:rPr>
        <w:t>.</w:t>
      </w:r>
      <w:r w:rsidR="00792A4E" w:rsidRPr="002E2971">
        <w:rPr>
          <w:rFonts w:eastAsiaTheme="minorEastAsia"/>
        </w:rPr>
        <w:br/>
        <w:t>Tout op</w:t>
      </w:r>
      <w:r w:rsidR="00D11D65" w:rsidRPr="002E2971">
        <w:rPr>
          <w:rFonts w:eastAsiaTheme="minorEastAsia"/>
        </w:rPr>
        <w:t>é</w:t>
      </w:r>
      <w:r w:rsidR="00792A4E" w:rsidRPr="002E2971">
        <w:rPr>
          <w:rFonts w:eastAsiaTheme="minorEastAsia"/>
        </w:rPr>
        <w:t>rateur compact est born</w:t>
      </w:r>
      <w:r w:rsidR="00217258" w:rsidRPr="002E2971">
        <w:rPr>
          <w:rFonts w:eastAsiaTheme="minorEastAsia"/>
        </w:rPr>
        <w:t>é</w:t>
      </w:r>
      <w:r w:rsidR="00792A4E" w:rsidRPr="002E2971">
        <w:rPr>
          <w:rFonts w:eastAsiaTheme="minorEastAsia"/>
        </w:rPr>
        <w:t xml:space="preserve"> (continu) </w:t>
      </w:r>
      <w:proofErr w:type="gramStart"/>
      <w:r w:rsidR="00792A4E" w:rsidRPr="002E2971">
        <w:rPr>
          <w:rFonts w:eastAsiaTheme="minorEastAsia"/>
        </w:rPr>
        <w:t xml:space="preserve">donc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(E,F)</m:t>
        </m:r>
      </m:oMath>
      <w:r w:rsidR="00217258" w:rsidRPr="002E2971">
        <w:rPr>
          <w:rFonts w:eastAsiaTheme="minorEastAsia"/>
        </w:rPr>
        <w:t>.</w:t>
      </w:r>
      <w:r w:rsidR="002B278B" w:rsidRPr="002E2971">
        <w:rPr>
          <w:rFonts w:eastAsiaTheme="minorEastAsia"/>
        </w:rPr>
        <w:br/>
        <w:t xml:space="preserve">Rappel </w:t>
      </w:r>
      <w:r w:rsidR="00B9385D" w:rsidRPr="002E2971">
        <w:rPr>
          <w:rFonts w:eastAsiaTheme="minorEastAsia"/>
        </w:rPr>
        <w:t>théorème</w:t>
      </w:r>
      <w:r w:rsidR="002B278B" w:rsidRPr="002E2971">
        <w:rPr>
          <w:rFonts w:eastAsiaTheme="minorEastAsia"/>
        </w:rPr>
        <w:t xml:space="preserve"> de Riesz : Un Kevn est de dim finie ssi la boule </w:t>
      </w:r>
      <w:r w:rsidR="00C650B6" w:rsidRPr="002E2971">
        <w:rPr>
          <w:rFonts w:eastAsiaTheme="minorEastAsia"/>
        </w:rPr>
        <w:t>unité</w:t>
      </w:r>
      <w:r w:rsidR="002B278B" w:rsidRPr="002E2971">
        <w:rPr>
          <w:rFonts w:eastAsiaTheme="minorEastAsia"/>
        </w:rPr>
        <w:t xml:space="preserve"> </w:t>
      </w:r>
      <w:r w:rsidR="0053703D" w:rsidRPr="002E2971">
        <w:rPr>
          <w:rFonts w:eastAsiaTheme="minorEastAsia"/>
        </w:rPr>
        <w:t>fermé</w:t>
      </w:r>
      <w:r w:rsidR="007B570A">
        <w:rPr>
          <w:rFonts w:eastAsiaTheme="minorEastAsia"/>
        </w:rPr>
        <w:t>e</w:t>
      </w:r>
      <w:r w:rsidR="002B278B" w:rsidRPr="002E2971">
        <w:rPr>
          <w:rFonts w:eastAsiaTheme="minorEastAsia"/>
        </w:rPr>
        <w:t xml:space="preserve"> est compacte.</w:t>
      </w:r>
      <w:r w:rsidR="002B278B" w:rsidRPr="002E2971">
        <w:rPr>
          <w:rFonts w:eastAsiaTheme="minorEastAsia"/>
        </w:rPr>
        <w:br/>
      </w:r>
      <w:r w:rsidR="004E75D9" w:rsidRPr="002E297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E=F</m:t>
        </m:r>
      </m:oMath>
      <w:r w:rsidR="005A4A69" w:rsidRPr="002E2971">
        <w:rPr>
          <w:rFonts w:eastAsiaTheme="minorEastAsia"/>
        </w:rPr>
        <w:t xml:space="preserve"> </w:t>
      </w:r>
      <w:r w:rsidR="00CA74F9" w:rsidRPr="002E2971">
        <w:rPr>
          <w:rFonts w:eastAsiaTheme="minorEastAsia"/>
        </w:rPr>
        <w:t>est</w:t>
      </w:r>
      <w:r w:rsidR="005A4A69" w:rsidRPr="002E2971">
        <w:rPr>
          <w:rFonts w:eastAsiaTheme="minorEastAsia"/>
        </w:rPr>
        <w:t xml:space="preserve"> de dim</w:t>
      </w:r>
      <w:r w:rsidR="00827F00" w:rsidRPr="002E2971">
        <w:rPr>
          <w:rFonts w:eastAsiaTheme="minorEastAsia"/>
        </w:rPr>
        <w:t>ension</w:t>
      </w:r>
      <w:r w:rsidR="005A4A69" w:rsidRPr="002E2971">
        <w:rPr>
          <w:rFonts w:eastAsiaTheme="minorEastAsia"/>
        </w:rPr>
        <w:t xml:space="preserve"> </w:t>
      </w:r>
      <w:r w:rsidR="00CA74F9" w:rsidRPr="002E2971">
        <w:rPr>
          <w:rFonts w:eastAsiaTheme="minorEastAsia"/>
        </w:rPr>
        <w:t>in</w:t>
      </w:r>
      <w:r w:rsidR="005A4A69" w:rsidRPr="002E2971">
        <w:rPr>
          <w:rFonts w:eastAsiaTheme="minorEastAsia"/>
        </w:rPr>
        <w:t>finie, l’</w:t>
      </w:r>
      <w:r w:rsidR="00B9385D" w:rsidRPr="002E2971">
        <w:rPr>
          <w:rFonts w:eastAsiaTheme="minorEastAsia"/>
        </w:rPr>
        <w:t>identité</w:t>
      </w:r>
      <w:r w:rsidR="005A4A69" w:rsidRPr="002E2971">
        <w:rPr>
          <w:rFonts w:eastAsiaTheme="minorEastAsia"/>
        </w:rPr>
        <w:t xml:space="preserve"> bien que continue n’est pas compacte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(E,F)</m:t>
        </m:r>
      </m:oMath>
      <w:r w:rsidR="003B24AB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dμ(y)</m:t>
            </m:r>
          </m:e>
        </m:nary>
      </m:oMath>
      <w:r w:rsidR="002452E2" w:rsidRPr="002E2971">
        <w:rPr>
          <w:rFonts w:eastAsiaTheme="minorEastAsia"/>
        </w:rPr>
        <w:t xml:space="preserve"> pour un espace mesur</w:t>
      </w:r>
      <w:r w:rsidR="00E302F7" w:rsidRPr="002E2971">
        <w:rPr>
          <w:rFonts w:eastAsiaTheme="minorEastAsia"/>
        </w:rPr>
        <w:t>é</w:t>
      </w:r>
      <w:r w:rsidR="002452E2" w:rsidRPr="002E2971">
        <w:rPr>
          <w:rFonts w:eastAsiaTheme="minorEastAsia"/>
        </w:rPr>
        <w:t xml:space="preserve"> de mesure finie</w:t>
      </w:r>
      <w:proofErr w:type="gramStart"/>
      <w:r w:rsidR="002452E2" w:rsidRPr="002E2971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K∈C(X×X,R)</m:t>
        </m:r>
      </m:oMath>
      <w:r w:rsidR="002452E2" w:rsidRPr="002E2971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u∈E=F=C(X,R)</m:t>
        </m:r>
      </m:oMath>
      <w:r w:rsidR="002452E2" w:rsidRPr="002E2971">
        <w:rPr>
          <w:rFonts w:eastAsiaTheme="minorEastAsia"/>
        </w:rPr>
        <w:t xml:space="preserve"> avec X m</w:t>
      </w:r>
      <w:r w:rsidR="00573EA7" w:rsidRPr="002E2971">
        <w:rPr>
          <w:rFonts w:eastAsiaTheme="minorEastAsia"/>
        </w:rPr>
        <w:t>é</w:t>
      </w:r>
      <w:r w:rsidR="002452E2" w:rsidRPr="002E2971">
        <w:rPr>
          <w:rFonts w:eastAsiaTheme="minorEastAsia"/>
        </w:rPr>
        <w:t xml:space="preserve">trique compact, </w:t>
      </w:r>
      <w:r w:rsidR="00214C57" w:rsidRPr="002E2971">
        <w:rPr>
          <w:rFonts w:eastAsiaTheme="minorEastAsia"/>
        </w:rPr>
        <w:t>définit</w:t>
      </w:r>
      <w:r w:rsidR="002452E2" w:rsidRPr="002E2971">
        <w:rPr>
          <w:rFonts w:eastAsiaTheme="minorEastAsia"/>
        </w:rPr>
        <w:t xml:space="preserve"> un </w:t>
      </w:r>
      <w:r w:rsidR="00E93320" w:rsidRPr="002E2971">
        <w:rPr>
          <w:rFonts w:eastAsiaTheme="minorEastAsia"/>
        </w:rPr>
        <w:t>opérateur</w:t>
      </w:r>
      <w:r w:rsidR="00300D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2452E2" w:rsidRPr="002E2971">
        <w:rPr>
          <w:rFonts w:eastAsiaTheme="minorEastAsia"/>
        </w:rPr>
        <w:t xml:space="preserve"> compact sur </w:t>
      </w:r>
      <m:oMath>
        <m:r>
          <w:rPr>
            <w:rFonts w:ascii="Cambria Math" w:eastAsiaTheme="minorEastAsia" w:hAnsi="Cambria Math"/>
          </w:rPr>
          <m:t>C(X,R)</m:t>
        </m:r>
      </m:oMath>
      <w:r w:rsidR="002452E2" w:rsidRPr="002E2971">
        <w:rPr>
          <w:rFonts w:eastAsiaTheme="minorEastAsia"/>
        </w:rPr>
        <w:t xml:space="preserve"> par th. </w:t>
      </w:r>
      <w:proofErr w:type="gramStart"/>
      <w:r w:rsidR="002452E2" w:rsidRPr="002E2971">
        <w:rPr>
          <w:rFonts w:eastAsiaTheme="minorEastAsia"/>
        </w:rPr>
        <w:t>d’Ascoli</w:t>
      </w:r>
      <w:proofErr w:type="gramEnd"/>
      <w:r w:rsidR="002452E2" w:rsidRPr="002E2971">
        <w:rPr>
          <w:rFonts w:eastAsiaTheme="minorEastAsia"/>
        </w:rPr>
        <w:t>.</w:t>
      </w:r>
      <w:r w:rsidR="00CB3351" w:rsidRPr="002E2971">
        <w:rPr>
          <w:rFonts w:eastAsiaTheme="minorEastAsia"/>
        </w:rPr>
        <w:br/>
      </w:r>
      <w:r w:rsidR="00660496" w:rsidRPr="002E2971">
        <w:rPr>
          <w:rFonts w:eastAsiaTheme="minorEastAsia"/>
        </w:rPr>
        <w:t xml:space="preserve">Un </w:t>
      </w:r>
      <w:r w:rsidR="004338AB" w:rsidRPr="002E2971">
        <w:rPr>
          <w:rFonts w:eastAsiaTheme="minorEastAsia"/>
        </w:rPr>
        <w:t>opérateur</w:t>
      </w:r>
      <w:r w:rsidR="00660496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660496" w:rsidRPr="002E2971">
        <w:rPr>
          <w:rFonts w:eastAsiaTheme="minorEastAsia"/>
        </w:rPr>
        <w:t xml:space="preserve"> est dit </w:t>
      </w:r>
      <w:r w:rsidR="00660496" w:rsidRPr="002E2971">
        <w:rPr>
          <w:rFonts w:eastAsiaTheme="minorEastAsia"/>
          <w:b/>
        </w:rPr>
        <w:t>de rang fini</w:t>
      </w:r>
      <w:r w:rsidR="00660496" w:rsidRPr="002E2971">
        <w:rPr>
          <w:rFonts w:eastAsiaTheme="minorEastAsia"/>
        </w:rPr>
        <w:t xml:space="preserve"> si son image est de dimension finie.</w:t>
      </w:r>
      <w:r w:rsidR="00660496" w:rsidRPr="002E2971">
        <w:rPr>
          <w:rFonts w:eastAsiaTheme="minorEastAsia"/>
        </w:rPr>
        <w:br/>
      </w:r>
      <w:r w:rsidR="00FE322C" w:rsidRPr="002E2971">
        <w:rPr>
          <w:rFonts w:eastAsiaTheme="minorEastAsia"/>
        </w:rPr>
        <w:t xml:space="preserve">Tout operateur </w:t>
      </w:r>
      <w:r w:rsidR="008E2EA1" w:rsidRPr="002E2971">
        <w:rPr>
          <w:rFonts w:eastAsiaTheme="minorEastAsia"/>
        </w:rPr>
        <w:t>borné</w:t>
      </w:r>
      <w:r w:rsidR="00FE322C" w:rsidRPr="002E2971">
        <w:rPr>
          <w:rFonts w:eastAsiaTheme="minorEastAsia"/>
        </w:rPr>
        <w:t xml:space="preserve"> de rang fini est compact.</w:t>
      </w:r>
      <w:r w:rsidR="00F462EE" w:rsidRPr="002E2971">
        <w:rPr>
          <w:rFonts w:eastAsiaTheme="minorEastAsia"/>
        </w:rPr>
        <w:br/>
      </w:r>
      <w:r w:rsidR="00EE1812" w:rsidRPr="002E2971">
        <w:rPr>
          <w:rFonts w:eastAsiaTheme="minorEastAsia"/>
        </w:rPr>
        <w:t>Tout</w:t>
      </w:r>
      <w:r w:rsidR="00EA1707" w:rsidRPr="002E2971">
        <w:rPr>
          <w:rFonts w:eastAsiaTheme="minorEastAsia"/>
        </w:rPr>
        <w:t>e suite d’</w:t>
      </w:r>
      <w:r w:rsidR="00830CF7" w:rsidRPr="002E2971">
        <w:rPr>
          <w:rFonts w:eastAsiaTheme="minorEastAsia"/>
        </w:rPr>
        <w:t>opérateurs</w:t>
      </w:r>
      <w:r w:rsidR="00EA1707" w:rsidRPr="002E2971">
        <w:rPr>
          <w:rFonts w:eastAsiaTheme="minorEastAsia"/>
        </w:rPr>
        <w:t xml:space="preserve"> compacts converge</w:t>
      </w:r>
      <w:r w:rsidR="00C650B6" w:rsidRPr="002E2971">
        <w:rPr>
          <w:rFonts w:eastAsiaTheme="minorEastAsia"/>
        </w:rPr>
        <w:t>nte</w:t>
      </w:r>
      <w:r w:rsidR="00EA1707" w:rsidRPr="002E2971">
        <w:rPr>
          <w:rFonts w:eastAsiaTheme="minorEastAsia"/>
        </w:rPr>
        <w:t xml:space="preserve"> en norme d’</w:t>
      </w:r>
      <w:r w:rsidR="00C650B6" w:rsidRPr="002E2971">
        <w:rPr>
          <w:rFonts w:eastAsiaTheme="minorEastAsia"/>
        </w:rPr>
        <w:t>opérateur, converge</w:t>
      </w:r>
      <w:r w:rsidR="00EA1707" w:rsidRPr="002E2971">
        <w:rPr>
          <w:rFonts w:eastAsiaTheme="minorEastAsia"/>
        </w:rPr>
        <w:t xml:space="preserve"> vers un </w:t>
      </w:r>
      <w:r w:rsidR="0009281B" w:rsidRPr="002E2971">
        <w:rPr>
          <w:rFonts w:eastAsiaTheme="minorEastAsia"/>
        </w:rPr>
        <w:t>opérateur borné</w:t>
      </w:r>
      <w:r w:rsidR="00EA1707" w:rsidRPr="002E2971">
        <w:rPr>
          <w:rFonts w:eastAsiaTheme="minorEastAsia"/>
        </w:rPr>
        <w:t xml:space="preserve"> et compact. Ainsi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EA1707" w:rsidRPr="002E2971">
        <w:rPr>
          <w:rFonts w:eastAsiaTheme="minorEastAsia"/>
        </w:rPr>
        <w:t xml:space="preserve"> est</w:t>
      </w:r>
      <w:r w:rsidR="00BD52B2">
        <w:rPr>
          <w:rFonts w:eastAsiaTheme="minorEastAsia"/>
        </w:rPr>
        <w:t xml:space="preserve"> Ksev</w:t>
      </w:r>
      <w:r w:rsidR="00EA1707" w:rsidRPr="002E2971">
        <w:rPr>
          <w:rFonts w:eastAsiaTheme="minorEastAsia"/>
        </w:rPr>
        <w:t xml:space="preserve"> </w:t>
      </w:r>
      <w:r w:rsidR="0053703D" w:rsidRPr="002E2971">
        <w:rPr>
          <w:rFonts w:eastAsiaTheme="minorEastAsia"/>
        </w:rPr>
        <w:t>fermé</w:t>
      </w:r>
      <w:r w:rsidR="00EA1707" w:rsidRPr="002E2971">
        <w:rPr>
          <w:rFonts w:eastAsiaTheme="minorEastAsia"/>
        </w:rPr>
        <w:t xml:space="preserve"> </w:t>
      </w:r>
      <w:r w:rsidR="00DD18A5">
        <w:rPr>
          <w:rFonts w:eastAsiaTheme="minorEastAsia"/>
        </w:rPr>
        <w:t>de</w:t>
      </w:r>
      <w:r w:rsidR="00EA1707" w:rsidRPr="002E29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(E,F)</m:t>
        </m:r>
      </m:oMath>
      <w:r w:rsidR="0019286F" w:rsidRPr="002E2971">
        <w:rPr>
          <w:rFonts w:eastAsiaTheme="minorEastAsia"/>
        </w:rPr>
        <w:t xml:space="preserve"> pour la topologie uniforme d’</w:t>
      </w:r>
      <w:r w:rsidR="00E408B7" w:rsidRPr="002E2971">
        <w:rPr>
          <w:rFonts w:eastAsiaTheme="minorEastAsia"/>
        </w:rPr>
        <w:t>opérateur</w:t>
      </w:r>
      <w:r w:rsidR="0019286F" w:rsidRPr="002E2971">
        <w:rPr>
          <w:rFonts w:eastAsiaTheme="minorEastAsia"/>
        </w:rPr>
        <w:t>.</w:t>
      </w:r>
      <w:r w:rsidR="00201785" w:rsidRPr="002E2971">
        <w:rPr>
          <w:rFonts w:eastAsiaTheme="minorEastAsia"/>
        </w:rPr>
        <w:br/>
      </w:r>
      <w:r w:rsidR="00E408B7" w:rsidRPr="002E2971">
        <w:rPr>
          <w:rFonts w:eastAsiaTheme="minorEastAsia"/>
        </w:rPr>
        <w:t>Pour que la composée d’</w:t>
      </w:r>
      <w:r w:rsidR="0009281B" w:rsidRPr="002E2971">
        <w:rPr>
          <w:rFonts w:eastAsiaTheme="minorEastAsia"/>
        </w:rPr>
        <w:t>opérateurs bornés</w:t>
      </w:r>
      <w:r w:rsidR="00E408B7" w:rsidRPr="002E2971">
        <w:rPr>
          <w:rFonts w:eastAsiaTheme="minorEastAsia"/>
        </w:rPr>
        <w:t xml:space="preserve"> (entre Banachs), forme un </w:t>
      </w:r>
      <w:r w:rsidR="0009281B" w:rsidRPr="002E2971">
        <w:rPr>
          <w:rFonts w:eastAsiaTheme="minorEastAsia"/>
        </w:rPr>
        <w:t>opérateur borné</w:t>
      </w:r>
      <w:r w:rsidR="00E408B7" w:rsidRPr="002E2971">
        <w:rPr>
          <w:rFonts w:eastAsiaTheme="minorEastAsia"/>
        </w:rPr>
        <w:t xml:space="preserve"> compact, il suffit que au moins un des </w:t>
      </w:r>
      <w:r w:rsidR="00C650B6" w:rsidRPr="002E2971">
        <w:rPr>
          <w:rFonts w:eastAsiaTheme="minorEastAsia"/>
        </w:rPr>
        <w:t>opérateurs</w:t>
      </w:r>
      <w:r w:rsidR="00E408B7" w:rsidRPr="002E2971">
        <w:rPr>
          <w:rFonts w:eastAsiaTheme="minorEastAsia"/>
        </w:rPr>
        <w:t xml:space="preserve"> soit compact.</w:t>
      </w:r>
      <w:r w:rsidR="00C52478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C52478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2A148E" w:rsidRPr="002E2971">
        <w:rPr>
          <w:rFonts w:eastAsiaTheme="minorEastAsia"/>
        </w:rPr>
        <w:br/>
        <w:t xml:space="preserve">Si une suite </w:t>
      </w:r>
      <w:r w:rsidR="000F6C22" w:rsidRPr="002E2971">
        <w:rPr>
          <w:rFonts w:eastAsiaTheme="minorEastAsia"/>
        </w:rPr>
        <w:t xml:space="preserve">de </w:t>
      </w:r>
      <w:r w:rsidR="000F6C22" w:rsidRPr="002E2971">
        <w:rPr>
          <w:rFonts w:eastAsiaTheme="minorEastAsia"/>
          <w:u w:val="single"/>
        </w:rPr>
        <w:t>point</w:t>
      </w:r>
      <w:r w:rsidR="00BE758F" w:rsidRPr="002E2971">
        <w:rPr>
          <w:rFonts w:eastAsiaTheme="minorEastAsia"/>
          <w:u w:val="single"/>
        </w:rPr>
        <w:t>s</w:t>
      </w:r>
      <w:r w:rsidR="000F6C22" w:rsidRPr="002E2971">
        <w:rPr>
          <w:rFonts w:eastAsiaTheme="minorEastAsia"/>
        </w:rPr>
        <w:t xml:space="preserve"> d’un Hilbert </w:t>
      </w:r>
      <w:r w:rsidR="002A148E" w:rsidRPr="002E2971">
        <w:rPr>
          <w:rFonts w:eastAsiaTheme="minorEastAsia"/>
        </w:rPr>
        <w:t>converge faiblement</w:t>
      </w:r>
      <w:r w:rsidR="000F6C22" w:rsidRPr="002E2971">
        <w:rPr>
          <w:rFonts w:eastAsiaTheme="minorEastAsia"/>
        </w:rPr>
        <w:t xml:space="preserve">, alors sa suite image par un </w:t>
      </w:r>
      <w:r w:rsidR="004551BA" w:rsidRPr="002E2971">
        <w:rPr>
          <w:rFonts w:eastAsiaTheme="minorEastAsia"/>
        </w:rPr>
        <w:t>opérateur</w:t>
      </w:r>
      <w:r w:rsidR="000F6C22" w:rsidRPr="002E2971">
        <w:rPr>
          <w:rFonts w:eastAsiaTheme="minorEastAsia"/>
        </w:rPr>
        <w:t xml:space="preserve"> compact fix</w:t>
      </w:r>
      <w:r w:rsidR="004551BA" w:rsidRPr="002E2971">
        <w:rPr>
          <w:rFonts w:eastAsiaTheme="minorEastAsia"/>
        </w:rPr>
        <w:t>é</w:t>
      </w:r>
      <w:r w:rsidR="000F6C22" w:rsidRPr="002E2971">
        <w:rPr>
          <w:rFonts w:eastAsiaTheme="minorEastAsia"/>
        </w:rPr>
        <w:t xml:space="preserve">, converge </w:t>
      </w:r>
      <w:r w:rsidR="000F6C22" w:rsidRPr="002E2971">
        <w:rPr>
          <w:rFonts w:eastAsiaTheme="minorEastAsia"/>
          <w:u w:val="single"/>
        </w:rPr>
        <w:t>en norme</w:t>
      </w:r>
      <w:r w:rsidR="000F6C22" w:rsidRPr="002E2971">
        <w:rPr>
          <w:rFonts w:eastAsiaTheme="minorEastAsia"/>
        </w:rPr>
        <w:t xml:space="preserve"> </w:t>
      </w:r>
      <w:r w:rsidR="00C7462B" w:rsidRPr="002E2971">
        <w:rPr>
          <w:rFonts w:eastAsiaTheme="minorEastAsia"/>
        </w:rPr>
        <w:t>dans H, vers l’</w:t>
      </w:r>
      <w:r w:rsidR="00672FB3" w:rsidRPr="002E2971">
        <w:rPr>
          <w:rFonts w:eastAsiaTheme="minorEastAsia"/>
        </w:rPr>
        <w:t>image de la limite faible par l’</w:t>
      </w:r>
      <w:r w:rsidR="00E93320" w:rsidRPr="002E2971">
        <w:rPr>
          <w:rFonts w:eastAsiaTheme="minorEastAsia"/>
        </w:rPr>
        <w:t>opérateur</w:t>
      </w:r>
      <w:r w:rsidR="00672FB3" w:rsidRPr="002E2971">
        <w:rPr>
          <w:rFonts w:eastAsiaTheme="minorEastAsia"/>
        </w:rPr>
        <w:t xml:space="preserve"> compact.</w:t>
      </w:r>
      <w:r w:rsidR="00E408B7" w:rsidRPr="002E2971">
        <w:rPr>
          <w:rFonts w:eastAsiaTheme="minorEastAsia"/>
        </w:rPr>
        <w:br/>
      </w:r>
      <w:r w:rsidR="00E26C55" w:rsidRPr="002E2971">
        <w:rPr>
          <w:rFonts w:eastAsiaTheme="minorEastAsia"/>
        </w:rPr>
        <w:t xml:space="preserve">Sur un Hilbert </w:t>
      </w:r>
      <w:r w:rsidR="00E91863" w:rsidRPr="002E2971">
        <w:rPr>
          <w:rFonts w:eastAsiaTheme="minorEastAsia"/>
        </w:rPr>
        <w:t>séparable</w:t>
      </w:r>
      <w:r w:rsidR="00E26C55" w:rsidRPr="002E2971">
        <w:rPr>
          <w:rFonts w:eastAsiaTheme="minorEastAsia"/>
        </w:rPr>
        <w:t xml:space="preserve">, un </w:t>
      </w:r>
      <w:r w:rsidR="0009281B" w:rsidRPr="002E2971">
        <w:rPr>
          <w:rFonts w:eastAsiaTheme="minorEastAsia"/>
        </w:rPr>
        <w:t>opérateur borné</w:t>
      </w:r>
      <w:r w:rsidR="00E26C55" w:rsidRPr="002E2971">
        <w:rPr>
          <w:rFonts w:eastAsiaTheme="minorEastAsia"/>
        </w:rPr>
        <w:t xml:space="preserve"> est compact ssi il est limite en norme d’</w:t>
      </w:r>
      <w:r w:rsidR="00C76E0B" w:rsidRPr="002E2971">
        <w:rPr>
          <w:rFonts w:eastAsiaTheme="minorEastAsia"/>
        </w:rPr>
        <w:t>opérateur</w:t>
      </w:r>
      <w:r w:rsidR="00E26C55" w:rsidRPr="002E2971">
        <w:rPr>
          <w:rFonts w:eastAsiaTheme="minorEastAsia"/>
        </w:rPr>
        <w:t>, d’une suite d’</w:t>
      </w:r>
      <w:r w:rsidR="0009281B" w:rsidRPr="002E2971">
        <w:rPr>
          <w:rFonts w:eastAsiaTheme="minorEastAsia"/>
        </w:rPr>
        <w:t>opérateurs bornés</w:t>
      </w:r>
      <w:r w:rsidR="00E26C55" w:rsidRPr="002E2971">
        <w:rPr>
          <w:rFonts w:eastAsiaTheme="minorEastAsia"/>
        </w:rPr>
        <w:t xml:space="preserve"> de rangs finis.</w:t>
      </w:r>
      <w:r w:rsidR="009A3434" w:rsidRPr="002E2971">
        <w:rPr>
          <w:rFonts w:eastAsiaTheme="minorEastAsia"/>
        </w:rPr>
        <w:br/>
        <w:t xml:space="preserve">Un </w:t>
      </w:r>
      <w:r w:rsidR="00C76E0B" w:rsidRPr="002E2971">
        <w:rPr>
          <w:rFonts w:eastAsiaTheme="minorEastAsia"/>
        </w:rPr>
        <w:t>opérateur</w:t>
      </w:r>
      <w:r w:rsidR="009A3434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9A3434" w:rsidRPr="002E2971">
        <w:rPr>
          <w:rFonts w:eastAsiaTheme="minorEastAsia"/>
        </w:rPr>
        <w:t xml:space="preserve"> d’un Hilbert est compact ssi son operateur adjoint l’est.</w:t>
      </w:r>
      <w:r w:rsidR="00144498" w:rsidRPr="002E2971">
        <w:rPr>
          <w:rFonts w:eastAsiaTheme="minorEastAsia"/>
        </w:rPr>
        <w:br/>
      </w:r>
      <w:r w:rsidR="00144498" w:rsidRPr="002E2971">
        <w:rPr>
          <w:rFonts w:eastAsiaTheme="minorEastAsia"/>
          <w:b/>
        </w:rPr>
        <w:t>IV.2. L’alternative de Fredholm</w:t>
      </w:r>
      <w:r w:rsidR="006F7B4E" w:rsidRPr="002E2971">
        <w:rPr>
          <w:rFonts w:eastAsiaTheme="minorEastAsia"/>
          <w:b/>
        </w:rPr>
        <w:t>*</w:t>
      </w:r>
      <w:r w:rsidR="00AB2850">
        <w:rPr>
          <w:rFonts w:eastAsiaTheme="minorEastAsia"/>
          <w:b/>
        </w:rPr>
        <w:br/>
      </w:r>
      <w:r w:rsidR="00142C06" w:rsidRPr="002E2971">
        <w:rPr>
          <w:rFonts w:eastAsiaTheme="minorEastAsia"/>
          <w:b/>
        </w:rPr>
        <w:t xml:space="preserve">Th. </w:t>
      </w:r>
      <w:r w:rsidR="0052646E" w:rsidRPr="002E2971">
        <w:rPr>
          <w:rFonts w:eastAsiaTheme="minorEastAsia"/>
          <w:b/>
        </w:rPr>
        <w:t>Fredholm</w:t>
      </w:r>
      <w:r w:rsidR="00142C06" w:rsidRPr="002E2971">
        <w:rPr>
          <w:rFonts w:eastAsiaTheme="minorEastAsia"/>
          <w:b/>
        </w:rPr>
        <w:t xml:space="preserve"> analytique.</w:t>
      </w:r>
      <w:r w:rsidR="00F101E3" w:rsidRPr="002E2971">
        <w:rPr>
          <w:rFonts w:eastAsiaTheme="minorEastAsia"/>
        </w:rPr>
        <w:t xml:space="preserve"> </w:t>
      </w:r>
      <w:r w:rsidR="006F7B4E" w:rsidRPr="002E2971">
        <w:rPr>
          <w:rFonts w:eastAsiaTheme="minorEastAsia"/>
        </w:rPr>
        <w:t>*</w:t>
      </w:r>
      <w:r w:rsidR="00FB3EB6" w:rsidRPr="002E2971">
        <w:rPr>
          <w:rFonts w:eastAsiaTheme="minorEastAsia"/>
        </w:rPr>
        <w:t xml:space="preserve"> </w:t>
      </w:r>
      <w:r w:rsidR="00A3422A" w:rsidRPr="002E2971">
        <w:rPr>
          <w:rFonts w:eastAsiaTheme="minorEastAsia"/>
        </w:rPr>
        <w:t xml:space="preserve">Soit une fonction d’un ouvert connexe de C qui a tout point associe un </w:t>
      </w:r>
      <w:r w:rsidR="00732FCB" w:rsidRPr="002E2971">
        <w:rPr>
          <w:rFonts w:eastAsiaTheme="minorEastAsia"/>
        </w:rPr>
        <w:t>opérateur</w:t>
      </w:r>
      <w:r w:rsidR="00A3422A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A3422A" w:rsidRPr="002E2971">
        <w:rPr>
          <w:rFonts w:eastAsiaTheme="minorEastAsia"/>
        </w:rPr>
        <w:t xml:space="preserve"> </w:t>
      </w:r>
      <w:r w:rsidR="00F546F7" w:rsidRPr="002E2971">
        <w:rPr>
          <w:rFonts w:eastAsiaTheme="minorEastAsia"/>
        </w:rPr>
        <w:t xml:space="preserve">compact </w:t>
      </w:r>
      <w:r w:rsidR="00A3422A" w:rsidRPr="002E2971">
        <w:rPr>
          <w:rFonts w:eastAsiaTheme="minorEastAsia"/>
        </w:rPr>
        <w:t>d’</w:t>
      </w:r>
      <w:r w:rsidR="00F546F7" w:rsidRPr="002E2971">
        <w:rPr>
          <w:rFonts w:eastAsiaTheme="minorEastAsia"/>
        </w:rPr>
        <w:t>un Hilbert.</w:t>
      </w:r>
      <w:r w:rsidR="006F7B4E" w:rsidRPr="002E2971">
        <w:rPr>
          <w:rFonts w:eastAsiaTheme="minorEastAsia"/>
        </w:rPr>
        <w:t xml:space="preserve"> Alors ou bien 1.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F7B4E" w:rsidRPr="002E2971">
        <w:rPr>
          <w:rFonts w:eastAsiaTheme="minorEastAsia"/>
        </w:rPr>
        <w:t xml:space="preserve"> n’existe pour </w:t>
      </w:r>
      <w:proofErr w:type="gramStart"/>
      <w:r w:rsidR="006F7B4E" w:rsidRPr="002E2971">
        <w:rPr>
          <w:rFonts w:eastAsiaTheme="minorEastAsia"/>
        </w:rPr>
        <w:t xml:space="preserve">aucun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6F7B4E" w:rsidRPr="002E2971">
        <w:rPr>
          <w:rFonts w:eastAsiaTheme="minorEastAsia"/>
        </w:rPr>
        <w:t xml:space="preserve">, ou bien 2.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F7B4E" w:rsidRPr="002E2971">
        <w:rPr>
          <w:rFonts w:eastAsiaTheme="minorEastAsia"/>
        </w:rPr>
        <w:t xml:space="preserve"> existe pour tout </w:t>
      </w:r>
      <m:oMath>
        <m:r>
          <w:rPr>
            <w:rFonts w:ascii="Cambria Math" w:eastAsiaTheme="minorEastAsia" w:hAnsi="Cambria Math"/>
          </w:rPr>
          <m:t>z∈D∖S</m:t>
        </m:r>
      </m:oMath>
      <w:r w:rsidR="006F7B4E" w:rsidRPr="002E297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S</m:t>
        </m:r>
      </m:oMath>
      <w:r w:rsidR="006F7B4E" w:rsidRPr="002E2971">
        <w:rPr>
          <w:rFonts w:eastAsiaTheme="minorEastAsia"/>
        </w:rPr>
        <w:t xml:space="preserve"> est une partie </w:t>
      </w:r>
      <w:r w:rsidR="003C3CE9" w:rsidRPr="002E2971">
        <w:rPr>
          <w:rFonts w:eastAsiaTheme="minorEastAsia"/>
        </w:rPr>
        <w:t>discrète</w:t>
      </w:r>
      <w:r w:rsidR="006F7B4E" w:rsidRPr="002E2971">
        <w:rPr>
          <w:rFonts w:eastAsiaTheme="minorEastAsia"/>
        </w:rPr>
        <w:t xml:space="preserve"> </w:t>
      </w:r>
      <w:proofErr w:type="gramStart"/>
      <w:r w:rsidR="006F7B4E" w:rsidRPr="002E2971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="006F7B4E" w:rsidRPr="002E2971">
        <w:rPr>
          <w:rFonts w:eastAsiaTheme="minorEastAsia"/>
        </w:rPr>
        <w:t xml:space="preserve">. 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F7B4E" w:rsidRPr="002E2971">
        <w:rPr>
          <w:rFonts w:eastAsiaTheme="minorEastAsia"/>
        </w:rPr>
        <w:t xml:space="preserve"> est </w:t>
      </w:r>
      <w:r w:rsidR="00EB796A" w:rsidRPr="002E2971">
        <w:rPr>
          <w:rFonts w:eastAsiaTheme="minorEastAsia"/>
        </w:rPr>
        <w:t>méromorphe</w:t>
      </w:r>
      <w:r w:rsidR="006F7B4E" w:rsidRPr="002E2971">
        <w:rPr>
          <w:rFonts w:eastAsiaTheme="minorEastAsia"/>
        </w:rPr>
        <w:t xml:space="preserve"> </w:t>
      </w:r>
      <w:proofErr w:type="gramStart"/>
      <w:r w:rsidR="006F7B4E" w:rsidRPr="002E2971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="006F7B4E" w:rsidRPr="002E2971">
        <w:rPr>
          <w:rFonts w:eastAsiaTheme="minorEastAsia"/>
        </w:rPr>
        <w:t xml:space="preserve">, analytique sur </w:t>
      </w:r>
      <m:oMath>
        <m:r>
          <w:rPr>
            <w:rFonts w:ascii="Cambria Math" w:eastAsiaTheme="minorEastAsia" w:hAnsi="Cambria Math"/>
          </w:rPr>
          <m:t>D∖S</m:t>
        </m:r>
      </m:oMath>
      <w:r w:rsidR="006F7B4E" w:rsidRPr="002E2971">
        <w:rPr>
          <w:rFonts w:eastAsiaTheme="minorEastAsia"/>
        </w:rPr>
        <w:t xml:space="preserve"> et les r</w:t>
      </w:r>
      <w:proofErr w:type="spellStart"/>
      <w:r w:rsidR="00E63210">
        <w:t>é</w:t>
      </w:r>
      <w:r w:rsidR="006F7B4E" w:rsidRPr="002E2971">
        <w:rPr>
          <w:rFonts w:eastAsiaTheme="minorEastAsia"/>
        </w:rPr>
        <w:t>sidus</w:t>
      </w:r>
      <w:proofErr w:type="spellEnd"/>
      <w:r w:rsidR="006F7B4E" w:rsidRPr="002E2971">
        <w:rPr>
          <w:rFonts w:eastAsiaTheme="minorEastAsia"/>
        </w:rPr>
        <w:t xml:space="preserve"> aux </w:t>
      </w:r>
      <w:r w:rsidR="00E63210" w:rsidRPr="002E2971">
        <w:rPr>
          <w:rFonts w:eastAsiaTheme="minorEastAsia"/>
        </w:rPr>
        <w:t>pôles</w:t>
      </w:r>
      <w:r w:rsidR="006F7B4E" w:rsidRPr="002E2971">
        <w:rPr>
          <w:rFonts w:eastAsiaTheme="minorEastAsia"/>
        </w:rPr>
        <w:t xml:space="preserve"> so</w:t>
      </w:r>
      <w:r w:rsidR="00197974" w:rsidRPr="002E2971">
        <w:rPr>
          <w:rFonts w:eastAsiaTheme="minorEastAsia"/>
        </w:rPr>
        <w:t xml:space="preserve">nt des </w:t>
      </w:r>
      <w:r w:rsidR="003C3CE9" w:rsidRPr="002E2971">
        <w:rPr>
          <w:rFonts w:eastAsiaTheme="minorEastAsia"/>
        </w:rPr>
        <w:t>opérateurs</w:t>
      </w:r>
      <w:r w:rsidR="00197974" w:rsidRPr="002E2971">
        <w:rPr>
          <w:rFonts w:eastAsiaTheme="minorEastAsia"/>
        </w:rPr>
        <w:t xml:space="preserve"> de rang fini, et enfin si </w:t>
      </w:r>
      <m:oMath>
        <m:r>
          <w:rPr>
            <w:rFonts w:ascii="Cambria Math" w:eastAsiaTheme="minorEastAsia" w:hAnsi="Cambria Math"/>
          </w:rPr>
          <m:t>z∈S</m:t>
        </m:r>
      </m:oMath>
      <w:r w:rsidR="00197974" w:rsidRPr="002E2971">
        <w:rPr>
          <w:rFonts w:eastAsiaTheme="minorEastAsia"/>
        </w:rPr>
        <w:t xml:space="preserve">, l’equation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u=u</m:t>
        </m:r>
      </m:oMath>
      <w:r w:rsidR="00197974" w:rsidRPr="002E2971">
        <w:rPr>
          <w:rFonts w:eastAsiaTheme="minorEastAsia"/>
        </w:rPr>
        <w:t xml:space="preserve"> possede une solution non triviale dans </w:t>
      </w:r>
      <m:oMath>
        <m:r>
          <w:rPr>
            <w:rFonts w:ascii="Cambria Math" w:eastAsiaTheme="minorEastAsia" w:hAnsi="Cambria Math"/>
          </w:rPr>
          <m:t>H</m:t>
        </m:r>
      </m:oMath>
      <w:r w:rsidR="00197974" w:rsidRPr="002E2971">
        <w:rPr>
          <w:rFonts w:eastAsiaTheme="minorEastAsia"/>
        </w:rPr>
        <w:t>.</w:t>
      </w:r>
      <w:r w:rsidR="00197974" w:rsidRPr="002E2971">
        <w:rPr>
          <w:rFonts w:eastAsiaTheme="minorEastAsia"/>
        </w:rPr>
        <w:br/>
      </w:r>
      <w:r w:rsidR="00BB0E5F" w:rsidRPr="002E2971">
        <w:rPr>
          <w:rFonts w:eastAsiaTheme="minorEastAsia"/>
          <w:b/>
        </w:rPr>
        <w:t>Alternative de Fredholm.</w:t>
      </w:r>
      <w:r w:rsidR="00FB3EB6" w:rsidRPr="002E2971">
        <w:rPr>
          <w:rFonts w:eastAsiaTheme="minorEastAsia"/>
          <w:b/>
        </w:rPr>
        <w:t xml:space="preserve"> </w:t>
      </w:r>
      <w:r w:rsidR="001D27C5" w:rsidRPr="002E2971">
        <w:rPr>
          <w:rFonts w:eastAsiaTheme="minorEastAsia"/>
        </w:rPr>
        <w:t xml:space="preserve">Soit un </w:t>
      </w:r>
      <w:r w:rsidR="003C3CE9" w:rsidRPr="002E2971">
        <w:rPr>
          <w:rFonts w:eastAsiaTheme="minorEastAsia"/>
        </w:rPr>
        <w:t>opérateur</w:t>
      </w:r>
      <w:r w:rsidR="001D27C5" w:rsidRPr="002E2971">
        <w:rPr>
          <w:rFonts w:eastAsiaTheme="minorEastAsia"/>
        </w:rPr>
        <w:t xml:space="preserve"> compact sur un </w:t>
      </w:r>
      <w:proofErr w:type="gramStart"/>
      <w:r w:rsidR="001D27C5" w:rsidRPr="002E2971">
        <w:rPr>
          <w:rFonts w:eastAsiaTheme="minorEastAsia"/>
        </w:rPr>
        <w:t xml:space="preserve">Hilbert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1D27C5" w:rsidRPr="002E2971">
        <w:rPr>
          <w:rFonts w:eastAsiaTheme="minorEastAsia"/>
        </w:rPr>
        <w:t xml:space="preserve">. Alors ou bien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D27C5" w:rsidRPr="002E2971">
        <w:rPr>
          <w:rFonts w:eastAsiaTheme="minorEastAsia"/>
        </w:rPr>
        <w:t xml:space="preserve"> existe et est </w:t>
      </w:r>
      <w:r w:rsidR="008E2EA1" w:rsidRPr="002E2971">
        <w:rPr>
          <w:rFonts w:eastAsiaTheme="minorEastAsia"/>
        </w:rPr>
        <w:t>borné</w:t>
      </w:r>
      <w:r w:rsidR="001D27C5" w:rsidRPr="002E2971">
        <w:rPr>
          <w:rFonts w:eastAsiaTheme="minorEastAsia"/>
        </w:rPr>
        <w:t xml:space="preserve">, ou bien </w:t>
      </w:r>
      <m:oMath>
        <m:r>
          <w:rPr>
            <w:rFonts w:ascii="Cambria Math" w:eastAsiaTheme="minorEastAsia" w:hAnsi="Cambria Math"/>
          </w:rPr>
          <m:t>Tu=u</m:t>
        </m:r>
      </m:oMath>
      <w:r w:rsidR="001D27C5" w:rsidRPr="002E2971">
        <w:rPr>
          <w:rFonts w:eastAsiaTheme="minorEastAsia"/>
        </w:rPr>
        <w:t xml:space="preserve"> </w:t>
      </w:r>
      <w:r w:rsidR="00BB0E5F" w:rsidRPr="002E2971">
        <w:rPr>
          <w:rFonts w:eastAsiaTheme="minorEastAsia"/>
        </w:rPr>
        <w:t>possède</w:t>
      </w:r>
      <w:r w:rsidR="001D27C5" w:rsidRPr="002E2971">
        <w:rPr>
          <w:rFonts w:eastAsiaTheme="minorEastAsia"/>
        </w:rPr>
        <w:t xml:space="preserve"> une solution non identiquement nulle.</w:t>
      </w:r>
      <w:r w:rsidR="004D67B9">
        <w:rPr>
          <w:rFonts w:eastAsiaTheme="minorEastAsia"/>
        </w:rPr>
        <w:br/>
      </w:r>
      <w:r w:rsidR="004D67B9" w:rsidRPr="002E2971">
        <w:rPr>
          <w:rFonts w:eastAsiaTheme="minorEastAsia"/>
          <w:b/>
        </w:rPr>
        <w:t>Alternative de Fredholm.</w:t>
      </w:r>
      <w:r w:rsidR="00E774FA">
        <w:rPr>
          <w:rFonts w:eastAsiaTheme="minorEastAsia"/>
          <w:b/>
        </w:rPr>
        <w:t xml:space="preserve"> </w:t>
      </w:r>
      <w:r w:rsidR="004D67B9">
        <w:rPr>
          <w:rFonts w:eastAsiaTheme="minorEastAsia"/>
          <w:b/>
        </w:rPr>
        <w:t>[</w:t>
      </w:r>
      <w:proofErr w:type="spellStart"/>
      <w:r w:rsidR="004D67B9">
        <w:rPr>
          <w:rFonts w:eastAsiaTheme="minorEastAsia"/>
          <w:b/>
        </w:rPr>
        <w:t>Brezis</w:t>
      </w:r>
      <w:proofErr w:type="spellEnd"/>
      <w:r w:rsidR="004D67B9">
        <w:rPr>
          <w:rFonts w:eastAsiaTheme="minorEastAsia"/>
          <w:b/>
        </w:rPr>
        <w:t>]</w:t>
      </w:r>
      <w:r w:rsidR="004D67B9">
        <w:rPr>
          <w:rFonts w:eastAsiaTheme="minorEastAsia"/>
        </w:rPr>
        <w:t xml:space="preserve"> </w:t>
      </w:r>
      <w:r w:rsidR="004D67B9" w:rsidRPr="002E2971">
        <w:rPr>
          <w:rFonts w:eastAsiaTheme="minorEastAsia"/>
        </w:rPr>
        <w:t xml:space="preserve">Soit un opérateur compact </w:t>
      </w:r>
      <m:oMath>
        <m:r>
          <w:rPr>
            <w:rFonts w:ascii="Cambria Math" w:eastAsiaTheme="minorEastAsia" w:hAnsi="Cambria Math"/>
          </w:rPr>
          <m:t>T</m:t>
        </m:r>
      </m:oMath>
      <w:r w:rsidR="001E23DE">
        <w:rPr>
          <w:rFonts w:eastAsiaTheme="minorEastAsia"/>
        </w:rPr>
        <w:t xml:space="preserve"> </w:t>
      </w:r>
      <w:r w:rsidR="004D67B9" w:rsidRPr="002E2971">
        <w:rPr>
          <w:rFonts w:eastAsiaTheme="minorEastAsia"/>
        </w:rPr>
        <w:t>sur un</w:t>
      </w:r>
      <w:r w:rsidR="004D67B9">
        <w:rPr>
          <w:rFonts w:eastAsiaTheme="minorEastAsia"/>
        </w:rPr>
        <w:t xml:space="preserve"> </w:t>
      </w:r>
      <w:proofErr w:type="gramStart"/>
      <w:r w:rsidR="004D67B9">
        <w:rPr>
          <w:rFonts w:eastAsiaTheme="minorEastAsia"/>
        </w:rPr>
        <w:t xml:space="preserve">Banach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4D67B9">
        <w:rPr>
          <w:rFonts w:eastAsiaTheme="minorEastAsia"/>
        </w:rPr>
        <w:t xml:space="preserve">. Alors </w:t>
      </w:r>
      <w:r w:rsidR="00BB0E5F" w:rsidRPr="002E2971">
        <w:rPr>
          <w:rFonts w:eastAsiaTheme="minorEastAsia"/>
        </w:rPr>
        <w:br/>
      </w:r>
      <w:r w:rsidR="001A0BF1" w:rsidRPr="002E2971">
        <w:rPr>
          <w:rFonts w:eastAsiaTheme="minorEastAsia"/>
          <w:b/>
        </w:rPr>
        <w:t>Problème</w:t>
      </w:r>
      <w:r w:rsidR="00BB0E5F" w:rsidRPr="002E2971">
        <w:rPr>
          <w:rFonts w:eastAsiaTheme="minorEastAsia"/>
          <w:b/>
        </w:rPr>
        <w:t xml:space="preserve"> de Dirichlet </w:t>
      </w:r>
      <w:proofErr w:type="gramStart"/>
      <w:r w:rsidR="00BB0E5F" w:rsidRPr="002E2971">
        <w:rPr>
          <w:rFonts w:eastAsiaTheme="minorEastAsia"/>
          <w:b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BB0E5F" w:rsidRPr="002E2971">
        <w:rPr>
          <w:rFonts w:eastAsiaTheme="minorEastAsia"/>
          <w:b/>
        </w:rPr>
        <w:t>.</w:t>
      </w:r>
      <w:r w:rsidR="009F2522" w:rsidRPr="002E2971">
        <w:rPr>
          <w:rFonts w:eastAsiaTheme="minorEastAsia"/>
          <w:b/>
        </w:rPr>
        <w:t xml:space="preserve"> </w:t>
      </w:r>
      <w:r w:rsidR="009F2522" w:rsidRPr="002E2971">
        <w:rPr>
          <w:rFonts w:eastAsiaTheme="minorEastAsia"/>
        </w:rPr>
        <w:t>TODO</w:t>
      </w:r>
    </w:p>
    <w:p w:rsidR="00E11D31" w:rsidRPr="002E2971" w:rsidRDefault="00E11D31">
      <w:pPr>
        <w:rPr>
          <w:rFonts w:eastAsiaTheme="minorEastAsia"/>
        </w:rPr>
      </w:pPr>
      <w:r w:rsidRPr="002E2971">
        <w:rPr>
          <w:rFonts w:eastAsiaTheme="minorEastAsia"/>
          <w:b/>
        </w:rPr>
        <w:t xml:space="preserve">Chapitre 20. Spectre des </w:t>
      </w:r>
      <w:r w:rsidR="00732FCB" w:rsidRPr="002E2971">
        <w:rPr>
          <w:rFonts w:eastAsiaTheme="minorEastAsia"/>
          <w:b/>
        </w:rPr>
        <w:t>opérateurs</w:t>
      </w:r>
      <w:r w:rsidRPr="002E2971">
        <w:rPr>
          <w:rFonts w:eastAsiaTheme="minorEastAsia"/>
          <w:b/>
        </w:rPr>
        <w:t xml:space="preserve"> </w:t>
      </w:r>
      <w:r w:rsidR="008E2EA1" w:rsidRPr="002E2971">
        <w:rPr>
          <w:rFonts w:eastAsiaTheme="minorEastAsia"/>
          <w:b/>
        </w:rPr>
        <w:t>borné</w:t>
      </w:r>
      <w:r w:rsidRPr="002E2971">
        <w:rPr>
          <w:rFonts w:eastAsiaTheme="minorEastAsia"/>
          <w:b/>
        </w:rPr>
        <w:t>s</w:t>
      </w:r>
      <w:r w:rsidRPr="002E2971">
        <w:rPr>
          <w:rFonts w:eastAsiaTheme="minorEastAsia"/>
        </w:rPr>
        <w:br/>
      </w:r>
      <w:r w:rsidR="008565EF" w:rsidRPr="002E2971">
        <w:rPr>
          <w:rFonts w:eastAsiaTheme="minorEastAsia"/>
          <w:b/>
        </w:rPr>
        <w:t xml:space="preserve">I. Spectre, </w:t>
      </w:r>
      <w:r w:rsidR="003C3CE9" w:rsidRPr="002E2971">
        <w:rPr>
          <w:rFonts w:eastAsiaTheme="minorEastAsia"/>
          <w:b/>
        </w:rPr>
        <w:t>résolvante</w:t>
      </w:r>
      <w:r w:rsidR="008565EF" w:rsidRPr="002E2971">
        <w:rPr>
          <w:rFonts w:eastAsiaTheme="minorEastAsia"/>
          <w:b/>
        </w:rPr>
        <w:t xml:space="preserve"> et rayon spectral</w:t>
      </w:r>
      <w:r w:rsidR="008565EF" w:rsidRPr="002E2971">
        <w:rPr>
          <w:rFonts w:eastAsiaTheme="minorEastAsia"/>
        </w:rPr>
        <w:br/>
      </w:r>
      <w:r w:rsidR="00FE03CB" w:rsidRPr="002E2971">
        <w:rPr>
          <w:rFonts w:eastAsiaTheme="minorEastAsia"/>
        </w:rPr>
        <w:t>Dans ce contexte on travaille essentiel</w:t>
      </w:r>
      <w:r w:rsidR="005D00EC" w:rsidRPr="002E2971">
        <w:rPr>
          <w:rFonts w:eastAsiaTheme="minorEastAsia"/>
        </w:rPr>
        <w:t>lement dans un Banach complexe. On note</w:t>
      </w:r>
      <w:r w:rsidR="004142C8" w:rsidRPr="002E2971">
        <w:rPr>
          <w:rFonts w:eastAsiaTheme="minorEastAsia"/>
        </w:rPr>
        <w:t xml:space="preserve"> </w:t>
      </w:r>
      <w:proofErr w:type="spellStart"/>
      <w:proofErr w:type="gramStart"/>
      <w:r w:rsidR="004142C8" w:rsidRPr="002E2971">
        <w:rPr>
          <w:rFonts w:eastAsiaTheme="minorEastAsia"/>
        </w:rPr>
        <w:t>svt</w:t>
      </w:r>
      <w:proofErr w:type="spellEnd"/>
      <w:r w:rsidR="005D00EC" w:rsidRPr="002E297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T-λ=T-λI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142C8" w:rsidRPr="002E2971">
        <w:rPr>
          <w:rFonts w:eastAsiaTheme="minorEastAsia"/>
        </w:rPr>
        <w:t>.</w:t>
      </w:r>
      <w:r w:rsidR="004142C8" w:rsidRPr="002E2971">
        <w:rPr>
          <w:rFonts w:eastAsiaTheme="minorEastAsia"/>
        </w:rPr>
        <w:br/>
      </w:r>
      <w:r w:rsidR="00184E26" w:rsidRPr="002E2971">
        <w:rPr>
          <w:rFonts w:eastAsiaTheme="minorEastAsia"/>
        </w:rPr>
        <w:t xml:space="preserve">Une </w:t>
      </w:r>
      <w:r w:rsidR="00184E26" w:rsidRPr="002E2971">
        <w:rPr>
          <w:rFonts w:eastAsiaTheme="minorEastAsia"/>
          <w:b/>
        </w:rPr>
        <w:t xml:space="preserve">valeur spectrale </w:t>
      </w:r>
      <m:oMath>
        <m:r>
          <w:rPr>
            <w:rFonts w:ascii="Cambria Math" w:eastAsiaTheme="minorEastAsia" w:hAnsi="Cambria Math"/>
          </w:rPr>
          <m:t>λ∈C</m:t>
        </m:r>
      </m:oMath>
      <w:r w:rsidR="00184E26" w:rsidRPr="002E2971">
        <w:rPr>
          <w:rFonts w:eastAsiaTheme="minorEastAsia"/>
        </w:rPr>
        <w:t xml:space="preserve"> d’un </w:t>
      </w:r>
      <w:r w:rsidR="00732FCB" w:rsidRPr="002E2971">
        <w:rPr>
          <w:rFonts w:eastAsiaTheme="minorEastAsia"/>
        </w:rPr>
        <w:t>opérateur</w:t>
      </w:r>
      <w:r w:rsidR="00184E26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184E26" w:rsidRPr="002E2971">
        <w:rPr>
          <w:rFonts w:eastAsiaTheme="minorEastAsia"/>
        </w:rPr>
        <w:t xml:space="preserve"> T sur un Banach, est un scalaire tel que </w:t>
      </w:r>
      <m:oMath>
        <m:r>
          <w:rPr>
            <w:rFonts w:ascii="Cambria Math" w:eastAsiaTheme="minorEastAsia" w:hAnsi="Cambria Math"/>
          </w:rPr>
          <m:t>T-λ</m:t>
        </m:r>
      </m:oMath>
      <w:r w:rsidR="00184E26" w:rsidRPr="002E2971">
        <w:rPr>
          <w:rFonts w:eastAsiaTheme="minorEastAsia"/>
        </w:rPr>
        <w:t xml:space="preserve"> n’est pas inversible</w:t>
      </w:r>
      <w:r w:rsidR="00633788" w:rsidRPr="002E2971">
        <w:rPr>
          <w:rFonts w:eastAsiaTheme="minorEastAsia"/>
        </w:rPr>
        <w:t>/bijectif</w:t>
      </w:r>
      <w:r w:rsidR="00184E26" w:rsidRPr="002E2971">
        <w:rPr>
          <w:rFonts w:eastAsiaTheme="minorEastAsia"/>
        </w:rPr>
        <w:t>.</w:t>
      </w:r>
      <w:r w:rsidR="00DE0045" w:rsidRPr="002E2971">
        <w:rPr>
          <w:rFonts w:eastAsiaTheme="minorEastAsia"/>
        </w:rPr>
        <w:t xml:space="preserve"> (Equivalent par </w:t>
      </w:r>
      <w:r w:rsidR="00844139" w:rsidRPr="002E2971">
        <w:rPr>
          <w:rFonts w:eastAsiaTheme="minorEastAsia"/>
        </w:rPr>
        <w:t>théorème</w:t>
      </w:r>
      <w:r w:rsidR="00DE0045" w:rsidRPr="002E2971">
        <w:rPr>
          <w:rFonts w:eastAsiaTheme="minorEastAsia"/>
        </w:rPr>
        <w:t xml:space="preserve"> de l’isomorphisme).</w:t>
      </w:r>
      <w:r w:rsidR="00184E26" w:rsidRPr="002E2971">
        <w:rPr>
          <w:rFonts w:eastAsiaTheme="minorEastAsia"/>
        </w:rPr>
        <w:br/>
      </w:r>
      <w:r w:rsidR="00CC1A4E" w:rsidRPr="002E2971">
        <w:rPr>
          <w:rFonts w:eastAsiaTheme="minorEastAsia"/>
        </w:rPr>
        <w:t xml:space="preserve">Le </w:t>
      </w:r>
      <w:r w:rsidR="00CC1A4E" w:rsidRPr="002E2971">
        <w:rPr>
          <w:rFonts w:eastAsiaTheme="minorEastAsia"/>
          <w:b/>
        </w:rPr>
        <w:t>spectre</w:t>
      </w:r>
      <w:r w:rsidR="00F446B8" w:rsidRPr="002E2971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CC1A4E" w:rsidRPr="002E2971">
        <w:rPr>
          <w:rFonts w:eastAsiaTheme="minorEastAsia"/>
        </w:rPr>
        <w:t xml:space="preserve"> d’un </w:t>
      </w:r>
      <w:r w:rsidR="00732FCB" w:rsidRPr="002E2971">
        <w:rPr>
          <w:rFonts w:eastAsiaTheme="minorEastAsia"/>
        </w:rPr>
        <w:t>opérateur</w:t>
      </w:r>
      <w:r w:rsidR="00CC1A4E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CC1A4E" w:rsidRPr="002E2971">
        <w:rPr>
          <w:rFonts w:eastAsiaTheme="minorEastAsia"/>
        </w:rPr>
        <w:t xml:space="preserve"> </w:t>
      </w:r>
      <w:r w:rsidR="00676604" w:rsidRPr="002E2971">
        <w:rPr>
          <w:rFonts w:eastAsiaTheme="minorEastAsia"/>
        </w:rPr>
        <w:t xml:space="preserve">T </w:t>
      </w:r>
      <w:r w:rsidR="00CC1A4E" w:rsidRPr="002E2971">
        <w:rPr>
          <w:rFonts w:eastAsiaTheme="minorEastAsia"/>
        </w:rPr>
        <w:t>sur un Banach est l’</w:t>
      </w:r>
      <w:r w:rsidR="00ED1A26" w:rsidRPr="002E2971">
        <w:rPr>
          <w:rFonts w:eastAsiaTheme="minorEastAsia"/>
        </w:rPr>
        <w:t>ensemble de ses valeurs spectrales.</w:t>
      </w:r>
      <w:r w:rsidR="001B6132" w:rsidRPr="002E2971">
        <w:rPr>
          <w:rFonts w:eastAsiaTheme="minorEastAsia"/>
        </w:rPr>
        <w:br/>
        <w:t xml:space="preserve">Une </w:t>
      </w:r>
      <w:r w:rsidR="001B6132" w:rsidRPr="002E2971">
        <w:rPr>
          <w:rFonts w:eastAsiaTheme="minorEastAsia"/>
          <w:b/>
        </w:rPr>
        <w:t>valeur propre</w:t>
      </w:r>
      <w:r w:rsidR="001B6132" w:rsidRPr="002E2971">
        <w:rPr>
          <w:rFonts w:eastAsiaTheme="minorEastAsia"/>
        </w:rPr>
        <w:t xml:space="preserve"> d’un </w:t>
      </w:r>
      <w:r w:rsidR="0009281B" w:rsidRPr="002E2971">
        <w:rPr>
          <w:rFonts w:eastAsiaTheme="minorEastAsia"/>
        </w:rPr>
        <w:t>opérateur borné</w:t>
      </w:r>
      <w:r w:rsidR="001B6132" w:rsidRPr="002E2971">
        <w:rPr>
          <w:rFonts w:eastAsiaTheme="minorEastAsia"/>
        </w:rPr>
        <w:t xml:space="preserve"> T sur un Banach est un scalaire tel que </w:t>
      </w:r>
      <m:oMath>
        <m:r>
          <w:rPr>
            <w:rFonts w:ascii="Cambria Math" w:eastAsiaTheme="minorEastAsia" w:hAnsi="Cambria Math"/>
          </w:rPr>
          <m:t>T-λ</m:t>
        </m:r>
      </m:oMath>
      <w:r w:rsidR="001B6132" w:rsidRPr="002E2971">
        <w:rPr>
          <w:rFonts w:eastAsiaTheme="minorEastAsia"/>
        </w:rPr>
        <w:t xml:space="preserve"> n’est pas injectif, cad tel </w:t>
      </w:r>
      <w:proofErr w:type="gramStart"/>
      <w:r w:rsidR="001B6132" w:rsidRPr="002E2971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T-λ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1B6132" w:rsidRPr="002E2971">
        <w:rPr>
          <w:rFonts w:eastAsiaTheme="minorEastAsia"/>
        </w:rPr>
        <w:t xml:space="preserve">. </w:t>
      </w:r>
      <w:r w:rsidR="00930F19" w:rsidRPr="002E2971">
        <w:rPr>
          <w:rFonts w:eastAsiaTheme="minorEastAsia"/>
        </w:rPr>
        <w:t>Pour les endomorphismes en dim finie, valeur propre=valeur spectrale.</w:t>
      </w:r>
      <w:r w:rsidR="000E2A08" w:rsidRPr="002E2971">
        <w:rPr>
          <w:rFonts w:eastAsiaTheme="minorEastAsia"/>
        </w:rPr>
        <w:br/>
      </w:r>
      <w:r w:rsidR="00ED1A26" w:rsidRPr="002E2971">
        <w:rPr>
          <w:rFonts w:eastAsiaTheme="minorEastAsia"/>
        </w:rPr>
        <w:lastRenderedPageBreak/>
        <w:t xml:space="preserve">Le </w:t>
      </w:r>
      <w:r w:rsidR="00ED1A26" w:rsidRPr="002E2971">
        <w:rPr>
          <w:rFonts w:eastAsiaTheme="minorEastAsia"/>
          <w:b/>
        </w:rPr>
        <w:t xml:space="preserve">spectre ponctuel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D1A26" w:rsidRPr="002E2971">
        <w:rPr>
          <w:rFonts w:eastAsiaTheme="minorEastAsia"/>
          <w:b/>
        </w:rPr>
        <w:t xml:space="preserve"> </w:t>
      </w:r>
      <w:r w:rsidR="00ED1A26" w:rsidRPr="002E2971">
        <w:rPr>
          <w:rFonts w:eastAsiaTheme="minorEastAsia"/>
        </w:rPr>
        <w:t xml:space="preserve">d’un </w:t>
      </w:r>
      <w:r w:rsidR="0009281B" w:rsidRPr="002E2971">
        <w:rPr>
          <w:rFonts w:eastAsiaTheme="minorEastAsia"/>
        </w:rPr>
        <w:t>opérateur borné</w:t>
      </w:r>
      <w:r w:rsidR="00ED1A26" w:rsidRPr="002E2971">
        <w:rPr>
          <w:rFonts w:eastAsiaTheme="minorEastAsia"/>
        </w:rPr>
        <w:t xml:space="preserve"> T sur un Banach est l’ensemble de ses valeurs propres.</w:t>
      </w:r>
      <w:r w:rsidR="00D33265" w:rsidRPr="002E2971">
        <w:rPr>
          <w:rFonts w:eastAsiaTheme="minorEastAsia"/>
        </w:rPr>
        <w:br/>
      </w:r>
      <w:r w:rsidR="003B6936" w:rsidRPr="002E2971">
        <w:rPr>
          <w:rFonts w:eastAsiaTheme="minorEastAsia"/>
        </w:rPr>
        <w:t xml:space="preserve">Une valeur propre est toujours une valeur spectrale.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B6936" w:rsidRPr="002E2971">
        <w:rPr>
          <w:rFonts w:eastAsiaTheme="minorEastAsia"/>
        </w:rPr>
        <w:t>.</w:t>
      </w:r>
      <w:r w:rsidR="00E2030F" w:rsidRPr="002E2971">
        <w:rPr>
          <w:rFonts w:eastAsiaTheme="minorEastAsia"/>
        </w:rPr>
        <w:br/>
        <w:t xml:space="preserve">On appelle </w:t>
      </w:r>
      <w:r w:rsidR="00E2030F" w:rsidRPr="002E2971">
        <w:rPr>
          <w:rFonts w:eastAsiaTheme="minorEastAsia"/>
          <w:b/>
        </w:rPr>
        <w:t xml:space="preserve">vecteur propre </w:t>
      </w:r>
      <w:r w:rsidR="00E2030F" w:rsidRPr="002E2971">
        <w:rPr>
          <w:rFonts w:eastAsiaTheme="minorEastAsia"/>
        </w:rPr>
        <w:t xml:space="preserve">associe a une valeur propre </w:t>
      </w:r>
      <m:oMath>
        <m:r>
          <w:rPr>
            <w:rFonts w:ascii="Cambria Math" w:eastAsiaTheme="minorEastAsia" w:hAnsi="Cambria Math"/>
          </w:rPr>
          <m:t>λ</m:t>
        </m:r>
      </m:oMath>
      <w:r w:rsidR="00E2030F" w:rsidRPr="002E2971">
        <w:rPr>
          <w:rFonts w:eastAsiaTheme="minorEastAsia"/>
        </w:rPr>
        <w:t xml:space="preserve"> d’un </w:t>
      </w:r>
      <w:r w:rsidR="00732FCB" w:rsidRPr="002E2971">
        <w:rPr>
          <w:rFonts w:eastAsiaTheme="minorEastAsia"/>
        </w:rPr>
        <w:t>opérateur</w:t>
      </w:r>
      <w:r w:rsidR="00E2030F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E2030F" w:rsidRPr="002E2971">
        <w:rPr>
          <w:rFonts w:eastAsiaTheme="minorEastAsia"/>
        </w:rPr>
        <w:t xml:space="preserve"> T sur un Banach, un vecteur </w:t>
      </w:r>
      <m:oMath>
        <m:r>
          <w:rPr>
            <w:rFonts w:ascii="Cambria Math" w:eastAsiaTheme="minorEastAsia" w:hAnsi="Cambria Math"/>
          </w:rPr>
          <m:t>u</m:t>
        </m:r>
      </m:oMath>
      <w:r w:rsidR="00E2030F" w:rsidRPr="002E2971">
        <w:rPr>
          <w:rFonts w:eastAsiaTheme="minorEastAsia"/>
        </w:rPr>
        <w:t xml:space="preserve"> du Banach tel que</w:t>
      </w:r>
      <w:r w:rsidR="004923F2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u≠0</m:t>
        </m:r>
      </m:oMath>
      <w:r w:rsidR="004923F2" w:rsidRPr="002E2971">
        <w:rPr>
          <w:rFonts w:eastAsiaTheme="minorEastAsia"/>
        </w:rPr>
        <w:t xml:space="preserve"> et tel que</w:t>
      </w:r>
      <w:r w:rsidR="00E2030F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Tu=λu</m:t>
        </m:r>
      </m:oMath>
      <w:r w:rsidR="00E2030F" w:rsidRPr="002E2971">
        <w:rPr>
          <w:rFonts w:eastAsiaTheme="minorEastAsia"/>
        </w:rPr>
        <w:br/>
      </w:r>
      <w:r w:rsidR="00640F3A" w:rsidRPr="002E2971">
        <w:rPr>
          <w:rFonts w:eastAsiaTheme="minorEastAsia"/>
        </w:rPr>
        <w:t xml:space="preserve">On appelle </w:t>
      </w:r>
      <w:r w:rsidR="00844139" w:rsidRPr="002E2971">
        <w:rPr>
          <w:rFonts w:eastAsiaTheme="minorEastAsia"/>
          <w:b/>
        </w:rPr>
        <w:t>multiplicité</w:t>
      </w:r>
      <w:r w:rsidR="00640F3A" w:rsidRPr="002E2971">
        <w:rPr>
          <w:rFonts w:eastAsiaTheme="minorEastAsia"/>
          <w:b/>
        </w:rPr>
        <w:t xml:space="preserve"> d’une valeur propre</w:t>
      </w:r>
      <w:r w:rsidR="00640F3A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640F3A" w:rsidRPr="002E2971">
        <w:rPr>
          <w:rFonts w:eastAsiaTheme="minorEastAsia"/>
        </w:rPr>
        <w:t xml:space="preserve"> la dimension de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T-λ</m:t>
            </m:r>
          </m:e>
        </m:d>
      </m:oMath>
      <w:r w:rsidR="00640F3A" w:rsidRPr="002E2971">
        <w:rPr>
          <w:rFonts w:eastAsiaTheme="minorEastAsia"/>
        </w:rPr>
        <w:t xml:space="preserve"> donc </w:t>
      </w:r>
      <w:proofErr w:type="gramStart"/>
      <w:r w:rsidR="00640F3A" w:rsidRPr="002E2971">
        <w:rPr>
          <w:rFonts w:eastAsiaTheme="minorEastAsia"/>
        </w:rPr>
        <w:t xml:space="preserve">toujours </w:t>
      </w:r>
      <w:proofErr w:type="gramEnd"/>
      <m:oMath>
        <m:r>
          <w:rPr>
            <w:rFonts w:ascii="Cambria Math" w:eastAsiaTheme="minorEastAsia" w:hAnsi="Cambria Math"/>
          </w:rPr>
          <m:t>≥1</m:t>
        </m:r>
      </m:oMath>
      <w:r w:rsidR="00640F3A" w:rsidRPr="002E2971">
        <w:rPr>
          <w:rFonts w:eastAsiaTheme="minorEastAsia"/>
        </w:rPr>
        <w:t>.</w:t>
      </w:r>
      <w:r w:rsidR="00CA4A66" w:rsidRPr="002E2971">
        <w:rPr>
          <w:rFonts w:eastAsiaTheme="minorEastAsia"/>
        </w:rPr>
        <w:br/>
        <w:t xml:space="preserve">On appelle </w:t>
      </w:r>
      <w:r w:rsidR="00CA4A66" w:rsidRPr="002E2971">
        <w:rPr>
          <w:rFonts w:eastAsiaTheme="minorEastAsia"/>
          <w:b/>
        </w:rPr>
        <w:t xml:space="preserve">valeur </w:t>
      </w:r>
      <w:r w:rsidR="00844139" w:rsidRPr="002E2971">
        <w:rPr>
          <w:rFonts w:eastAsiaTheme="minorEastAsia"/>
          <w:b/>
        </w:rPr>
        <w:t>résiduelle</w:t>
      </w:r>
      <w:r w:rsidR="00CA4A66" w:rsidRPr="002E2971">
        <w:rPr>
          <w:rFonts w:eastAsiaTheme="minorEastAsia"/>
        </w:rPr>
        <w:t xml:space="preserve"> d’un </w:t>
      </w:r>
      <w:r w:rsidR="0009281B" w:rsidRPr="002E2971">
        <w:rPr>
          <w:rFonts w:eastAsiaTheme="minorEastAsia"/>
        </w:rPr>
        <w:t>opérateur borné</w:t>
      </w:r>
      <w:r w:rsidR="00CA4A66" w:rsidRPr="002E2971">
        <w:rPr>
          <w:rFonts w:eastAsiaTheme="minorEastAsia"/>
        </w:rPr>
        <w:t xml:space="preserve"> T sur un Banach un scalaire </w:t>
      </w:r>
      <m:oMath>
        <m:r>
          <w:rPr>
            <w:rFonts w:ascii="Cambria Math" w:eastAsiaTheme="minorEastAsia" w:hAnsi="Cambria Math"/>
          </w:rPr>
          <m:t>λ</m:t>
        </m:r>
      </m:oMath>
      <w:r w:rsidR="00CA4A66" w:rsidRPr="002E2971">
        <w:rPr>
          <w:rFonts w:eastAsiaTheme="minorEastAsia"/>
        </w:rPr>
        <w:t xml:space="preserve"> qui n’est pas une valeur propre (</w:t>
      </w:r>
      <m:oMath>
        <m:r>
          <w:rPr>
            <w:rFonts w:ascii="Cambria Math" w:eastAsiaTheme="minorEastAsia" w:hAnsi="Cambria Math"/>
          </w:rPr>
          <m:t>λ∉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A4A66" w:rsidRPr="002E2971">
        <w:rPr>
          <w:rFonts w:eastAsiaTheme="minorEastAsia"/>
        </w:rPr>
        <w:t xml:space="preserve">) et tel que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T-λ</m:t>
            </m:r>
          </m:e>
        </m:d>
      </m:oMath>
      <w:r w:rsidR="00CA4A66" w:rsidRPr="002E2971">
        <w:rPr>
          <w:rFonts w:eastAsiaTheme="minorEastAsia"/>
        </w:rPr>
        <w:t xml:space="preserve"> n’est pas dense dans E.</w:t>
      </w:r>
      <w:r w:rsidR="00CA4A66" w:rsidRPr="002E2971">
        <w:rPr>
          <w:rFonts w:eastAsiaTheme="minorEastAsia"/>
        </w:rPr>
        <w:br/>
      </w:r>
      <w:r w:rsidR="00226E5F" w:rsidRPr="002E2971">
        <w:rPr>
          <w:rFonts w:eastAsiaTheme="minorEastAsia"/>
        </w:rPr>
        <w:t>Le</w:t>
      </w:r>
      <w:r w:rsidR="0065650B" w:rsidRPr="002E2971">
        <w:rPr>
          <w:rFonts w:eastAsiaTheme="minorEastAsia"/>
        </w:rPr>
        <w:t xml:space="preserve"> </w:t>
      </w:r>
      <w:r w:rsidR="0065650B" w:rsidRPr="002E2971">
        <w:rPr>
          <w:rFonts w:eastAsiaTheme="minorEastAsia"/>
          <w:b/>
        </w:rPr>
        <w:t xml:space="preserve">spectre </w:t>
      </w:r>
      <w:r w:rsidR="00844139" w:rsidRPr="002E2971">
        <w:rPr>
          <w:rFonts w:eastAsiaTheme="minorEastAsia"/>
          <w:b/>
        </w:rPr>
        <w:t>résiduel</w:t>
      </w:r>
      <w:r w:rsidR="00D463BC" w:rsidRPr="002E2971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65650B" w:rsidRPr="002E2971">
        <w:rPr>
          <w:rFonts w:eastAsiaTheme="minorEastAsia"/>
          <w:b/>
        </w:rPr>
        <w:t xml:space="preserve"> </w:t>
      </w:r>
      <w:r w:rsidR="0065650B" w:rsidRPr="002E2971">
        <w:rPr>
          <w:rFonts w:eastAsiaTheme="minorEastAsia"/>
        </w:rPr>
        <w:t xml:space="preserve">d’un </w:t>
      </w:r>
      <w:r w:rsidR="0009281B" w:rsidRPr="002E2971">
        <w:rPr>
          <w:rFonts w:eastAsiaTheme="minorEastAsia"/>
        </w:rPr>
        <w:t>opérateur borné</w:t>
      </w:r>
      <w:r w:rsidR="0065650B" w:rsidRPr="002E2971">
        <w:rPr>
          <w:rFonts w:eastAsiaTheme="minorEastAsia"/>
        </w:rPr>
        <w:t xml:space="preserve"> </w:t>
      </w:r>
      <w:proofErr w:type="gramStart"/>
      <w:r w:rsidR="0065650B" w:rsidRPr="002E2971">
        <w:rPr>
          <w:rFonts w:eastAsiaTheme="minorEastAsia"/>
        </w:rPr>
        <w:t>T ,</w:t>
      </w:r>
      <w:proofErr w:type="gramEnd"/>
      <w:r w:rsidR="0065650B" w:rsidRPr="002E2971">
        <w:rPr>
          <w:rFonts w:eastAsiaTheme="minorEastAsia"/>
        </w:rPr>
        <w:t xml:space="preserve"> </w:t>
      </w:r>
      <w:r w:rsidR="00D463BC" w:rsidRPr="002E2971">
        <w:rPr>
          <w:rFonts w:eastAsiaTheme="minorEastAsia"/>
        </w:rPr>
        <w:t xml:space="preserve">est </w:t>
      </w:r>
      <w:r w:rsidR="0065650B" w:rsidRPr="002E2971">
        <w:rPr>
          <w:rFonts w:eastAsiaTheme="minorEastAsia"/>
        </w:rPr>
        <w:t xml:space="preserve">l’ensemble de ses valeurs </w:t>
      </w:r>
      <w:r w:rsidR="0093623E" w:rsidRPr="002E2971">
        <w:rPr>
          <w:rFonts w:eastAsiaTheme="minorEastAsia"/>
        </w:rPr>
        <w:t>résiduelles</w:t>
      </w:r>
      <w:r w:rsidR="0065650B" w:rsidRPr="002E2971">
        <w:rPr>
          <w:rFonts w:eastAsiaTheme="minorEastAsia"/>
        </w:rPr>
        <w:t>.</w:t>
      </w:r>
      <w:r w:rsidR="0065650B" w:rsidRPr="002E2971">
        <w:rPr>
          <w:rFonts w:eastAsiaTheme="minorEastAsia"/>
        </w:rPr>
        <w:br/>
      </w:r>
      <w:r w:rsidR="00226E5F" w:rsidRPr="002E2971">
        <w:rPr>
          <w:rFonts w:eastAsiaTheme="minorEastAsia"/>
        </w:rPr>
        <w:t xml:space="preserve">Une valeur </w:t>
      </w:r>
      <w:r w:rsidR="00134997" w:rsidRPr="002E2971">
        <w:rPr>
          <w:rFonts w:eastAsiaTheme="minorEastAsia"/>
        </w:rPr>
        <w:t>résiduelle</w:t>
      </w:r>
      <w:r w:rsidR="00226E5F" w:rsidRPr="002E2971">
        <w:rPr>
          <w:rFonts w:eastAsiaTheme="minorEastAsia"/>
        </w:rPr>
        <w:t xml:space="preserve"> est toujours une valeur spectrale.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26E5F" w:rsidRPr="002E2971">
        <w:rPr>
          <w:rFonts w:eastAsiaTheme="minorEastAsia"/>
        </w:rPr>
        <w:t xml:space="preserve">,  mais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686C93" w:rsidRPr="002E2971">
        <w:rPr>
          <w:rFonts w:eastAsiaTheme="minorEastAsia"/>
        </w:rPr>
        <w:br/>
      </w:r>
      <w:proofErr w:type="gramStart"/>
      <w:r w:rsidR="004601B7" w:rsidRPr="002E2971">
        <w:rPr>
          <w:rFonts w:eastAsiaTheme="minorEastAsia"/>
        </w:rPr>
        <w:t>Généralement</w:t>
      </w:r>
      <w:r w:rsidR="009D68DF" w:rsidRPr="002E2971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E782E" w:rsidRPr="002E2971">
        <w:rPr>
          <w:rFonts w:eastAsiaTheme="minorEastAsia"/>
        </w:rPr>
        <w:t>.</w:t>
      </w:r>
      <w:r w:rsidR="00A36D92" w:rsidRPr="002E2971">
        <w:rPr>
          <w:rFonts w:eastAsiaTheme="minorEastAsia"/>
        </w:rPr>
        <w:br/>
        <w:t>L’</w:t>
      </w:r>
      <w:r w:rsidR="00A36D92" w:rsidRPr="002E2971">
        <w:rPr>
          <w:rFonts w:eastAsiaTheme="minorEastAsia"/>
          <w:b/>
        </w:rPr>
        <w:t xml:space="preserve">ensemble </w:t>
      </w:r>
      <w:r w:rsidR="004601B7" w:rsidRPr="002E2971">
        <w:rPr>
          <w:rFonts w:eastAsiaTheme="minorEastAsia"/>
          <w:b/>
        </w:rPr>
        <w:t>résolvant</w:t>
      </w:r>
      <w:r w:rsidR="00A36D92" w:rsidRPr="002E2971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00233" w:rsidRPr="002E2971">
        <w:rPr>
          <w:rFonts w:eastAsiaTheme="minorEastAsia"/>
        </w:rPr>
        <w:t xml:space="preserve"> d’un </w:t>
      </w:r>
      <w:r w:rsidR="00732FCB" w:rsidRPr="002E2971">
        <w:rPr>
          <w:rFonts w:eastAsiaTheme="minorEastAsia"/>
        </w:rPr>
        <w:t>opérateur</w:t>
      </w:r>
      <w:r w:rsidR="00300233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300233" w:rsidRPr="002E2971">
        <w:rPr>
          <w:rFonts w:eastAsiaTheme="minorEastAsia"/>
        </w:rPr>
        <w:t xml:space="preserve"> T est le </w:t>
      </w:r>
      <w:r w:rsidR="0003124D" w:rsidRPr="002E2971">
        <w:rPr>
          <w:rFonts w:eastAsiaTheme="minorEastAsia"/>
        </w:rPr>
        <w:t>complémentaire</w:t>
      </w:r>
      <w:r w:rsidR="00300233" w:rsidRPr="002E2971">
        <w:rPr>
          <w:rFonts w:eastAsiaTheme="minorEastAsia"/>
        </w:rPr>
        <w:t xml:space="preserve"> dans C de son spectre.</w:t>
      </w:r>
      <w:r w:rsidR="00717C1D" w:rsidRPr="002E2971">
        <w:rPr>
          <w:rFonts w:eastAsiaTheme="minorEastAsia"/>
        </w:rPr>
        <w:br/>
        <w:t xml:space="preserve">La </w:t>
      </w:r>
      <w:r w:rsidR="00356E18" w:rsidRPr="002E2971">
        <w:rPr>
          <w:rFonts w:eastAsiaTheme="minorEastAsia"/>
          <w:b/>
        </w:rPr>
        <w:t>résolvante</w:t>
      </w:r>
      <w:r w:rsidR="00717C1D" w:rsidRPr="002E2971">
        <w:rPr>
          <w:rFonts w:eastAsiaTheme="minorEastAsia"/>
          <w:b/>
        </w:rPr>
        <w:t xml:space="preserve"> d’un </w:t>
      </w:r>
      <w:r w:rsidR="0009281B" w:rsidRPr="002E2971">
        <w:rPr>
          <w:rFonts w:eastAsiaTheme="minorEastAsia"/>
          <w:b/>
        </w:rPr>
        <w:t>opérateur borné</w:t>
      </w:r>
      <w:r w:rsidR="00717C1D" w:rsidRPr="002E2971">
        <w:rPr>
          <w:rFonts w:eastAsiaTheme="minorEastAsia"/>
        </w:rPr>
        <w:t xml:space="preserve"> T sur un Banach est l’application </w:t>
      </w:r>
      <w:r w:rsidR="00A512BD" w:rsidRPr="002E2971">
        <w:rPr>
          <w:rFonts w:eastAsiaTheme="minorEastAsia"/>
        </w:rPr>
        <w:t>définie</w:t>
      </w:r>
      <w:r w:rsidR="00717C1D" w:rsidRPr="002E2971">
        <w:rPr>
          <w:rFonts w:eastAsiaTheme="minorEastAsia"/>
        </w:rPr>
        <w:t xml:space="preserve"> sur l’ensemble </w:t>
      </w:r>
      <w:r w:rsidR="00356E18" w:rsidRPr="002E2971">
        <w:rPr>
          <w:rFonts w:eastAsiaTheme="minorEastAsia"/>
        </w:rPr>
        <w:t>résolvant</w:t>
      </w:r>
      <w:r w:rsidR="00717C1D" w:rsidRPr="002E2971">
        <w:rPr>
          <w:rFonts w:eastAsiaTheme="minorEastAsia"/>
        </w:rPr>
        <w:t xml:space="preserve"> qui a tout complexe </w:t>
      </w:r>
      <m:oMath>
        <m:r>
          <w:rPr>
            <w:rFonts w:ascii="Cambria Math" w:eastAsiaTheme="minorEastAsia" w:hAnsi="Cambria Math"/>
          </w:rPr>
          <m:t>z∈ρ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17C1D" w:rsidRPr="002E2971">
        <w:rPr>
          <w:rFonts w:eastAsiaTheme="minorEastAsia"/>
        </w:rPr>
        <w:t xml:space="preserve"> associe l’</w:t>
      </w:r>
      <w:r w:rsidR="00732FCB" w:rsidRPr="002E2971">
        <w:rPr>
          <w:rFonts w:eastAsiaTheme="minorEastAsia"/>
        </w:rPr>
        <w:t>opérateur</w:t>
      </w:r>
      <w:r w:rsidR="00717C1D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717C1D" w:rsidRPr="002E2971">
        <w:rPr>
          <w:rFonts w:eastAsiaTheme="minorEastAsia"/>
        </w:rPr>
        <w:t xml:space="preserve"> inversible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17C1D" w:rsidRPr="002E2971">
        <w:rPr>
          <w:rFonts w:eastAsiaTheme="minorEastAsia"/>
        </w:rPr>
        <w:t xml:space="preserve"> </w:t>
      </w:r>
      <w:r w:rsidR="00C010D2" w:rsidRPr="002E2971">
        <w:rPr>
          <w:rFonts w:eastAsiaTheme="minorEastAsia"/>
        </w:rPr>
        <w:t>appelé</w:t>
      </w:r>
      <w:r w:rsidR="00717C1D" w:rsidRPr="002E2971">
        <w:rPr>
          <w:rFonts w:eastAsiaTheme="minorEastAsia"/>
        </w:rPr>
        <w:t xml:space="preserve"> </w:t>
      </w:r>
      <w:r w:rsidR="00356E18" w:rsidRPr="002E2971">
        <w:rPr>
          <w:rFonts w:eastAsiaTheme="minorEastAsia"/>
          <w:b/>
        </w:rPr>
        <w:t>résolvant</w:t>
      </w:r>
      <w:r w:rsidR="00717C1D" w:rsidRPr="002E2971">
        <w:rPr>
          <w:rFonts w:eastAsiaTheme="minorEastAsia"/>
          <w:b/>
        </w:rPr>
        <w:t xml:space="preserve"> de T en z</w:t>
      </w:r>
      <w:r w:rsidR="002001F3" w:rsidRPr="002E2971">
        <w:rPr>
          <w:rFonts w:eastAsiaTheme="minorEastAsia"/>
          <w:b/>
        </w:rPr>
        <w:t xml:space="preserve"> </w:t>
      </w:r>
      <w:r w:rsidR="002001F3" w:rsidRPr="002E2971">
        <w:rPr>
          <w:rFonts w:eastAsiaTheme="minorEastAsia"/>
        </w:rPr>
        <w:t xml:space="preserve">et </w:t>
      </w:r>
      <w:proofErr w:type="gramStart"/>
      <w:r w:rsidR="002001F3" w:rsidRPr="002E2971">
        <w:rPr>
          <w:rFonts w:eastAsiaTheme="minorEastAsia"/>
        </w:rPr>
        <w:t xml:space="preserve">note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17C1D" w:rsidRPr="002E2971">
        <w:rPr>
          <w:rFonts w:eastAsiaTheme="minorEastAsia"/>
          <w:b/>
        </w:rPr>
        <w:t>.</w:t>
      </w:r>
      <w:r w:rsidR="00F978A4" w:rsidRPr="002E2971">
        <w:rPr>
          <w:rFonts w:eastAsiaTheme="minorEastAsia"/>
        </w:rPr>
        <w:br/>
      </w:r>
      <w:r w:rsidR="00820326" w:rsidRPr="002E2971">
        <w:rPr>
          <w:rFonts w:eastAsiaTheme="minorEastAsia"/>
        </w:rPr>
        <w:t xml:space="preserve">Le groupe des inversibles de l’espace des </w:t>
      </w:r>
      <w:r w:rsidR="00A91FAA" w:rsidRPr="002E2971">
        <w:rPr>
          <w:rFonts w:eastAsiaTheme="minorEastAsia"/>
        </w:rPr>
        <w:t>opérateurs</w:t>
      </w:r>
      <w:r w:rsidR="00820326" w:rsidRPr="002E2971">
        <w:rPr>
          <w:rFonts w:eastAsiaTheme="minorEastAsia"/>
        </w:rPr>
        <w:t xml:space="preserve"> born</w:t>
      </w:r>
      <w:r w:rsidR="00A512BD" w:rsidRPr="002E2971">
        <w:rPr>
          <w:rFonts w:eastAsiaTheme="minorEastAsia"/>
        </w:rPr>
        <w:t>é</w:t>
      </w:r>
      <w:r w:rsidR="00820326" w:rsidRPr="002E2971">
        <w:rPr>
          <w:rFonts w:eastAsiaTheme="minorEastAsia"/>
        </w:rPr>
        <w:t>s est ouvert dans cet espace.</w:t>
      </w:r>
      <w:r w:rsidR="008756CE" w:rsidRPr="002E2971">
        <w:rPr>
          <w:rFonts w:eastAsiaTheme="minorEastAsia"/>
        </w:rPr>
        <w:br/>
        <w:t xml:space="preserve">Le spectre d’un </w:t>
      </w:r>
      <w:r w:rsidR="0009281B" w:rsidRPr="002E2971">
        <w:rPr>
          <w:rFonts w:eastAsiaTheme="minorEastAsia"/>
        </w:rPr>
        <w:t>opérateur borné</w:t>
      </w:r>
      <w:r w:rsidR="008756CE" w:rsidRPr="002E2971">
        <w:rPr>
          <w:rFonts w:eastAsiaTheme="minorEastAsia"/>
        </w:rPr>
        <w:t xml:space="preserve"> d’</w:t>
      </w:r>
      <w:r w:rsidR="00CF0D12" w:rsidRPr="002E2971">
        <w:rPr>
          <w:rFonts w:eastAsiaTheme="minorEastAsia"/>
        </w:rPr>
        <w:t xml:space="preserve">un Banach, est un compact de C inclus dans le disque </w:t>
      </w:r>
      <w:r w:rsidR="0053703D" w:rsidRPr="002E2971">
        <w:rPr>
          <w:rFonts w:eastAsiaTheme="minorEastAsia"/>
        </w:rPr>
        <w:t>fermé</w:t>
      </w:r>
      <w:r w:rsidR="00CF0D12" w:rsidRPr="002E2971">
        <w:rPr>
          <w:rFonts w:eastAsiaTheme="minorEastAsia"/>
        </w:rPr>
        <w:t xml:space="preserve"> en 0 de rayon la norme de l’</w:t>
      </w:r>
      <w:r w:rsidR="0003124D" w:rsidRPr="002E2971">
        <w:rPr>
          <w:rFonts w:eastAsiaTheme="minorEastAsia"/>
        </w:rPr>
        <w:t>opérateur</w:t>
      </w:r>
      <w:r w:rsidR="00CF0D12" w:rsidRPr="002E2971">
        <w:rPr>
          <w:rFonts w:eastAsiaTheme="minorEastAsia"/>
        </w:rPr>
        <w:t>.</w:t>
      </w:r>
      <w:r w:rsidR="00226C97" w:rsidRPr="002E2971">
        <w:rPr>
          <w:rFonts w:eastAsiaTheme="minorEastAsia"/>
        </w:rPr>
        <w:t xml:space="preserve"> </w:t>
      </w:r>
      <w:r w:rsidR="00295AF5" w:rsidRPr="002E2971">
        <w:rPr>
          <w:rFonts w:eastAsiaTheme="minorEastAsia"/>
        </w:rPr>
        <w:t xml:space="preserve">L’ensemble </w:t>
      </w:r>
      <w:r w:rsidR="000A651D" w:rsidRPr="002E2971">
        <w:rPr>
          <w:rFonts w:eastAsiaTheme="minorEastAsia"/>
        </w:rPr>
        <w:t>résolvant</w:t>
      </w:r>
      <w:r w:rsidR="00295AF5" w:rsidRPr="002E2971">
        <w:rPr>
          <w:rFonts w:eastAsiaTheme="minorEastAsia"/>
        </w:rPr>
        <w:t xml:space="preserve"> d’un </w:t>
      </w:r>
      <w:r w:rsidR="0009281B" w:rsidRPr="002E2971">
        <w:rPr>
          <w:rFonts w:eastAsiaTheme="minorEastAsia"/>
        </w:rPr>
        <w:t>opérateur borné</w:t>
      </w:r>
      <w:r w:rsidR="00295AF5" w:rsidRPr="002E2971">
        <w:rPr>
          <w:rFonts w:eastAsiaTheme="minorEastAsia"/>
        </w:rPr>
        <w:t xml:space="preserve"> est un ouvert de C</w:t>
      </w:r>
      <w:r w:rsidR="008756CE" w:rsidRPr="002E2971">
        <w:rPr>
          <w:rFonts w:eastAsiaTheme="minorEastAsia"/>
        </w:rPr>
        <w:t xml:space="preserve"> </w:t>
      </w:r>
      <w:r w:rsidR="00331464" w:rsidRPr="002E2971">
        <w:rPr>
          <w:rFonts w:eastAsiaTheme="minorEastAsia"/>
        </w:rPr>
        <w:t>qui contient</w:t>
      </w:r>
      <w:r w:rsidR="00436C95" w:rsidRPr="002E2971">
        <w:rPr>
          <w:rFonts w:eastAsiaTheme="minorEastAsia"/>
        </w:rPr>
        <w:t xml:space="preserve"> donc</w:t>
      </w:r>
      <w:r w:rsidR="00331464" w:rsidRPr="002E2971">
        <w:rPr>
          <w:rFonts w:eastAsiaTheme="minorEastAsia"/>
        </w:rPr>
        <w:t xml:space="preserve"> tout point de module </w:t>
      </w:r>
      <w:r w:rsidR="008F0D78" w:rsidRPr="002E2971">
        <w:rPr>
          <w:rFonts w:eastAsiaTheme="minorEastAsia"/>
        </w:rPr>
        <w:t>supérieur</w:t>
      </w:r>
      <w:r w:rsidR="00331464" w:rsidRPr="002E2971">
        <w:rPr>
          <w:rFonts w:eastAsiaTheme="minorEastAsia"/>
        </w:rPr>
        <w:t xml:space="preserve"> </w:t>
      </w:r>
      <w:r w:rsidR="00732FCB" w:rsidRPr="002E2971">
        <w:rPr>
          <w:rFonts w:eastAsiaTheme="minorEastAsia"/>
        </w:rPr>
        <w:t>à</w:t>
      </w:r>
      <w:r w:rsidR="00331464" w:rsidRPr="002E2971">
        <w:rPr>
          <w:rFonts w:eastAsiaTheme="minorEastAsia"/>
        </w:rPr>
        <w:t xml:space="preserve"> la norme de l’</w:t>
      </w:r>
      <w:r w:rsidR="0003124D" w:rsidRPr="002E2971">
        <w:rPr>
          <w:rFonts w:eastAsiaTheme="minorEastAsia"/>
        </w:rPr>
        <w:t>opérateur</w:t>
      </w:r>
      <w:r w:rsidR="00331464" w:rsidRPr="002E2971">
        <w:rPr>
          <w:rFonts w:eastAsiaTheme="minorEastAsia"/>
        </w:rPr>
        <w:t>.</w:t>
      </w:r>
      <w:r w:rsidR="00295AF5" w:rsidRPr="002E2971">
        <w:rPr>
          <w:rFonts w:eastAsiaTheme="minorEastAsia"/>
        </w:rPr>
        <w:br/>
        <w:t xml:space="preserve">Pour tout operateur </w:t>
      </w:r>
      <w:r w:rsidR="008E2EA1" w:rsidRPr="002E2971">
        <w:rPr>
          <w:rFonts w:eastAsiaTheme="minorEastAsia"/>
        </w:rPr>
        <w:t>borné</w:t>
      </w:r>
      <w:r w:rsidR="00295AF5" w:rsidRPr="002E2971">
        <w:rPr>
          <w:rFonts w:eastAsiaTheme="minorEastAsia"/>
        </w:rPr>
        <w:t xml:space="preserve"> T sur un Banach, la </w:t>
      </w:r>
      <w:r w:rsidR="00996E34" w:rsidRPr="002E2971">
        <w:rPr>
          <w:rFonts w:eastAsiaTheme="minorEastAsia"/>
        </w:rPr>
        <w:t>résolvante</w:t>
      </w:r>
      <w:r w:rsidR="00295AF5" w:rsidRPr="002E2971">
        <w:rPr>
          <w:rFonts w:eastAsiaTheme="minorEastAsia"/>
        </w:rPr>
        <w:t xml:space="preserve"> de l’</w:t>
      </w:r>
      <w:r w:rsidR="0003124D" w:rsidRPr="002E2971">
        <w:rPr>
          <w:rFonts w:eastAsiaTheme="minorEastAsia"/>
        </w:rPr>
        <w:t>opérateur</w:t>
      </w:r>
      <w:r w:rsidR="00295AF5" w:rsidRPr="002E2971">
        <w:rPr>
          <w:rFonts w:eastAsiaTheme="minorEastAsia"/>
        </w:rPr>
        <w:t xml:space="preserve"> est holomorphe sur l’ensemble </w:t>
      </w:r>
      <w:r w:rsidR="00A10979" w:rsidRPr="002E2971">
        <w:rPr>
          <w:rFonts w:eastAsiaTheme="minorEastAsia"/>
        </w:rPr>
        <w:t>résolvant</w:t>
      </w:r>
      <w:r w:rsidR="00295AF5" w:rsidRPr="002E2971">
        <w:rPr>
          <w:rFonts w:eastAsiaTheme="minorEastAsia"/>
        </w:rPr>
        <w:t>.</w:t>
      </w:r>
      <w:r w:rsidR="00BA3230" w:rsidRPr="002E2971">
        <w:rPr>
          <w:rFonts w:eastAsiaTheme="minorEastAsia"/>
        </w:rPr>
        <w:t xml:space="preserve"> La</w:t>
      </w:r>
      <w:r w:rsidR="00546622" w:rsidRPr="002E2971">
        <w:rPr>
          <w:rFonts w:eastAsiaTheme="minorEastAsia"/>
        </w:rPr>
        <w:t xml:space="preserve"> </w:t>
      </w:r>
      <w:r w:rsidR="00EB20F0" w:rsidRPr="002E2971">
        <w:rPr>
          <w:rFonts w:eastAsiaTheme="minorEastAsia"/>
        </w:rPr>
        <w:t>résolvante</w:t>
      </w:r>
      <w:r w:rsidR="00546622" w:rsidRPr="002E2971">
        <w:rPr>
          <w:rFonts w:eastAsiaTheme="minorEastAsia"/>
        </w:rPr>
        <w:t xml:space="preserve"> tend vers 0 quand le module du complexe</w:t>
      </w:r>
      <w:r w:rsidR="00331464" w:rsidRPr="002E2971">
        <w:rPr>
          <w:rFonts w:eastAsiaTheme="minorEastAsia"/>
        </w:rPr>
        <w:t xml:space="preserve"> </w:t>
      </w:r>
      <w:r w:rsidR="00546622" w:rsidRPr="002E2971">
        <w:rPr>
          <w:rFonts w:eastAsiaTheme="minorEastAsia"/>
        </w:rPr>
        <w:t>tend vers l’infini.</w:t>
      </w:r>
      <w:r w:rsidR="00107B0F" w:rsidRPr="002E2971">
        <w:rPr>
          <w:rFonts w:eastAsiaTheme="minorEastAsia"/>
        </w:rPr>
        <w:br/>
      </w:r>
      <w:r w:rsidR="008058A6" w:rsidRPr="002E2971">
        <w:rPr>
          <w:rFonts w:eastAsiaTheme="minorEastAsia"/>
        </w:rPr>
        <w:t xml:space="preserve">Le spectre d’un </w:t>
      </w:r>
      <w:r w:rsidR="009A7D5B" w:rsidRPr="002E2971">
        <w:rPr>
          <w:rFonts w:eastAsiaTheme="minorEastAsia"/>
        </w:rPr>
        <w:t>opérateur</w:t>
      </w:r>
      <w:r w:rsidR="008058A6" w:rsidRPr="002E2971">
        <w:rPr>
          <w:rFonts w:eastAsiaTheme="minorEastAsia"/>
        </w:rPr>
        <w:t xml:space="preserve"> </w:t>
      </w:r>
      <w:r w:rsidR="008E2EA1" w:rsidRPr="002E2971">
        <w:rPr>
          <w:rFonts w:eastAsiaTheme="minorEastAsia"/>
        </w:rPr>
        <w:t>borné</w:t>
      </w:r>
      <w:r w:rsidR="008058A6" w:rsidRPr="002E2971">
        <w:rPr>
          <w:rFonts w:eastAsiaTheme="minorEastAsia"/>
        </w:rPr>
        <w:t xml:space="preserve"> sur un Banach (non trivial) est toujours non vide.</w:t>
      </w:r>
      <w:r w:rsidR="004A6D29" w:rsidRPr="002E2971">
        <w:rPr>
          <w:rFonts w:eastAsiaTheme="minorEastAsia"/>
        </w:rPr>
        <w:t xml:space="preserve"> (</w:t>
      </w:r>
      <w:proofErr w:type="gramStart"/>
      <w:r w:rsidR="004A6D29" w:rsidRPr="002E2971">
        <w:rPr>
          <w:rFonts w:eastAsiaTheme="minorEastAsia"/>
        </w:rPr>
        <w:t>par</w:t>
      </w:r>
      <w:proofErr w:type="gramEnd"/>
      <w:r w:rsidR="004A6D29" w:rsidRPr="002E2971">
        <w:rPr>
          <w:rFonts w:eastAsiaTheme="minorEastAsia"/>
        </w:rPr>
        <w:t xml:space="preserve"> Liouville)</w:t>
      </w:r>
      <w:r w:rsidR="006E683E" w:rsidRPr="002E2971">
        <w:rPr>
          <w:rFonts w:eastAsiaTheme="minorEastAsia"/>
        </w:rPr>
        <w:br/>
      </w:r>
      <w:r w:rsidR="0068305E" w:rsidRPr="002E2971">
        <w:rPr>
          <w:rFonts w:eastAsiaTheme="minorEastAsia"/>
          <w:b/>
        </w:rPr>
        <w:t>Identité</w:t>
      </w:r>
      <w:r w:rsidR="006E683E" w:rsidRPr="002E2971">
        <w:rPr>
          <w:rFonts w:eastAsiaTheme="minorEastAsia"/>
          <w:b/>
        </w:rPr>
        <w:t xml:space="preserve"> de la </w:t>
      </w:r>
      <w:r w:rsidR="0068305E" w:rsidRPr="002E2971">
        <w:rPr>
          <w:rFonts w:eastAsiaTheme="minorEastAsia"/>
          <w:b/>
        </w:rPr>
        <w:t>résolvante</w:t>
      </w:r>
      <w:r w:rsidR="006E683E" w:rsidRPr="002E2971">
        <w:rPr>
          <w:rFonts w:eastAsiaTheme="minorEastAsia"/>
        </w:rPr>
        <w:t xml:space="preserve">. </w:t>
      </w:r>
      <w:r w:rsidR="001E2289" w:rsidRPr="002E2971">
        <w:rPr>
          <w:rFonts w:eastAsiaTheme="minorEastAsia"/>
        </w:rPr>
        <w:t xml:space="preserve">Pour un </w:t>
      </w:r>
      <w:r w:rsidR="0009281B" w:rsidRPr="002E2971">
        <w:rPr>
          <w:rFonts w:eastAsiaTheme="minorEastAsia"/>
        </w:rPr>
        <w:t>opérateur borné</w:t>
      </w:r>
      <w:r w:rsidR="001E2289" w:rsidRPr="002E2971">
        <w:rPr>
          <w:rFonts w:eastAsiaTheme="minorEastAsia"/>
        </w:rPr>
        <w:t xml:space="preserve"> T sur un Banach et deux valeurs </w:t>
      </w:r>
      <w:r w:rsidR="0068305E" w:rsidRPr="002E2971">
        <w:rPr>
          <w:rFonts w:eastAsiaTheme="minorEastAsia"/>
        </w:rPr>
        <w:t>résolvantes</w:t>
      </w:r>
      <w:r w:rsidR="001E2289" w:rsidRPr="002E2971">
        <w:rPr>
          <w:rFonts w:eastAsiaTheme="minorEastAsia"/>
        </w:rPr>
        <w:t xml:space="preserve"> on a toujours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E2289" w:rsidRPr="002E2971">
        <w:rPr>
          <w:rFonts w:eastAsiaTheme="minorEastAsia"/>
        </w:rPr>
        <w:t xml:space="preserve">  et</w:t>
      </w:r>
      <w:r w:rsidR="00085810" w:rsidRPr="002E2971">
        <w:rPr>
          <w:rFonts w:eastAsiaTheme="minorEastAsia"/>
        </w:rPr>
        <w:t xml:space="preserve"> l’</w:t>
      </w:r>
      <w:r w:rsidR="0068305E" w:rsidRPr="002E2971">
        <w:rPr>
          <w:rFonts w:eastAsiaTheme="minorEastAsia"/>
        </w:rPr>
        <w:t>identité</w:t>
      </w:r>
      <w:r w:rsidR="001E2289" w:rsidRPr="002E29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470A2" w:rsidRPr="002E2971">
        <w:rPr>
          <w:rFonts w:eastAsiaTheme="minorEastAsia"/>
        </w:rPr>
        <w:br/>
      </w:r>
      <w:r w:rsidR="0068305E" w:rsidRPr="002E2971">
        <w:rPr>
          <w:rFonts w:eastAsiaTheme="minorEastAsia"/>
          <w:b/>
        </w:rPr>
        <w:t>Identité</w:t>
      </w:r>
      <w:r w:rsidR="001470A2" w:rsidRPr="002E2971">
        <w:rPr>
          <w:rFonts w:eastAsiaTheme="minorEastAsia"/>
          <w:b/>
        </w:rPr>
        <w:t xml:space="preserve"> 2 de la </w:t>
      </w:r>
      <w:r w:rsidR="0068305E" w:rsidRPr="002E2971">
        <w:rPr>
          <w:rFonts w:eastAsiaTheme="minorEastAsia"/>
          <w:b/>
        </w:rPr>
        <w:t>résolvante</w:t>
      </w:r>
      <w:r w:rsidR="001470A2" w:rsidRPr="002E2971">
        <w:rPr>
          <w:rFonts w:eastAsiaTheme="minorEastAsia"/>
          <w:b/>
        </w:rPr>
        <w:t>.</w:t>
      </w:r>
      <w:r w:rsidR="001470A2" w:rsidRPr="002E2971">
        <w:rPr>
          <w:rFonts w:eastAsiaTheme="minorEastAsia"/>
        </w:rPr>
        <w:t xml:space="preserve"> </w:t>
      </w:r>
      <w:r w:rsidR="0039174A" w:rsidRPr="002E2971">
        <w:rPr>
          <w:rFonts w:eastAsiaTheme="minorEastAsia"/>
        </w:rPr>
        <w:t xml:space="preserve">Pour deux operateurs </w:t>
      </w:r>
      <w:r w:rsidR="008E2EA1" w:rsidRPr="002E2971">
        <w:rPr>
          <w:rFonts w:eastAsiaTheme="minorEastAsia"/>
        </w:rPr>
        <w:t>borné</w:t>
      </w:r>
      <w:r w:rsidR="0039174A" w:rsidRPr="002E2971">
        <w:rPr>
          <w:rFonts w:eastAsiaTheme="minorEastAsia"/>
        </w:rPr>
        <w:t xml:space="preserve">s T, T’ sur un Banach qui commutent, et tout </w:t>
      </w:r>
      <m:oMath>
        <m:r>
          <w:rPr>
            <w:rFonts w:ascii="Cambria Math" w:eastAsiaTheme="minorEastAsia" w:hAnsi="Cambria Math"/>
          </w:rPr>
          <m:t>z∈C</m:t>
        </m:r>
      </m:oMath>
      <w:r w:rsidR="0039174A" w:rsidRPr="002E2971"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39174A" w:rsidRPr="002E2971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9174A" w:rsidRPr="002E2971">
        <w:rPr>
          <w:rFonts w:eastAsiaTheme="minorEastAsia"/>
        </w:rPr>
        <w:t xml:space="preserve"> 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39174A" w:rsidRPr="002E297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9174A" w:rsidRPr="002E2971">
        <w:rPr>
          <w:rFonts w:eastAsiaTheme="minorEastAsia"/>
        </w:rPr>
        <w:t xml:space="preserve"> commutent.</w:t>
      </w:r>
      <w:r w:rsidR="00422025" w:rsidRPr="002E2971">
        <w:rPr>
          <w:rFonts w:eastAsiaTheme="minorEastAsia"/>
        </w:rPr>
        <w:br/>
      </w:r>
      <w:r w:rsidR="00AF581A" w:rsidRPr="002E2971">
        <w:rPr>
          <w:rFonts w:eastAsiaTheme="minorEastAsia"/>
        </w:rPr>
        <w:t xml:space="preserve">Le </w:t>
      </w:r>
      <w:r w:rsidR="00AF581A" w:rsidRPr="002E2971">
        <w:rPr>
          <w:rFonts w:eastAsiaTheme="minorEastAsia"/>
          <w:b/>
        </w:rPr>
        <w:t>rayon spectral</w:t>
      </w:r>
      <w:r w:rsidR="00AF581A" w:rsidRPr="002E2971">
        <w:rPr>
          <w:rFonts w:eastAsiaTheme="minorEastAsia"/>
        </w:rPr>
        <w:t xml:space="preserve"> d’un </w:t>
      </w:r>
      <w:r w:rsidR="0009281B" w:rsidRPr="002E2971">
        <w:rPr>
          <w:rFonts w:eastAsiaTheme="minorEastAsia"/>
        </w:rPr>
        <w:t>opérateur borné</w:t>
      </w:r>
      <w:r w:rsidR="00AF581A" w:rsidRPr="002E2971">
        <w:rPr>
          <w:rFonts w:eastAsiaTheme="minorEastAsia"/>
        </w:rPr>
        <w:t xml:space="preserve"> sur un Banach est le </w:t>
      </w:r>
      <w:r w:rsidR="00BF6905" w:rsidRPr="002E2971">
        <w:rPr>
          <w:rFonts w:eastAsiaTheme="minorEastAsia"/>
        </w:rPr>
        <w:t>réel</w:t>
      </w:r>
      <w:r w:rsidR="00AF581A" w:rsidRPr="002E2971">
        <w:rPr>
          <w:rFonts w:eastAsiaTheme="minorEastAsia"/>
        </w:rPr>
        <w:t xml:space="preserve"> positif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λ∈σ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E05CB7" w:rsidRPr="002E2971">
        <w:rPr>
          <w:rFonts w:eastAsiaTheme="minorEastAsia"/>
        </w:rPr>
        <w:br/>
      </w:r>
      <w:r w:rsidR="00E05CB7" w:rsidRPr="002E2971">
        <w:rPr>
          <w:rFonts w:eastAsiaTheme="minorEastAsia"/>
          <w:b/>
        </w:rPr>
        <w:t>Formule du rayon spectral.</w:t>
      </w:r>
      <w:r w:rsidR="004A0397" w:rsidRPr="002E2971">
        <w:rPr>
          <w:rFonts w:eastAsiaTheme="minorEastAsia"/>
          <w:b/>
        </w:rPr>
        <w:t>*</w:t>
      </w:r>
      <w:r w:rsidR="00E05CB7" w:rsidRPr="002E2971">
        <w:rPr>
          <w:rFonts w:eastAsiaTheme="minorEastAsia"/>
        </w:rPr>
        <w:t xml:space="preserve"> </w:t>
      </w:r>
      <w:r w:rsidR="000F6703" w:rsidRPr="002E2971">
        <w:rPr>
          <w:rFonts w:eastAsiaTheme="minorEastAsia"/>
        </w:rPr>
        <w:t xml:space="preserve">Pour tout operateur </w:t>
      </w:r>
      <w:r w:rsidR="008E2EA1" w:rsidRPr="002E2971">
        <w:rPr>
          <w:rFonts w:eastAsiaTheme="minorEastAsia"/>
        </w:rPr>
        <w:t>borné</w:t>
      </w:r>
      <w:r w:rsidR="000F6703" w:rsidRPr="002E2971">
        <w:rPr>
          <w:rFonts w:eastAsiaTheme="minorEastAsia"/>
        </w:rPr>
        <w:t xml:space="preserve"> T sur un Banach,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F6703" w:rsidRPr="002E2971">
        <w:rPr>
          <w:rFonts w:eastAsiaTheme="minorEastAsia"/>
        </w:rPr>
        <w:br/>
      </w:r>
      <w:r w:rsidR="005F65EC" w:rsidRPr="002E2971">
        <w:rPr>
          <w:rFonts w:eastAsiaTheme="minorEastAsia"/>
        </w:rPr>
        <w:t xml:space="preserve">Le spectre d’un </w:t>
      </w:r>
      <w:r w:rsidR="0068305E" w:rsidRPr="002E2971">
        <w:rPr>
          <w:rFonts w:eastAsiaTheme="minorEastAsia"/>
        </w:rPr>
        <w:t>opérateur</w:t>
      </w:r>
      <w:r w:rsidR="005F65EC" w:rsidRPr="002E2971">
        <w:rPr>
          <w:rFonts w:eastAsiaTheme="minorEastAsia"/>
        </w:rPr>
        <w:t xml:space="preserve"> a la puissance n est l’ensemble des valeurs spectrales a la puissance n.</w:t>
      </w:r>
      <w:r w:rsidR="00D94513" w:rsidRPr="002E2971">
        <w:rPr>
          <w:rFonts w:eastAsiaTheme="minorEastAsia"/>
        </w:rPr>
        <w:br/>
      </w:r>
      <w:r w:rsidR="00B66336" w:rsidRPr="002E2971">
        <w:rPr>
          <w:rFonts w:eastAsiaTheme="minorEastAsia"/>
        </w:rPr>
        <w:t xml:space="preserve">Le spectre de l’adjoint d’un </w:t>
      </w:r>
      <w:r w:rsidR="0009281B" w:rsidRPr="002E2971">
        <w:rPr>
          <w:rFonts w:eastAsiaTheme="minorEastAsia"/>
        </w:rPr>
        <w:t>opérateur borné</w:t>
      </w:r>
      <w:r w:rsidR="00B66336" w:rsidRPr="002E2971">
        <w:rPr>
          <w:rFonts w:eastAsiaTheme="minorEastAsia"/>
        </w:rPr>
        <w:t xml:space="preserve"> d’un Hilbert est l’ensemble conjugue du spectre de l’</w:t>
      </w:r>
      <w:r w:rsidR="004441C3" w:rsidRPr="002E2971">
        <w:rPr>
          <w:rFonts w:eastAsiaTheme="minorEastAsia"/>
        </w:rPr>
        <w:t>opérateur</w:t>
      </w:r>
      <w:r w:rsidR="00B66336" w:rsidRPr="002E2971">
        <w:rPr>
          <w:rFonts w:eastAsiaTheme="minorEastAsia"/>
        </w:rPr>
        <w:t>.</w:t>
      </w:r>
      <w:r w:rsidR="00B66336" w:rsidRPr="002E2971">
        <w:rPr>
          <w:rFonts w:eastAsiaTheme="minorEastAsia"/>
        </w:rPr>
        <w:br/>
      </w:r>
      <w:r w:rsidR="00013844" w:rsidRPr="002E2971">
        <w:rPr>
          <w:rFonts w:eastAsiaTheme="minorEastAsia"/>
        </w:rPr>
        <w:t xml:space="preserve">Le conjugue d’une valeur </w:t>
      </w:r>
      <w:r w:rsidR="0068305E" w:rsidRPr="002E2971">
        <w:rPr>
          <w:rFonts w:eastAsiaTheme="minorEastAsia"/>
        </w:rPr>
        <w:t>résiduelle</w:t>
      </w:r>
      <w:r w:rsidR="00013844" w:rsidRPr="002E2971">
        <w:rPr>
          <w:rFonts w:eastAsiaTheme="minorEastAsia"/>
        </w:rPr>
        <w:t xml:space="preserve"> d’un </w:t>
      </w:r>
      <w:r w:rsidR="0009281B" w:rsidRPr="002E2971">
        <w:rPr>
          <w:rFonts w:eastAsiaTheme="minorEastAsia"/>
        </w:rPr>
        <w:t>opérateur borné</w:t>
      </w:r>
      <w:r w:rsidR="00013844" w:rsidRPr="002E2971">
        <w:rPr>
          <w:rFonts w:eastAsiaTheme="minorEastAsia"/>
        </w:rPr>
        <w:t xml:space="preserve"> d’un Hilbert, est une valeur propre de l’adjoint</w:t>
      </w:r>
      <w:r w:rsidR="001D5C98" w:rsidRPr="002E297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λ∈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⇒λ∈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013844" w:rsidRPr="002E2971">
        <w:rPr>
          <w:rFonts w:eastAsiaTheme="minorEastAsia"/>
        </w:rPr>
        <w:br/>
        <w:t xml:space="preserve">Une valeur propre d’un </w:t>
      </w:r>
      <w:r w:rsidR="0009281B" w:rsidRPr="002E2971">
        <w:rPr>
          <w:rFonts w:eastAsiaTheme="minorEastAsia"/>
        </w:rPr>
        <w:t>opérateur borné</w:t>
      </w:r>
      <w:r w:rsidR="00013844" w:rsidRPr="002E2971">
        <w:rPr>
          <w:rFonts w:eastAsiaTheme="minorEastAsia"/>
        </w:rPr>
        <w:t xml:space="preserve"> d’un Hilbert, voit son conjugue </w:t>
      </w:r>
      <w:r w:rsidR="00695CCC" w:rsidRPr="002E2971">
        <w:rPr>
          <w:rFonts w:eastAsiaTheme="minorEastAsia"/>
        </w:rPr>
        <w:t>être</w:t>
      </w:r>
      <w:r w:rsidR="00013844" w:rsidRPr="002E2971">
        <w:rPr>
          <w:rFonts w:eastAsiaTheme="minorEastAsia"/>
        </w:rPr>
        <w:t xml:space="preserve"> soit une valeur propre, soit une valeur </w:t>
      </w:r>
      <w:r w:rsidR="0068305E" w:rsidRPr="002E2971">
        <w:rPr>
          <w:rFonts w:eastAsiaTheme="minorEastAsia"/>
        </w:rPr>
        <w:t>résiduelle</w:t>
      </w:r>
      <w:r w:rsidR="00013844" w:rsidRPr="002E2971">
        <w:rPr>
          <w:rFonts w:eastAsiaTheme="minorEastAsia"/>
        </w:rPr>
        <w:t xml:space="preserve"> de l’</w:t>
      </w:r>
      <w:r w:rsidR="004441C3" w:rsidRPr="002E2971">
        <w:rPr>
          <w:rFonts w:eastAsiaTheme="minorEastAsia"/>
        </w:rPr>
        <w:t>opérateur</w:t>
      </w:r>
      <w:r w:rsidR="00013844" w:rsidRPr="002E2971">
        <w:rPr>
          <w:rFonts w:eastAsiaTheme="minorEastAsia"/>
        </w:rPr>
        <w:t xml:space="preserve"> adjoint.  </w:t>
      </w:r>
      <m:oMath>
        <m:r>
          <w:rPr>
            <w:rFonts w:ascii="Cambria Math" w:eastAsiaTheme="minorEastAsia" w:hAnsi="Cambria Math"/>
          </w:rPr>
          <m:t>λ∈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⇒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013844" w:rsidRPr="002E2971">
        <w:rPr>
          <w:rFonts w:eastAsiaTheme="minorEastAsia"/>
        </w:rPr>
        <w:t xml:space="preserve"> </w:t>
      </w:r>
      <w:proofErr w:type="gramStart"/>
      <w:r w:rsidR="00013844" w:rsidRPr="002E2971">
        <w:rPr>
          <w:rFonts w:eastAsiaTheme="minorEastAsia"/>
        </w:rPr>
        <w:t>ou</w:t>
      </w:r>
      <w:proofErr w:type="gramEnd"/>
      <w:r w:rsidR="00013844" w:rsidRPr="002E2971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E2289" w:rsidRPr="002E2971">
        <w:rPr>
          <w:rFonts w:eastAsiaTheme="minorEastAsia"/>
        </w:rPr>
        <w:br/>
      </w:r>
      <w:r w:rsidR="002646DF" w:rsidRPr="002E2971">
        <w:rPr>
          <w:rFonts w:eastAsiaTheme="minorEastAsia"/>
        </w:rPr>
        <w:t xml:space="preserve">Un </w:t>
      </w:r>
      <w:r w:rsidR="0009281B" w:rsidRPr="002E2971">
        <w:rPr>
          <w:rFonts w:eastAsiaTheme="minorEastAsia"/>
        </w:rPr>
        <w:t>opérateur borné</w:t>
      </w:r>
      <w:r w:rsidR="002646DF" w:rsidRPr="002E2971">
        <w:rPr>
          <w:rFonts w:eastAsiaTheme="minorEastAsia"/>
        </w:rPr>
        <w:t xml:space="preserve"> auto-adjoint d’un Hilbert, a son spectre dans R. 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⊆R</m:t>
        </m:r>
      </m:oMath>
      <w:r w:rsidR="002646DF" w:rsidRPr="002E2971">
        <w:rPr>
          <w:rFonts w:eastAsiaTheme="minorEastAsia"/>
        </w:rPr>
        <w:br/>
        <w:t xml:space="preserve">Un </w:t>
      </w:r>
      <w:r w:rsidR="0009281B" w:rsidRPr="002E2971">
        <w:rPr>
          <w:rFonts w:eastAsiaTheme="minorEastAsia"/>
        </w:rPr>
        <w:t>opérateur borné</w:t>
      </w:r>
      <w:r w:rsidR="002646DF" w:rsidRPr="002E2971">
        <w:rPr>
          <w:rFonts w:eastAsiaTheme="minorEastAsia"/>
        </w:rPr>
        <w:t xml:space="preserve"> auto-adjoint d’un Hilbert, n’a pas de valeurs </w:t>
      </w:r>
      <w:r w:rsidR="0068305E" w:rsidRPr="002E2971">
        <w:rPr>
          <w:rFonts w:eastAsiaTheme="minorEastAsia"/>
        </w:rPr>
        <w:t>résiduelles</w:t>
      </w:r>
      <w:r w:rsidR="002646DF" w:rsidRPr="002E2971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A911C4" w:rsidRPr="002E2971">
        <w:rPr>
          <w:rFonts w:eastAsiaTheme="minorEastAsia"/>
        </w:rPr>
        <w:br/>
      </w:r>
      <w:r w:rsidR="007C1DDE" w:rsidRPr="002E2971">
        <w:rPr>
          <w:rFonts w:eastAsiaTheme="minorEastAsia"/>
        </w:rPr>
        <w:t xml:space="preserve">Pour un </w:t>
      </w:r>
      <w:r w:rsidR="0009281B" w:rsidRPr="002E2971">
        <w:rPr>
          <w:rFonts w:eastAsiaTheme="minorEastAsia"/>
        </w:rPr>
        <w:t>opérateur borné</w:t>
      </w:r>
      <w:r w:rsidR="007C1DDE" w:rsidRPr="002E2971">
        <w:rPr>
          <w:rFonts w:eastAsiaTheme="minorEastAsia"/>
        </w:rPr>
        <w:t xml:space="preserve"> auto-adjoin</w:t>
      </w:r>
      <w:r w:rsidR="00116FDE" w:rsidRPr="002E2971">
        <w:rPr>
          <w:rFonts w:eastAsiaTheme="minorEastAsia"/>
        </w:rPr>
        <w:t>t</w:t>
      </w:r>
      <w:r w:rsidR="007C1DDE" w:rsidRPr="002E2971">
        <w:rPr>
          <w:rFonts w:eastAsiaTheme="minorEastAsia"/>
        </w:rPr>
        <w:t xml:space="preserve"> d’un Hilbert, les vecteurs propres associes a des valeurs propres distinctes sont orthogonaux.</w:t>
      </w:r>
      <w:r w:rsidR="005E716E" w:rsidRPr="002E2971">
        <w:rPr>
          <w:rFonts w:eastAsiaTheme="minorEastAsia"/>
        </w:rPr>
        <w:br/>
        <w:t xml:space="preserve">Un </w:t>
      </w:r>
      <w:r w:rsidR="0009281B" w:rsidRPr="002E2971">
        <w:rPr>
          <w:rFonts w:eastAsiaTheme="minorEastAsia"/>
        </w:rPr>
        <w:t>opérateur borné</w:t>
      </w:r>
      <w:r w:rsidR="005E716E" w:rsidRPr="002E2971">
        <w:rPr>
          <w:rFonts w:eastAsiaTheme="minorEastAsia"/>
        </w:rPr>
        <w:t xml:space="preserve"> auto-adjoint d’un Hilbert a pour rayon spectral, sa norme d’operateur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81F51" w:rsidRPr="002E2971">
        <w:rPr>
          <w:rFonts w:eastAsiaTheme="minorEastAsia"/>
        </w:rPr>
        <w:br/>
      </w:r>
      <w:r w:rsidR="0080628C" w:rsidRPr="002E2971">
        <w:rPr>
          <w:rFonts w:eastAsiaTheme="minorEastAsia"/>
          <w:b/>
        </w:rPr>
        <w:t xml:space="preserve">II. Spectre des </w:t>
      </w:r>
      <w:r w:rsidR="004441C3" w:rsidRPr="002E2971">
        <w:rPr>
          <w:rFonts w:eastAsiaTheme="minorEastAsia"/>
          <w:b/>
        </w:rPr>
        <w:t>opérateurs</w:t>
      </w:r>
      <w:r w:rsidR="0080628C" w:rsidRPr="002E2971">
        <w:rPr>
          <w:rFonts w:eastAsiaTheme="minorEastAsia"/>
          <w:b/>
        </w:rPr>
        <w:t xml:space="preserve"> compacts</w:t>
      </w:r>
      <w:r w:rsidR="0080628C" w:rsidRPr="002E2971">
        <w:rPr>
          <w:rFonts w:eastAsiaTheme="minorEastAsia"/>
        </w:rPr>
        <w:br/>
      </w:r>
      <w:r w:rsidR="00636964" w:rsidRPr="002E2971">
        <w:rPr>
          <w:rFonts w:eastAsiaTheme="minorEastAsia"/>
          <w:b/>
        </w:rPr>
        <w:lastRenderedPageBreak/>
        <w:t xml:space="preserve">II.1. Spectre des </w:t>
      </w:r>
      <w:r w:rsidR="004441C3" w:rsidRPr="002E2971">
        <w:rPr>
          <w:rFonts w:eastAsiaTheme="minorEastAsia"/>
          <w:b/>
        </w:rPr>
        <w:t>opérateurs</w:t>
      </w:r>
      <w:r w:rsidR="00636964" w:rsidRPr="002E2971">
        <w:rPr>
          <w:rFonts w:eastAsiaTheme="minorEastAsia"/>
          <w:b/>
        </w:rPr>
        <w:t xml:space="preserve"> compacts</w:t>
      </w:r>
      <w:r w:rsidR="00636964" w:rsidRPr="002E2971">
        <w:rPr>
          <w:rFonts w:eastAsiaTheme="minorEastAsia"/>
          <w:b/>
        </w:rPr>
        <w:br/>
      </w:r>
      <w:r w:rsidR="00FC4A0F" w:rsidRPr="002E2971">
        <w:rPr>
          <w:rFonts w:eastAsiaTheme="minorEastAsia"/>
          <w:b/>
        </w:rPr>
        <w:t xml:space="preserve">Th de </w:t>
      </w:r>
      <w:r w:rsidR="00034756" w:rsidRPr="002E2971">
        <w:rPr>
          <w:rFonts w:eastAsiaTheme="minorEastAsia"/>
          <w:b/>
        </w:rPr>
        <w:t>Riesz-</w:t>
      </w:r>
      <w:proofErr w:type="spellStart"/>
      <w:r w:rsidR="00034756" w:rsidRPr="002E2971">
        <w:rPr>
          <w:rFonts w:eastAsiaTheme="minorEastAsia"/>
          <w:b/>
        </w:rPr>
        <w:t>Schauder</w:t>
      </w:r>
      <w:proofErr w:type="spellEnd"/>
      <w:r w:rsidR="008B08C3" w:rsidRPr="002E2971">
        <w:rPr>
          <w:rFonts w:eastAsiaTheme="minorEastAsia"/>
          <w:b/>
        </w:rPr>
        <w:t>*</w:t>
      </w:r>
      <w:r w:rsidR="00034756" w:rsidRPr="002E2971">
        <w:rPr>
          <w:rFonts w:eastAsiaTheme="minorEastAsia"/>
          <w:b/>
        </w:rPr>
        <w:t>.</w:t>
      </w:r>
      <w:r w:rsidR="00034756" w:rsidRPr="002E2971">
        <w:rPr>
          <w:rFonts w:eastAsiaTheme="minorEastAsia"/>
        </w:rPr>
        <w:t xml:space="preserve"> Soit T un </w:t>
      </w:r>
      <w:r w:rsidR="001712E6" w:rsidRPr="002E2971">
        <w:rPr>
          <w:rFonts w:eastAsiaTheme="minorEastAsia"/>
        </w:rPr>
        <w:t>opérateur</w:t>
      </w:r>
      <w:r w:rsidR="00034756" w:rsidRPr="002E2971">
        <w:rPr>
          <w:rFonts w:eastAsiaTheme="minorEastAsia"/>
        </w:rPr>
        <w:t xml:space="preserve"> compact d’un Hilbert</w:t>
      </w:r>
      <w:r w:rsidR="00FC4A0F" w:rsidRPr="002E2971">
        <w:rPr>
          <w:rFonts w:eastAsiaTheme="minorEastAsia"/>
        </w:rPr>
        <w:t>, alors son spectre priv</w:t>
      </w:r>
      <w:r w:rsidR="00CC535B" w:rsidRPr="002E2971">
        <w:rPr>
          <w:rFonts w:eastAsiaTheme="minorEastAsia"/>
        </w:rPr>
        <w:t>é</w:t>
      </w:r>
      <w:r w:rsidR="00FC4A0F" w:rsidRPr="002E2971">
        <w:rPr>
          <w:rFonts w:eastAsiaTheme="minorEastAsia"/>
        </w:rPr>
        <w:t xml:space="preserve"> de 0</w:t>
      </w:r>
      <w:r w:rsidR="00ED747A" w:rsidRPr="002E2971">
        <w:rPr>
          <w:rFonts w:eastAsiaTheme="minorEastAsia"/>
        </w:rPr>
        <w:t>,</w:t>
      </w:r>
      <w:r w:rsidR="00FC4A0F" w:rsidRPr="002E2971">
        <w:rPr>
          <w:rFonts w:eastAsiaTheme="minorEastAsia"/>
        </w:rPr>
        <w:t xml:space="preserve"> est un ensemble discret de C</w:t>
      </w:r>
      <w:r w:rsidR="003D1B02" w:rsidRPr="002E2971">
        <w:rPr>
          <w:rFonts w:eastAsiaTheme="minorEastAsia"/>
        </w:rPr>
        <w:t xml:space="preserve"> </w:t>
      </w:r>
      <w:r w:rsidR="00854FE0" w:rsidRPr="002E2971">
        <w:rPr>
          <w:rFonts w:eastAsiaTheme="minorEastAsia"/>
        </w:rPr>
        <w:t>qui ne</w:t>
      </w:r>
      <w:r w:rsidR="003D1B02" w:rsidRPr="002E2971">
        <w:rPr>
          <w:rFonts w:eastAsiaTheme="minorEastAsia"/>
        </w:rPr>
        <w:t xml:space="preserve"> contient que des valeurs propres de </w:t>
      </w:r>
      <w:r w:rsidR="006C708B" w:rsidRPr="002E2971">
        <w:rPr>
          <w:rFonts w:eastAsiaTheme="minorEastAsia"/>
        </w:rPr>
        <w:t>multiplicités</w:t>
      </w:r>
      <w:r w:rsidR="003D1B02" w:rsidRPr="002E2971">
        <w:rPr>
          <w:rFonts w:eastAsiaTheme="minorEastAsia"/>
        </w:rPr>
        <w:t xml:space="preserve"> finies.</w:t>
      </w:r>
      <w:r w:rsidR="00471EB8" w:rsidRPr="002E2971">
        <w:rPr>
          <w:rFonts w:eastAsiaTheme="minorEastAsia"/>
        </w:rPr>
        <w:t xml:space="preserve"> Si le Hilbert est de dimension </w:t>
      </w:r>
      <w:r w:rsidR="00D8257F" w:rsidRPr="002E2971">
        <w:rPr>
          <w:rFonts w:eastAsiaTheme="minorEastAsia"/>
        </w:rPr>
        <w:t>infinie</w:t>
      </w:r>
      <w:r w:rsidR="00471EB8" w:rsidRPr="002E2971">
        <w:rPr>
          <w:rFonts w:eastAsiaTheme="minorEastAsia"/>
        </w:rPr>
        <w:t xml:space="preserve">, 0 est </w:t>
      </w:r>
      <w:r w:rsidR="00933DB5" w:rsidRPr="002E2971">
        <w:rPr>
          <w:rFonts w:eastAsiaTheme="minorEastAsia"/>
        </w:rPr>
        <w:t>nécessairement</w:t>
      </w:r>
      <w:r w:rsidR="00471EB8" w:rsidRPr="002E2971">
        <w:rPr>
          <w:rFonts w:eastAsiaTheme="minorEastAsia"/>
        </w:rPr>
        <w:t xml:space="preserve"> une valeur spectrale.</w:t>
      </w:r>
      <w:r w:rsidR="00447EF6" w:rsidRPr="002E2971">
        <w:rPr>
          <w:rFonts w:eastAsiaTheme="minorEastAsia"/>
        </w:rPr>
        <w:t xml:space="preserve"> </w:t>
      </w:r>
      <w:r w:rsidR="00DF553D" w:rsidRPr="002E2971">
        <w:rPr>
          <w:rFonts w:eastAsiaTheme="minorEastAsia"/>
        </w:rPr>
        <w:t>0</w:t>
      </w:r>
      <w:r w:rsidR="00A64174" w:rsidRPr="002E2971">
        <w:rPr>
          <w:rFonts w:eastAsiaTheme="minorEastAsia"/>
        </w:rPr>
        <w:t xml:space="preserve"> peut </w:t>
      </w:r>
      <w:r w:rsidR="00933DB5" w:rsidRPr="002E2971">
        <w:rPr>
          <w:rFonts w:eastAsiaTheme="minorEastAsia"/>
        </w:rPr>
        <w:t>être</w:t>
      </w:r>
      <w:r w:rsidR="00A64174" w:rsidRPr="002E2971">
        <w:rPr>
          <w:rFonts w:eastAsiaTheme="minorEastAsia"/>
        </w:rPr>
        <w:t xml:space="preserve"> point d’accumulation.</w:t>
      </w:r>
      <w:r w:rsidR="008B08C3" w:rsidRPr="002E2971">
        <w:rPr>
          <w:rFonts w:eastAsiaTheme="minorEastAsia"/>
        </w:rPr>
        <w:t xml:space="preserve"> (</w:t>
      </w:r>
      <w:r w:rsidR="00447EF6" w:rsidRPr="002E2971">
        <w:rPr>
          <w:rFonts w:eastAsiaTheme="minorEastAsia"/>
        </w:rPr>
        <w:t>Riesz-</w:t>
      </w:r>
      <w:proofErr w:type="spellStart"/>
      <w:r w:rsidR="00447EF6" w:rsidRPr="002E2971">
        <w:rPr>
          <w:rFonts w:eastAsiaTheme="minorEastAsia"/>
        </w:rPr>
        <w:t>Schauder</w:t>
      </w:r>
      <w:proofErr w:type="spellEnd"/>
      <w:r w:rsidR="00447EF6" w:rsidRPr="002E2971">
        <w:rPr>
          <w:rFonts w:eastAsiaTheme="minorEastAsia"/>
        </w:rPr>
        <w:t xml:space="preserve"> se montre </w:t>
      </w:r>
      <w:r w:rsidR="008B08C3" w:rsidRPr="002E2971">
        <w:rPr>
          <w:rFonts w:eastAsiaTheme="minorEastAsia"/>
        </w:rPr>
        <w:t>Par Fredholm analytique).</w:t>
      </w:r>
      <w:r w:rsidR="008B08C3" w:rsidRPr="002E2971">
        <w:rPr>
          <w:rFonts w:eastAsiaTheme="minorEastAsia"/>
        </w:rPr>
        <w:br/>
      </w:r>
      <w:r w:rsidR="00B005B3" w:rsidRPr="002E2971">
        <w:rPr>
          <w:rFonts w:eastAsiaTheme="minorEastAsia"/>
        </w:rPr>
        <w:t xml:space="preserve">Marche encore pour les </w:t>
      </w:r>
      <w:r w:rsidR="00B14324" w:rsidRPr="002E2971">
        <w:rPr>
          <w:rFonts w:eastAsiaTheme="minorEastAsia"/>
        </w:rPr>
        <w:t>opérateurs</w:t>
      </w:r>
      <w:r w:rsidR="00B005B3" w:rsidRPr="002E2971">
        <w:rPr>
          <w:rFonts w:eastAsiaTheme="minorEastAsia"/>
        </w:rPr>
        <w:t xml:space="preserve"> compacts sur un Banach quelconque mais dur </w:t>
      </w:r>
      <w:r w:rsidR="005C1A20" w:rsidRPr="002E2971">
        <w:rPr>
          <w:rFonts w:eastAsiaTheme="minorEastAsia"/>
        </w:rPr>
        <w:t>à</w:t>
      </w:r>
      <w:r w:rsidR="00B005B3" w:rsidRPr="002E2971">
        <w:rPr>
          <w:rFonts w:eastAsiaTheme="minorEastAsia"/>
        </w:rPr>
        <w:t xml:space="preserve"> prouver.</w:t>
      </w:r>
      <w:r w:rsidR="00030ED3" w:rsidRPr="002E2971">
        <w:rPr>
          <w:rFonts w:eastAsiaTheme="minorEastAsia"/>
        </w:rPr>
        <w:br/>
      </w:r>
      <w:r w:rsidR="00075DE7" w:rsidRPr="002E2971">
        <w:rPr>
          <w:rFonts w:eastAsiaTheme="minorEastAsia"/>
          <w:b/>
        </w:rPr>
        <w:t xml:space="preserve">Th de </w:t>
      </w:r>
      <w:proofErr w:type="spellStart"/>
      <w:r w:rsidR="00075DE7" w:rsidRPr="002E2971">
        <w:rPr>
          <w:rFonts w:eastAsiaTheme="minorEastAsia"/>
          <w:b/>
        </w:rPr>
        <w:t>Jentzsch</w:t>
      </w:r>
      <w:proofErr w:type="spellEnd"/>
      <w:r w:rsidR="00F67CBF" w:rsidRPr="002E2971">
        <w:rPr>
          <w:rFonts w:eastAsiaTheme="minorEastAsia"/>
          <w:b/>
        </w:rPr>
        <w:t>*</w:t>
      </w:r>
      <w:r w:rsidR="00075DE7" w:rsidRPr="002E2971">
        <w:rPr>
          <w:rFonts w:eastAsiaTheme="minorEastAsia"/>
          <w:b/>
        </w:rPr>
        <w:t>.</w:t>
      </w:r>
      <w:r w:rsidR="00E33467" w:rsidRPr="002E2971">
        <w:rPr>
          <w:rFonts w:eastAsiaTheme="minorEastAsia"/>
        </w:rPr>
        <w:t xml:space="preserve"> </w:t>
      </w:r>
      <w:r w:rsidR="00AF7287" w:rsidRPr="002E2971">
        <w:rPr>
          <w:rFonts w:eastAsiaTheme="minorEastAsia"/>
        </w:rPr>
        <w:t>Apres Ascoli.</w:t>
      </w:r>
      <w:r w:rsidR="00D558CB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dμ(y)</m:t>
            </m:r>
          </m:e>
        </m:nary>
      </m:oMath>
      <w:r w:rsidR="008563CD" w:rsidRPr="002E2971">
        <w:rPr>
          <w:rFonts w:eastAsiaTheme="minorEastAsia"/>
        </w:rPr>
        <w:t xml:space="preserve"> pour un espace mesure de mesure </w:t>
      </w:r>
      <w:r w:rsidR="00A61071" w:rsidRPr="002E2971">
        <w:rPr>
          <w:rFonts w:eastAsiaTheme="minorEastAsia"/>
        </w:rPr>
        <w:t>borélienne</w:t>
      </w:r>
      <w:r w:rsidR="000C0467" w:rsidRPr="002E2971">
        <w:rPr>
          <w:rFonts w:eastAsiaTheme="minorEastAsia"/>
        </w:rPr>
        <w:t xml:space="preserve"> </w:t>
      </w:r>
      <w:r w:rsidR="008563CD" w:rsidRPr="002E2971">
        <w:rPr>
          <w:rFonts w:eastAsiaTheme="minorEastAsia"/>
        </w:rPr>
        <w:t>finie</w:t>
      </w:r>
      <w:r w:rsidR="000C0467" w:rsidRPr="002E2971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0C0467" w:rsidRPr="002E2971">
        <w:rPr>
          <w:rFonts w:eastAsiaTheme="minorEastAsia"/>
        </w:rPr>
        <w:t xml:space="preserve"> sur tout ouvert</w:t>
      </w:r>
      <w:r w:rsidR="008563CD" w:rsidRPr="002E2971">
        <w:rPr>
          <w:rFonts w:eastAsiaTheme="minorEastAsia"/>
        </w:rPr>
        <w:t>,</w:t>
      </w:r>
      <w:r w:rsidR="000C0467" w:rsidRPr="002E2971">
        <w:rPr>
          <w:rFonts w:eastAsiaTheme="minorEastAsia"/>
        </w:rPr>
        <w:t xml:space="preserve"> </w:t>
      </w:r>
      <w:proofErr w:type="gramStart"/>
      <w:r w:rsidR="000C0467" w:rsidRPr="002E2971">
        <w:rPr>
          <w:rFonts w:eastAsiaTheme="minorEastAsia"/>
        </w:rPr>
        <w:t>soit</w:t>
      </w:r>
      <w:r w:rsidR="008563CD" w:rsidRPr="002E297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K∈C(X×X,R)</m:t>
        </m:r>
      </m:oMath>
      <w:r w:rsidR="008563CD" w:rsidRPr="002E2971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u∈E=C(X,R)</m:t>
        </m:r>
      </m:oMath>
      <w:r w:rsidR="008563CD" w:rsidRPr="002E2971">
        <w:rPr>
          <w:rFonts w:eastAsiaTheme="minorEastAsia"/>
        </w:rPr>
        <w:t xml:space="preserve"> avec X metrique compact, definit un operateur </w:t>
      </w:r>
      <m:oMath>
        <m:r>
          <w:rPr>
            <w:rFonts w:ascii="Cambria Math" w:eastAsiaTheme="minorEastAsia" w:hAnsi="Cambria Math"/>
          </w:rPr>
          <m:t>T</m:t>
        </m:r>
      </m:oMath>
      <w:r w:rsidR="008563CD" w:rsidRPr="002E2971">
        <w:rPr>
          <w:rFonts w:eastAsiaTheme="minorEastAsia"/>
        </w:rPr>
        <w:t xml:space="preserve"> compact sur </w:t>
      </w:r>
      <m:oMath>
        <m:r>
          <w:rPr>
            <w:rFonts w:ascii="Cambria Math" w:eastAsiaTheme="minorEastAsia" w:hAnsi="Cambria Math"/>
          </w:rPr>
          <m:t>C(X,R)</m:t>
        </m:r>
      </m:oMath>
      <w:r w:rsidR="008563CD" w:rsidRPr="002E2971">
        <w:rPr>
          <w:rFonts w:eastAsiaTheme="minorEastAsia"/>
        </w:rPr>
        <w:t xml:space="preserve"> par th. </w:t>
      </w:r>
      <w:proofErr w:type="gramStart"/>
      <w:r w:rsidR="008563CD" w:rsidRPr="002E2971">
        <w:rPr>
          <w:rFonts w:eastAsiaTheme="minorEastAsia"/>
        </w:rPr>
        <w:t>d’Ascoli</w:t>
      </w:r>
      <w:proofErr w:type="gramEnd"/>
      <w:r w:rsidR="008563CD" w:rsidRPr="002E2971">
        <w:rPr>
          <w:rFonts w:eastAsiaTheme="minorEastAsia"/>
        </w:rPr>
        <w:t>.</w:t>
      </w:r>
      <w:r w:rsidR="00FF6309" w:rsidRPr="002E2971">
        <w:rPr>
          <w:rFonts w:eastAsiaTheme="minorEastAsia"/>
        </w:rPr>
        <w:t xml:space="preserve"> Alors on a les 3 </w:t>
      </w:r>
      <w:r w:rsidR="00A61071" w:rsidRPr="002E2971">
        <w:rPr>
          <w:rFonts w:eastAsiaTheme="minorEastAsia"/>
        </w:rPr>
        <w:t>résultats</w:t>
      </w:r>
      <w:r w:rsidR="00FF6309" w:rsidRPr="002E2971">
        <w:rPr>
          <w:rFonts w:eastAsiaTheme="minorEastAsia"/>
        </w:rPr>
        <w:t xml:space="preserve"> suivants </w:t>
      </w:r>
      <w:proofErr w:type="gramStart"/>
      <w:r w:rsidR="00FF6309" w:rsidRPr="002E2971">
        <w:rPr>
          <w:rFonts w:eastAsiaTheme="minorEastAsia"/>
        </w:rPr>
        <w:t>:</w:t>
      </w:r>
      <w:proofErr w:type="gramEnd"/>
      <w:r w:rsidR="00FF6309" w:rsidRPr="002E2971">
        <w:rPr>
          <w:rFonts w:eastAsiaTheme="minorEastAsia"/>
        </w:rPr>
        <w:br/>
      </w:r>
      <w:r w:rsidR="00C421DA" w:rsidRPr="002E2971">
        <w:rPr>
          <w:rFonts w:eastAsiaTheme="minorEastAsia"/>
        </w:rPr>
        <w:t xml:space="preserve">1. </w:t>
      </w:r>
      <w:r w:rsidR="00FF6309" w:rsidRPr="002E2971">
        <w:rPr>
          <w:rFonts w:eastAsiaTheme="minorEastAsia"/>
        </w:rPr>
        <w:t>Le rayon spectral de T est strictement positif</w:t>
      </w:r>
      <w:r w:rsidR="00FF6309" w:rsidRPr="002E2971">
        <w:rPr>
          <w:rFonts w:eastAsiaTheme="minorEastAsia"/>
        </w:rPr>
        <w:br/>
      </w:r>
      <w:r w:rsidR="00C421DA" w:rsidRPr="002E2971">
        <w:rPr>
          <w:rFonts w:eastAsiaTheme="minorEastAsia"/>
        </w:rPr>
        <w:t xml:space="preserve">2. </w:t>
      </w:r>
      <w:r w:rsidR="00FC52E8" w:rsidRPr="002E2971">
        <w:rPr>
          <w:rFonts w:eastAsiaTheme="minorEastAsia"/>
        </w:rPr>
        <w:t>Le</w:t>
      </w:r>
      <w:r w:rsidR="00FF6309" w:rsidRPr="002E2971">
        <w:rPr>
          <w:rFonts w:eastAsiaTheme="minorEastAsia"/>
        </w:rPr>
        <w:t xml:space="preserve"> rayon spectral</w:t>
      </w:r>
      <w:r w:rsidR="00FC52E8" w:rsidRPr="002E2971">
        <w:rPr>
          <w:rFonts w:eastAsiaTheme="minorEastAsia"/>
        </w:rPr>
        <w:t xml:space="preserve"> </w:t>
      </w:r>
      <w:r w:rsidR="00A61071" w:rsidRPr="002E2971">
        <w:rPr>
          <w:rFonts w:eastAsiaTheme="minorEastAsia"/>
        </w:rPr>
        <w:t>lui-même</w:t>
      </w:r>
      <w:r w:rsidR="00FF6309" w:rsidRPr="002E2971">
        <w:rPr>
          <w:rFonts w:eastAsiaTheme="minorEastAsia"/>
        </w:rPr>
        <w:t>, est une valeur spectrale</w:t>
      </w:r>
      <w:r w:rsidR="009A13F4" w:rsidRPr="002E2971">
        <w:rPr>
          <w:rFonts w:eastAsiaTheme="minorEastAsia"/>
        </w:rPr>
        <w:t xml:space="preserve">, et c’est la seule valeur spectrale ayant ce module. Autrement dit le rayon spectral s’atteint en </w:t>
      </w:r>
      <w:r w:rsidR="00A61071" w:rsidRPr="002E2971">
        <w:rPr>
          <w:rFonts w:eastAsiaTheme="minorEastAsia"/>
        </w:rPr>
        <w:t>lui-même</w:t>
      </w:r>
      <w:r w:rsidR="00CE07AA" w:rsidRPr="002E2971">
        <w:rPr>
          <w:rFonts w:eastAsiaTheme="minorEastAsia"/>
        </w:rPr>
        <w:t xml:space="preserve"> et uniquement en </w:t>
      </w:r>
      <w:r w:rsidR="00A61071" w:rsidRPr="002E2971">
        <w:rPr>
          <w:rFonts w:eastAsiaTheme="minorEastAsia"/>
        </w:rPr>
        <w:t>lui-même</w:t>
      </w:r>
      <w:r w:rsidR="00CE07AA" w:rsidRPr="002E2971">
        <w:rPr>
          <w:rFonts w:eastAsiaTheme="minorEastAsia"/>
        </w:rPr>
        <w:t>.</w:t>
      </w:r>
      <w:r w:rsidR="00473EA8" w:rsidRPr="002E2971">
        <w:rPr>
          <w:rFonts w:eastAsiaTheme="minorEastAsia"/>
        </w:rPr>
        <w:br/>
      </w:r>
      <w:r w:rsidR="00E568D8" w:rsidRPr="002E2971">
        <w:rPr>
          <w:rFonts w:eastAsiaTheme="minorEastAsia"/>
        </w:rPr>
        <w:t xml:space="preserve">3. </w:t>
      </w:r>
      <w:r w:rsidR="000B2431" w:rsidRPr="002E2971">
        <w:rPr>
          <w:rFonts w:eastAsiaTheme="minorEastAsia"/>
        </w:rPr>
        <w:t xml:space="preserve">Le noyau de </w:t>
      </w:r>
      <m:oMath>
        <m:r>
          <w:rPr>
            <w:rFonts w:ascii="Cambria Math" w:eastAsiaTheme="minorEastAsia" w:hAnsi="Cambria Math"/>
          </w:rPr>
          <m:t>T-r(T)</m:t>
        </m:r>
      </m:oMath>
      <w:r w:rsidR="000B2431" w:rsidRPr="002E2971">
        <w:rPr>
          <w:rFonts w:eastAsiaTheme="minorEastAsia"/>
        </w:rPr>
        <w:t xml:space="preserve"> est une droite </w:t>
      </w:r>
      <w:r w:rsidR="00920878" w:rsidRPr="002E2971">
        <w:rPr>
          <w:rFonts w:eastAsiaTheme="minorEastAsia"/>
        </w:rPr>
        <w:t>de C</w:t>
      </w:r>
      <w:r w:rsidR="00D5439E" w:rsidRPr="002E2971">
        <w:rPr>
          <w:rFonts w:eastAsiaTheme="minorEastAsia"/>
        </w:rPr>
        <w:t xml:space="preserve"> </w:t>
      </w:r>
      <w:r w:rsidR="00A61071" w:rsidRPr="002E2971">
        <w:rPr>
          <w:rFonts w:eastAsiaTheme="minorEastAsia"/>
        </w:rPr>
        <w:t>engendrée</w:t>
      </w:r>
      <w:r w:rsidR="000B2431" w:rsidRPr="002E2971">
        <w:rPr>
          <w:rFonts w:eastAsiaTheme="minorEastAsia"/>
        </w:rPr>
        <w:t xml:space="preserve"> par une fonction continue strictement &gt;0 sur X</w:t>
      </w:r>
      <w:proofErr w:type="gramStart"/>
      <w:r w:rsidR="000B2431" w:rsidRPr="002E2971">
        <w:rPr>
          <w:rFonts w:eastAsiaTheme="minorEastAsia"/>
        </w:rPr>
        <w:t>.</w:t>
      </w:r>
      <w:proofErr w:type="gramEnd"/>
      <w:r w:rsidR="001C2685" w:rsidRPr="002E2971">
        <w:rPr>
          <w:rFonts w:eastAsiaTheme="minorEastAsia"/>
        </w:rPr>
        <w:br/>
      </w:r>
      <w:r w:rsidR="00262892" w:rsidRPr="002E2971">
        <w:rPr>
          <w:rFonts w:eastAsiaTheme="minorEastAsia"/>
          <w:b/>
        </w:rPr>
        <w:t xml:space="preserve">II.2. Diagonalisation des </w:t>
      </w:r>
      <w:r w:rsidR="004C4DC9" w:rsidRPr="002E2971">
        <w:rPr>
          <w:rFonts w:eastAsiaTheme="minorEastAsia"/>
          <w:b/>
        </w:rPr>
        <w:t>opérateurs</w:t>
      </w:r>
      <w:r w:rsidR="00262892" w:rsidRPr="002E2971">
        <w:rPr>
          <w:rFonts w:eastAsiaTheme="minorEastAsia"/>
          <w:b/>
        </w:rPr>
        <w:t xml:space="preserve"> compacts auto-adjoints.</w:t>
      </w:r>
      <w:r w:rsidR="00262892" w:rsidRPr="002E2971">
        <w:rPr>
          <w:rFonts w:eastAsiaTheme="minorEastAsia"/>
        </w:rPr>
        <w:br/>
      </w:r>
      <w:r w:rsidR="003457AB" w:rsidRPr="002E2971">
        <w:rPr>
          <w:rFonts w:eastAsiaTheme="minorEastAsia"/>
        </w:rPr>
        <w:t xml:space="preserve">Si T est un </w:t>
      </w:r>
      <w:r w:rsidR="00D66641" w:rsidRPr="002E2971">
        <w:rPr>
          <w:rFonts w:eastAsiaTheme="minorEastAsia"/>
        </w:rPr>
        <w:t>opérateur</w:t>
      </w:r>
      <w:r w:rsidR="003457AB" w:rsidRPr="002E2971">
        <w:rPr>
          <w:rFonts w:eastAsiaTheme="minorEastAsia"/>
        </w:rPr>
        <w:t xml:space="preserve"> compact auto-adjoint d’un Hilbert, alors sa norme d’</w:t>
      </w:r>
      <w:r w:rsidR="00D66641" w:rsidRPr="002E2971">
        <w:rPr>
          <w:rFonts w:eastAsiaTheme="minorEastAsia"/>
        </w:rPr>
        <w:t>opérateur</w:t>
      </w:r>
      <w:r w:rsidR="003457AB" w:rsidRPr="002E2971">
        <w:rPr>
          <w:rFonts w:eastAsiaTheme="minorEastAsia"/>
        </w:rPr>
        <w:t xml:space="preserve"> et l’oppose de sa norme d’</w:t>
      </w:r>
      <w:r w:rsidR="00D66641" w:rsidRPr="002E2971">
        <w:rPr>
          <w:rFonts w:eastAsiaTheme="minorEastAsia"/>
        </w:rPr>
        <w:t>opérateur</w:t>
      </w:r>
      <w:r w:rsidR="003457AB" w:rsidRPr="002E2971">
        <w:rPr>
          <w:rFonts w:eastAsiaTheme="minorEastAsia"/>
        </w:rPr>
        <w:t xml:space="preserve"> sont des valeurs propres de l’</w:t>
      </w:r>
      <w:r w:rsidR="004441C3" w:rsidRPr="002E2971">
        <w:rPr>
          <w:rFonts w:eastAsiaTheme="minorEastAsia"/>
        </w:rPr>
        <w:t>opérateur</w:t>
      </w:r>
      <w:r w:rsidR="003457AB" w:rsidRPr="002E2971">
        <w:rPr>
          <w:rFonts w:eastAsiaTheme="minorEastAsia"/>
        </w:rPr>
        <w:t>.</w:t>
      </w:r>
      <w:r w:rsidR="003457AB" w:rsidRPr="002E2971">
        <w:rPr>
          <w:rFonts w:eastAsiaTheme="minorEastAsia"/>
        </w:rPr>
        <w:br/>
      </w:r>
      <w:r w:rsidR="003457AB" w:rsidRPr="002E2971">
        <w:rPr>
          <w:rFonts w:eastAsiaTheme="minorEastAsia"/>
          <w:b/>
        </w:rPr>
        <w:t>Lemme des noyaux.</w:t>
      </w:r>
      <w:r w:rsidR="003457AB" w:rsidRPr="002E2971">
        <w:rPr>
          <w:rFonts w:eastAsiaTheme="minorEastAsia"/>
        </w:rPr>
        <w:t xml:space="preserve"> Si T est un </w:t>
      </w:r>
      <w:r w:rsidR="00D2378D" w:rsidRPr="002E2971">
        <w:rPr>
          <w:rFonts w:eastAsiaTheme="minorEastAsia"/>
        </w:rPr>
        <w:t>opérateur</w:t>
      </w:r>
      <w:r w:rsidR="003457AB" w:rsidRPr="002E2971">
        <w:rPr>
          <w:rFonts w:eastAsiaTheme="minorEastAsia"/>
        </w:rPr>
        <w:t xml:space="preserve"> compact auto-adjoint d’un Hilbert, alors on peut </w:t>
      </w:r>
      <w:r w:rsidR="004C7880" w:rsidRPr="002E2971">
        <w:rPr>
          <w:rFonts w:eastAsiaTheme="minorEastAsia"/>
        </w:rPr>
        <w:t>décomposer</w:t>
      </w:r>
      <w:r w:rsidR="003457AB" w:rsidRPr="002E2971">
        <w:rPr>
          <w:rFonts w:eastAsiaTheme="minorEastAsia"/>
        </w:rPr>
        <w:t xml:space="preserve"> le Hilbert en somme directe interne, du noyau de l’</w:t>
      </w:r>
      <w:r w:rsidR="004441C3" w:rsidRPr="002E2971">
        <w:rPr>
          <w:rFonts w:eastAsiaTheme="minorEastAsia"/>
        </w:rPr>
        <w:t>opérateur</w:t>
      </w:r>
      <w:r w:rsidR="003457AB" w:rsidRPr="002E2971">
        <w:rPr>
          <w:rFonts w:eastAsiaTheme="minorEastAsia"/>
        </w:rPr>
        <w:t xml:space="preserve"> + la somme hilbertienne interne des espaces spectraux associes aux valeurs spectrales</w:t>
      </w:r>
      <w:r w:rsidR="00EE5CA3" w:rsidRPr="002E2971">
        <w:rPr>
          <w:rFonts w:eastAsiaTheme="minorEastAsia"/>
        </w:rPr>
        <w:t>/propres</w:t>
      </w:r>
      <w:r w:rsidR="003457AB" w:rsidRPr="002E2971">
        <w:rPr>
          <w:rFonts w:eastAsiaTheme="minorEastAsia"/>
        </w:rPr>
        <w:t xml:space="preserve"> non nulles de l’</w:t>
      </w:r>
      <w:r w:rsidR="004441C3" w:rsidRPr="002E2971">
        <w:rPr>
          <w:rFonts w:eastAsiaTheme="minorEastAsia"/>
        </w:rPr>
        <w:t>opérateur</w:t>
      </w:r>
      <w:r w:rsidR="00633851" w:rsidRPr="002E2971">
        <w:rPr>
          <w:rFonts w:eastAsiaTheme="minorEastAsia"/>
        </w:rPr>
        <w:t>.</w:t>
      </w:r>
      <w:r w:rsidR="00AF3594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H=Ker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⨁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λ∈σ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,λ≠0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Ker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</m:t>
                </m:r>
              </m:e>
            </m:d>
          </m:e>
        </m:nary>
        <m:r>
          <w:rPr>
            <w:rFonts w:ascii="Cambria Math" w:eastAsiaTheme="minorEastAsia" w:hAnsi="Cambria Math"/>
          </w:rPr>
          <m:t> </m:t>
        </m:r>
      </m:oMath>
      <w:r w:rsidR="00AF3594" w:rsidRPr="002E2971">
        <w:rPr>
          <w:rFonts w:eastAsiaTheme="minorEastAsia"/>
        </w:rPr>
        <w:t xml:space="preserve"> Dans le cas d’un endomorphisme auto adjoint en dimension finie, on retrouve que l’espace est somme directe </w:t>
      </w:r>
      <w:r w:rsidR="00735DAF" w:rsidRPr="002E2971">
        <w:rPr>
          <w:rFonts w:eastAsiaTheme="minorEastAsia"/>
        </w:rPr>
        <w:t>(</w:t>
      </w:r>
      <w:r w:rsidR="00AF3594" w:rsidRPr="002E2971">
        <w:rPr>
          <w:rFonts w:eastAsiaTheme="minorEastAsia"/>
        </w:rPr>
        <w:t>orthogonale</w:t>
      </w:r>
      <w:r w:rsidR="00735DAF" w:rsidRPr="002E2971">
        <w:rPr>
          <w:rFonts w:eastAsiaTheme="minorEastAsia"/>
        </w:rPr>
        <w:t>)</w:t>
      </w:r>
      <w:r w:rsidR="00AF3594" w:rsidRPr="002E2971">
        <w:rPr>
          <w:rFonts w:eastAsiaTheme="minorEastAsia"/>
        </w:rPr>
        <w:t xml:space="preserve"> de ses sous-espaces propres.</w:t>
      </w:r>
      <w:r w:rsidR="00524FB7" w:rsidRPr="002E2971">
        <w:rPr>
          <w:rFonts w:eastAsiaTheme="minorEastAsia"/>
        </w:rPr>
        <w:br/>
      </w:r>
      <w:r w:rsidR="00330991" w:rsidRPr="002E2971">
        <w:rPr>
          <w:rFonts w:eastAsiaTheme="minorEastAsia"/>
        </w:rPr>
        <w:br/>
      </w:r>
      <w:r w:rsidR="006D07E2" w:rsidRPr="002E2971">
        <w:rPr>
          <w:rFonts w:eastAsiaTheme="minorEastAsia"/>
          <w:b/>
        </w:rPr>
        <w:t>Théorème</w:t>
      </w:r>
      <w:r w:rsidR="00565193" w:rsidRPr="002E2971">
        <w:rPr>
          <w:rFonts w:eastAsiaTheme="minorEastAsia"/>
          <w:b/>
        </w:rPr>
        <w:t xml:space="preserve"> spectral.</w:t>
      </w:r>
      <w:r w:rsidR="00BF6E31" w:rsidRPr="002E2971">
        <w:rPr>
          <w:rFonts w:eastAsiaTheme="minorEastAsia"/>
          <w:b/>
        </w:rPr>
        <w:t>* via Riesz-</w:t>
      </w:r>
      <w:proofErr w:type="spellStart"/>
      <w:r w:rsidR="00F819A4" w:rsidRPr="002E2971">
        <w:rPr>
          <w:rFonts w:eastAsiaTheme="minorEastAsia"/>
          <w:b/>
        </w:rPr>
        <w:t>Schauder</w:t>
      </w:r>
      <w:proofErr w:type="spellEnd"/>
      <w:r w:rsidR="00F819A4" w:rsidRPr="002E2971">
        <w:rPr>
          <w:rFonts w:eastAsiaTheme="minorEastAsia"/>
          <w:b/>
        </w:rPr>
        <w:t xml:space="preserve"> via Fredholm analytique</w:t>
      </w:r>
      <w:r w:rsidR="00565193" w:rsidRPr="002E2971">
        <w:rPr>
          <w:rFonts w:eastAsiaTheme="minorEastAsia"/>
        </w:rPr>
        <w:t xml:space="preserve"> </w:t>
      </w:r>
      <w:r w:rsidR="00E92543" w:rsidRPr="002E2971">
        <w:rPr>
          <w:rFonts w:eastAsiaTheme="minorEastAsia"/>
        </w:rPr>
        <w:br/>
        <w:t xml:space="preserve">Un </w:t>
      </w:r>
      <w:r w:rsidR="0009281B" w:rsidRPr="002E2971">
        <w:rPr>
          <w:rFonts w:eastAsiaTheme="minorEastAsia"/>
        </w:rPr>
        <w:t>opérateur borné</w:t>
      </w:r>
      <w:r w:rsidR="00E92543" w:rsidRPr="002E2971">
        <w:rPr>
          <w:rFonts w:eastAsiaTheme="minorEastAsia"/>
        </w:rPr>
        <w:t xml:space="preserve"> compact auto-adjoint </w:t>
      </w:r>
      <w:r w:rsidR="00732EE3" w:rsidRPr="002E2971">
        <w:rPr>
          <w:rFonts w:eastAsiaTheme="minorEastAsia"/>
        </w:rPr>
        <w:t xml:space="preserve">T </w:t>
      </w:r>
      <w:r w:rsidR="00E92543" w:rsidRPr="002E2971">
        <w:rPr>
          <w:rFonts w:eastAsiaTheme="minorEastAsia"/>
        </w:rPr>
        <w:t>d’un Hilbert</w:t>
      </w:r>
      <w:r w:rsidR="00732EE3" w:rsidRPr="002E2971">
        <w:rPr>
          <w:rFonts w:eastAsiaTheme="minorEastAsia"/>
        </w:rPr>
        <w:t xml:space="preserve"> peut s’</w:t>
      </w:r>
      <w:r w:rsidR="006D07E2" w:rsidRPr="002E2971">
        <w:rPr>
          <w:rFonts w:eastAsiaTheme="minorEastAsia"/>
        </w:rPr>
        <w:t>écrire</w:t>
      </w:r>
      <w:r w:rsidR="00732EE3" w:rsidRPr="002E2971">
        <w:rPr>
          <w:rFonts w:eastAsiaTheme="minorEastAsia"/>
        </w:rPr>
        <w:t xml:space="preserve"> comme la somme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504DD" w:rsidRPr="002E2971">
        <w:rPr>
          <w:rFonts w:eastAsiaTheme="minorEastAsia"/>
        </w:rPr>
        <w:t xml:space="preserve"> au sens de la norme d’operateur, ou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04DD" w:rsidRPr="002E2971">
        <w:rPr>
          <w:rFonts w:eastAsiaTheme="minorEastAsia"/>
        </w:rPr>
        <w:t xml:space="preserve"> sont les valeurs propres/spectrales non nulles prises dans un ordre donné.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04DD" w:rsidRPr="002E2971">
        <w:rPr>
          <w:rFonts w:eastAsiaTheme="minorEastAsia"/>
        </w:rPr>
        <w:t xml:space="preserve"> est la projection sur l’espace propre </w:t>
      </w:r>
      <w:proofErr w:type="gramStart"/>
      <w:r w:rsidR="003504DD" w:rsidRPr="002E2971">
        <w:rPr>
          <w:rFonts w:eastAsiaTheme="minorEastAsia"/>
        </w:rPr>
        <w:t xml:space="preserve">correspondant </w:t>
      </w:r>
      <w:proofErr w:type="gramEnd"/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T-λ</m:t>
            </m:r>
          </m:e>
        </m:d>
      </m:oMath>
      <w:r w:rsidR="00F568A6" w:rsidRPr="002E2971">
        <w:rPr>
          <w:rFonts w:eastAsiaTheme="minorEastAsia"/>
        </w:rPr>
        <w:t>. Ces projections sont de rang fini, et le produit de deux projections distinctes de cette famille, donne toujours 0.</w:t>
      </w:r>
      <w:r w:rsidR="002F17D3" w:rsidRPr="002E2971">
        <w:rPr>
          <w:rFonts w:eastAsiaTheme="minorEastAsia"/>
        </w:rPr>
        <w:t xml:space="preserve">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2F17D3" w:rsidRPr="002E2971">
        <w:rPr>
          <w:rFonts w:eastAsiaTheme="minorEastAsia"/>
        </w:rPr>
        <w:t xml:space="preserve"> et peuvent etre choisis de sorte </w:t>
      </w:r>
      <w:proofErr w:type="gramStart"/>
      <w:r w:rsidR="002F17D3" w:rsidRPr="002E2971">
        <w:rPr>
          <w:rFonts w:eastAsiaTheme="minorEastAsia"/>
        </w:rPr>
        <w:t xml:space="preserve">que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984754" w:rsidRPr="002E2971">
        <w:rPr>
          <w:rFonts w:eastAsiaTheme="minorEastAsia"/>
        </w:rPr>
        <w:t xml:space="preserve">. La </w:t>
      </w:r>
      <w:r w:rsidR="00D86CD9" w:rsidRPr="002E2971">
        <w:rPr>
          <w:rFonts w:eastAsiaTheme="minorEastAsia"/>
        </w:rPr>
        <w:t xml:space="preserve">somme </w:t>
      </w:r>
      <w:r w:rsidR="00984754" w:rsidRPr="002E2971">
        <w:rPr>
          <w:rFonts w:eastAsiaTheme="minorEastAsia"/>
        </w:rPr>
        <w:t xml:space="preserve">est </w:t>
      </w:r>
      <w:r w:rsidR="0033670A" w:rsidRPr="002E2971">
        <w:rPr>
          <w:rFonts w:eastAsiaTheme="minorEastAsia"/>
        </w:rPr>
        <w:t>indépendante</w:t>
      </w:r>
      <w:r w:rsidR="00D86CD9" w:rsidRPr="002E2971">
        <w:rPr>
          <w:rFonts w:eastAsiaTheme="minorEastAsia"/>
        </w:rPr>
        <w:t xml:space="preserve"> </w:t>
      </w:r>
      <w:r w:rsidR="00984754" w:rsidRPr="002E2971">
        <w:rPr>
          <w:rFonts w:eastAsiaTheme="minorEastAsia"/>
        </w:rPr>
        <w:t xml:space="preserve">de l’ordre </w:t>
      </w:r>
      <w:proofErr w:type="gramStart"/>
      <w:r w:rsidR="00984754" w:rsidRPr="002E2971">
        <w:rPr>
          <w:rFonts w:eastAsiaTheme="minorEastAsia"/>
        </w:rPr>
        <w:t>des</w:t>
      </w:r>
      <w:r w:rsidR="009045A1" w:rsidRPr="002E2971">
        <w:rPr>
          <w:rFonts w:eastAsiaTheme="minorEastAsia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84754" w:rsidRPr="002E2971">
        <w:rPr>
          <w:rFonts w:eastAsiaTheme="minorEastAsia"/>
        </w:rPr>
        <w:t>.</w:t>
      </w:r>
      <w:r w:rsidR="00136D16" w:rsidRPr="002E2971">
        <w:rPr>
          <w:rFonts w:eastAsiaTheme="minorEastAsia"/>
        </w:rPr>
        <w:br/>
      </w:r>
      <w:r w:rsidR="002F17D3" w:rsidRPr="002E2971">
        <w:rPr>
          <w:rFonts w:eastAsiaTheme="minorEastAsia"/>
        </w:rPr>
        <w:br/>
      </w:r>
      <w:r w:rsidR="005E716E" w:rsidRPr="002E2971">
        <w:rPr>
          <w:rFonts w:eastAsiaTheme="minorEastAsia"/>
        </w:rPr>
        <w:br/>
      </w:r>
      <w:r w:rsidR="007C1DDE" w:rsidRPr="002E2971">
        <w:rPr>
          <w:rFonts w:eastAsiaTheme="minorEastAsia"/>
        </w:rPr>
        <w:br/>
      </w:r>
    </w:p>
    <w:sectPr w:rsidR="00E11D31" w:rsidRPr="002E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79"/>
    <w:rsid w:val="00000F54"/>
    <w:rsid w:val="000019C7"/>
    <w:rsid w:val="00001A57"/>
    <w:rsid w:val="00003068"/>
    <w:rsid w:val="00003335"/>
    <w:rsid w:val="00003E55"/>
    <w:rsid w:val="00005140"/>
    <w:rsid w:val="000061B7"/>
    <w:rsid w:val="000062CC"/>
    <w:rsid w:val="000074CC"/>
    <w:rsid w:val="00007888"/>
    <w:rsid w:val="00007F0E"/>
    <w:rsid w:val="00010874"/>
    <w:rsid w:val="0001150E"/>
    <w:rsid w:val="00011C6B"/>
    <w:rsid w:val="00011C8D"/>
    <w:rsid w:val="0001232B"/>
    <w:rsid w:val="000124B6"/>
    <w:rsid w:val="00013844"/>
    <w:rsid w:val="00013CB9"/>
    <w:rsid w:val="00015951"/>
    <w:rsid w:val="0001607D"/>
    <w:rsid w:val="00016341"/>
    <w:rsid w:val="00016454"/>
    <w:rsid w:val="0001675B"/>
    <w:rsid w:val="00017091"/>
    <w:rsid w:val="000171D4"/>
    <w:rsid w:val="0001735C"/>
    <w:rsid w:val="00017FB2"/>
    <w:rsid w:val="000220EF"/>
    <w:rsid w:val="000220F8"/>
    <w:rsid w:val="00022470"/>
    <w:rsid w:val="00023FF1"/>
    <w:rsid w:val="000243AE"/>
    <w:rsid w:val="00024A66"/>
    <w:rsid w:val="000256E1"/>
    <w:rsid w:val="00025912"/>
    <w:rsid w:val="000266BA"/>
    <w:rsid w:val="00026E99"/>
    <w:rsid w:val="00027944"/>
    <w:rsid w:val="00027D99"/>
    <w:rsid w:val="00030ED3"/>
    <w:rsid w:val="0003119C"/>
    <w:rsid w:val="0003124D"/>
    <w:rsid w:val="000314C4"/>
    <w:rsid w:val="00032628"/>
    <w:rsid w:val="0003311A"/>
    <w:rsid w:val="00033767"/>
    <w:rsid w:val="00034756"/>
    <w:rsid w:val="00034A13"/>
    <w:rsid w:val="000368BB"/>
    <w:rsid w:val="00036F66"/>
    <w:rsid w:val="00037B19"/>
    <w:rsid w:val="00040372"/>
    <w:rsid w:val="00041C5F"/>
    <w:rsid w:val="00042E5D"/>
    <w:rsid w:val="00043104"/>
    <w:rsid w:val="00043375"/>
    <w:rsid w:val="00044495"/>
    <w:rsid w:val="00044BEC"/>
    <w:rsid w:val="00044FB0"/>
    <w:rsid w:val="00045184"/>
    <w:rsid w:val="0004595D"/>
    <w:rsid w:val="00045A4D"/>
    <w:rsid w:val="00045B7B"/>
    <w:rsid w:val="000463DA"/>
    <w:rsid w:val="00046E07"/>
    <w:rsid w:val="0005005C"/>
    <w:rsid w:val="00050205"/>
    <w:rsid w:val="000504C9"/>
    <w:rsid w:val="000527E9"/>
    <w:rsid w:val="00053B3E"/>
    <w:rsid w:val="00053B96"/>
    <w:rsid w:val="00053F98"/>
    <w:rsid w:val="000543C3"/>
    <w:rsid w:val="0005695A"/>
    <w:rsid w:val="00056D15"/>
    <w:rsid w:val="00057182"/>
    <w:rsid w:val="0005726A"/>
    <w:rsid w:val="000623FC"/>
    <w:rsid w:val="000644B3"/>
    <w:rsid w:val="00065AD0"/>
    <w:rsid w:val="00065E2C"/>
    <w:rsid w:val="00066A0F"/>
    <w:rsid w:val="00067A4C"/>
    <w:rsid w:val="00070880"/>
    <w:rsid w:val="00072826"/>
    <w:rsid w:val="00074049"/>
    <w:rsid w:val="000740E9"/>
    <w:rsid w:val="00075A10"/>
    <w:rsid w:val="00075DE7"/>
    <w:rsid w:val="000766AB"/>
    <w:rsid w:val="00077184"/>
    <w:rsid w:val="000774AC"/>
    <w:rsid w:val="000816B7"/>
    <w:rsid w:val="00081F51"/>
    <w:rsid w:val="00083422"/>
    <w:rsid w:val="00084D28"/>
    <w:rsid w:val="00085567"/>
    <w:rsid w:val="00085810"/>
    <w:rsid w:val="000877A2"/>
    <w:rsid w:val="00087D50"/>
    <w:rsid w:val="000927DF"/>
    <w:rsid w:val="0009281B"/>
    <w:rsid w:val="00092A4D"/>
    <w:rsid w:val="00093195"/>
    <w:rsid w:val="000937D9"/>
    <w:rsid w:val="00094907"/>
    <w:rsid w:val="00096423"/>
    <w:rsid w:val="00096AE4"/>
    <w:rsid w:val="000A09E7"/>
    <w:rsid w:val="000A243D"/>
    <w:rsid w:val="000A33E6"/>
    <w:rsid w:val="000A3E46"/>
    <w:rsid w:val="000A3FF9"/>
    <w:rsid w:val="000A4A88"/>
    <w:rsid w:val="000A59BF"/>
    <w:rsid w:val="000A5D27"/>
    <w:rsid w:val="000A651D"/>
    <w:rsid w:val="000A6723"/>
    <w:rsid w:val="000A6CE7"/>
    <w:rsid w:val="000B0ACB"/>
    <w:rsid w:val="000B1A12"/>
    <w:rsid w:val="000B2431"/>
    <w:rsid w:val="000B24F0"/>
    <w:rsid w:val="000B2A3A"/>
    <w:rsid w:val="000B2CBE"/>
    <w:rsid w:val="000B4AF1"/>
    <w:rsid w:val="000B5C30"/>
    <w:rsid w:val="000B658B"/>
    <w:rsid w:val="000B6878"/>
    <w:rsid w:val="000B6F52"/>
    <w:rsid w:val="000B72B9"/>
    <w:rsid w:val="000C0467"/>
    <w:rsid w:val="000C0580"/>
    <w:rsid w:val="000C1363"/>
    <w:rsid w:val="000C267A"/>
    <w:rsid w:val="000C3670"/>
    <w:rsid w:val="000C48E9"/>
    <w:rsid w:val="000C5A0B"/>
    <w:rsid w:val="000C5C6C"/>
    <w:rsid w:val="000C5ED2"/>
    <w:rsid w:val="000C708E"/>
    <w:rsid w:val="000C7358"/>
    <w:rsid w:val="000C7B7C"/>
    <w:rsid w:val="000D0174"/>
    <w:rsid w:val="000D06C9"/>
    <w:rsid w:val="000D06E1"/>
    <w:rsid w:val="000D0797"/>
    <w:rsid w:val="000D1410"/>
    <w:rsid w:val="000D2128"/>
    <w:rsid w:val="000D4F95"/>
    <w:rsid w:val="000D5771"/>
    <w:rsid w:val="000D6936"/>
    <w:rsid w:val="000D6FCD"/>
    <w:rsid w:val="000D7D17"/>
    <w:rsid w:val="000E0FBA"/>
    <w:rsid w:val="000E18B9"/>
    <w:rsid w:val="000E1CD6"/>
    <w:rsid w:val="000E1D29"/>
    <w:rsid w:val="000E2A08"/>
    <w:rsid w:val="000E3357"/>
    <w:rsid w:val="000E3A84"/>
    <w:rsid w:val="000E5CFE"/>
    <w:rsid w:val="000E6039"/>
    <w:rsid w:val="000E60D8"/>
    <w:rsid w:val="000E781B"/>
    <w:rsid w:val="000E7F2D"/>
    <w:rsid w:val="000F0412"/>
    <w:rsid w:val="000F1DFA"/>
    <w:rsid w:val="000F1F1C"/>
    <w:rsid w:val="000F341F"/>
    <w:rsid w:val="000F41E7"/>
    <w:rsid w:val="000F559A"/>
    <w:rsid w:val="000F6703"/>
    <w:rsid w:val="000F681C"/>
    <w:rsid w:val="000F6B3C"/>
    <w:rsid w:val="000F6C22"/>
    <w:rsid w:val="000F74D1"/>
    <w:rsid w:val="00102D01"/>
    <w:rsid w:val="00103F58"/>
    <w:rsid w:val="00104846"/>
    <w:rsid w:val="00104EBD"/>
    <w:rsid w:val="00105969"/>
    <w:rsid w:val="00107B0F"/>
    <w:rsid w:val="00107BCA"/>
    <w:rsid w:val="00107C66"/>
    <w:rsid w:val="00111132"/>
    <w:rsid w:val="00111A4C"/>
    <w:rsid w:val="00113EBB"/>
    <w:rsid w:val="0011410F"/>
    <w:rsid w:val="001144BE"/>
    <w:rsid w:val="00116FDE"/>
    <w:rsid w:val="00117552"/>
    <w:rsid w:val="00117FB1"/>
    <w:rsid w:val="001217FA"/>
    <w:rsid w:val="00122966"/>
    <w:rsid w:val="00123F41"/>
    <w:rsid w:val="00124061"/>
    <w:rsid w:val="00124C3F"/>
    <w:rsid w:val="00125258"/>
    <w:rsid w:val="00125604"/>
    <w:rsid w:val="00126128"/>
    <w:rsid w:val="00126222"/>
    <w:rsid w:val="001269E0"/>
    <w:rsid w:val="00130D18"/>
    <w:rsid w:val="0013226F"/>
    <w:rsid w:val="0013249A"/>
    <w:rsid w:val="00132F16"/>
    <w:rsid w:val="0013454F"/>
    <w:rsid w:val="0013487B"/>
    <w:rsid w:val="00134997"/>
    <w:rsid w:val="00136000"/>
    <w:rsid w:val="00136D16"/>
    <w:rsid w:val="00137099"/>
    <w:rsid w:val="0013715C"/>
    <w:rsid w:val="001376C6"/>
    <w:rsid w:val="00137A87"/>
    <w:rsid w:val="00137B7F"/>
    <w:rsid w:val="00137EFD"/>
    <w:rsid w:val="001404F4"/>
    <w:rsid w:val="00141C74"/>
    <w:rsid w:val="001421E4"/>
    <w:rsid w:val="001429DA"/>
    <w:rsid w:val="00142C06"/>
    <w:rsid w:val="001430AC"/>
    <w:rsid w:val="001434A0"/>
    <w:rsid w:val="00143E88"/>
    <w:rsid w:val="00144498"/>
    <w:rsid w:val="00144499"/>
    <w:rsid w:val="0014474D"/>
    <w:rsid w:val="00145533"/>
    <w:rsid w:val="00145A51"/>
    <w:rsid w:val="001466CB"/>
    <w:rsid w:val="00146912"/>
    <w:rsid w:val="001470A2"/>
    <w:rsid w:val="00147202"/>
    <w:rsid w:val="001474CD"/>
    <w:rsid w:val="001475A0"/>
    <w:rsid w:val="001508E7"/>
    <w:rsid w:val="00150D31"/>
    <w:rsid w:val="0015119A"/>
    <w:rsid w:val="00151F1B"/>
    <w:rsid w:val="0015204A"/>
    <w:rsid w:val="001522A4"/>
    <w:rsid w:val="00155706"/>
    <w:rsid w:val="00155FB3"/>
    <w:rsid w:val="001601AB"/>
    <w:rsid w:val="001614D3"/>
    <w:rsid w:val="00162C91"/>
    <w:rsid w:val="001650B7"/>
    <w:rsid w:val="001656F1"/>
    <w:rsid w:val="00167E46"/>
    <w:rsid w:val="00170543"/>
    <w:rsid w:val="001712E6"/>
    <w:rsid w:val="0017162F"/>
    <w:rsid w:val="00171695"/>
    <w:rsid w:val="00171ACE"/>
    <w:rsid w:val="00171E90"/>
    <w:rsid w:val="00173C65"/>
    <w:rsid w:val="001745FC"/>
    <w:rsid w:val="001752A9"/>
    <w:rsid w:val="001776E2"/>
    <w:rsid w:val="00180963"/>
    <w:rsid w:val="00181E2A"/>
    <w:rsid w:val="00181E5E"/>
    <w:rsid w:val="001827B5"/>
    <w:rsid w:val="00184E26"/>
    <w:rsid w:val="00184ED0"/>
    <w:rsid w:val="00184FCB"/>
    <w:rsid w:val="001870F2"/>
    <w:rsid w:val="0018744C"/>
    <w:rsid w:val="001877E8"/>
    <w:rsid w:val="00187B65"/>
    <w:rsid w:val="00190945"/>
    <w:rsid w:val="00190DB3"/>
    <w:rsid w:val="00192113"/>
    <w:rsid w:val="001921A3"/>
    <w:rsid w:val="0019286F"/>
    <w:rsid w:val="00194389"/>
    <w:rsid w:val="00194A6A"/>
    <w:rsid w:val="001951F6"/>
    <w:rsid w:val="0019522A"/>
    <w:rsid w:val="00195EF6"/>
    <w:rsid w:val="00196680"/>
    <w:rsid w:val="001966D0"/>
    <w:rsid w:val="00196EE2"/>
    <w:rsid w:val="00197974"/>
    <w:rsid w:val="001A0BF1"/>
    <w:rsid w:val="001A0E1A"/>
    <w:rsid w:val="001A4618"/>
    <w:rsid w:val="001A49DF"/>
    <w:rsid w:val="001A65BD"/>
    <w:rsid w:val="001A7585"/>
    <w:rsid w:val="001B0179"/>
    <w:rsid w:val="001B03FC"/>
    <w:rsid w:val="001B27D6"/>
    <w:rsid w:val="001B2A04"/>
    <w:rsid w:val="001B52E1"/>
    <w:rsid w:val="001B6132"/>
    <w:rsid w:val="001B66A2"/>
    <w:rsid w:val="001C04C7"/>
    <w:rsid w:val="001C0F23"/>
    <w:rsid w:val="001C2685"/>
    <w:rsid w:val="001C26D7"/>
    <w:rsid w:val="001C2BC3"/>
    <w:rsid w:val="001C2DB3"/>
    <w:rsid w:val="001C3699"/>
    <w:rsid w:val="001C36BF"/>
    <w:rsid w:val="001C40B3"/>
    <w:rsid w:val="001C45D5"/>
    <w:rsid w:val="001C60F3"/>
    <w:rsid w:val="001C6645"/>
    <w:rsid w:val="001C6F6D"/>
    <w:rsid w:val="001C6F76"/>
    <w:rsid w:val="001C7243"/>
    <w:rsid w:val="001C77D4"/>
    <w:rsid w:val="001C7E6F"/>
    <w:rsid w:val="001D24B8"/>
    <w:rsid w:val="001D27C5"/>
    <w:rsid w:val="001D295F"/>
    <w:rsid w:val="001D2E1F"/>
    <w:rsid w:val="001D36F7"/>
    <w:rsid w:val="001D3C21"/>
    <w:rsid w:val="001D3FA2"/>
    <w:rsid w:val="001D4DEF"/>
    <w:rsid w:val="001D5C98"/>
    <w:rsid w:val="001D605F"/>
    <w:rsid w:val="001D70AE"/>
    <w:rsid w:val="001D7B0A"/>
    <w:rsid w:val="001E14F6"/>
    <w:rsid w:val="001E2289"/>
    <w:rsid w:val="001E23DE"/>
    <w:rsid w:val="001E2BD9"/>
    <w:rsid w:val="001E34A6"/>
    <w:rsid w:val="001E60BE"/>
    <w:rsid w:val="001E68DB"/>
    <w:rsid w:val="001F1587"/>
    <w:rsid w:val="001F327F"/>
    <w:rsid w:val="001F35AF"/>
    <w:rsid w:val="001F4252"/>
    <w:rsid w:val="001F44DE"/>
    <w:rsid w:val="001F578D"/>
    <w:rsid w:val="001F6A81"/>
    <w:rsid w:val="002001F3"/>
    <w:rsid w:val="00200CB1"/>
    <w:rsid w:val="00201130"/>
    <w:rsid w:val="00201785"/>
    <w:rsid w:val="00202943"/>
    <w:rsid w:val="00204BEE"/>
    <w:rsid w:val="00205CD7"/>
    <w:rsid w:val="00207769"/>
    <w:rsid w:val="00207805"/>
    <w:rsid w:val="00207EE2"/>
    <w:rsid w:val="002103DA"/>
    <w:rsid w:val="00213B3C"/>
    <w:rsid w:val="00213D45"/>
    <w:rsid w:val="00213F30"/>
    <w:rsid w:val="002143FE"/>
    <w:rsid w:val="002149E2"/>
    <w:rsid w:val="00214C57"/>
    <w:rsid w:val="0021540D"/>
    <w:rsid w:val="00217258"/>
    <w:rsid w:val="00217A4F"/>
    <w:rsid w:val="00217FE8"/>
    <w:rsid w:val="00220468"/>
    <w:rsid w:val="00221757"/>
    <w:rsid w:val="002244AC"/>
    <w:rsid w:val="0022493B"/>
    <w:rsid w:val="00226C97"/>
    <w:rsid w:val="00226E5F"/>
    <w:rsid w:val="00227627"/>
    <w:rsid w:val="00227A2B"/>
    <w:rsid w:val="00231F84"/>
    <w:rsid w:val="00233D07"/>
    <w:rsid w:val="002340BF"/>
    <w:rsid w:val="002342EB"/>
    <w:rsid w:val="00234947"/>
    <w:rsid w:val="00234B36"/>
    <w:rsid w:val="00235B5B"/>
    <w:rsid w:val="00242328"/>
    <w:rsid w:val="0024265A"/>
    <w:rsid w:val="00243CAF"/>
    <w:rsid w:val="0024465D"/>
    <w:rsid w:val="002452E2"/>
    <w:rsid w:val="00246A46"/>
    <w:rsid w:val="00250AC0"/>
    <w:rsid w:val="002513F5"/>
    <w:rsid w:val="00251691"/>
    <w:rsid w:val="00251F7F"/>
    <w:rsid w:val="00253D85"/>
    <w:rsid w:val="002555CE"/>
    <w:rsid w:val="00256A5E"/>
    <w:rsid w:val="00256C3E"/>
    <w:rsid w:val="002606D0"/>
    <w:rsid w:val="002606E3"/>
    <w:rsid w:val="0026134F"/>
    <w:rsid w:val="0026143B"/>
    <w:rsid w:val="0026200B"/>
    <w:rsid w:val="00262892"/>
    <w:rsid w:val="00263F25"/>
    <w:rsid w:val="0026427F"/>
    <w:rsid w:val="002643B1"/>
    <w:rsid w:val="0026452E"/>
    <w:rsid w:val="002645AE"/>
    <w:rsid w:val="002645E2"/>
    <w:rsid w:val="002646DF"/>
    <w:rsid w:val="00266377"/>
    <w:rsid w:val="00266B4D"/>
    <w:rsid w:val="002672A9"/>
    <w:rsid w:val="002677DC"/>
    <w:rsid w:val="00267B50"/>
    <w:rsid w:val="00270251"/>
    <w:rsid w:val="002703CB"/>
    <w:rsid w:val="0027075E"/>
    <w:rsid w:val="00271138"/>
    <w:rsid w:val="00272D41"/>
    <w:rsid w:val="00275ADF"/>
    <w:rsid w:val="0027735B"/>
    <w:rsid w:val="00277582"/>
    <w:rsid w:val="002779A5"/>
    <w:rsid w:val="00280675"/>
    <w:rsid w:val="002811D3"/>
    <w:rsid w:val="00281B0A"/>
    <w:rsid w:val="0028246E"/>
    <w:rsid w:val="00283128"/>
    <w:rsid w:val="00283BAF"/>
    <w:rsid w:val="0028523B"/>
    <w:rsid w:val="0028714C"/>
    <w:rsid w:val="00287D53"/>
    <w:rsid w:val="00290893"/>
    <w:rsid w:val="00290DD7"/>
    <w:rsid w:val="00291CCF"/>
    <w:rsid w:val="0029201C"/>
    <w:rsid w:val="0029442E"/>
    <w:rsid w:val="00295195"/>
    <w:rsid w:val="00295AF5"/>
    <w:rsid w:val="00296EB2"/>
    <w:rsid w:val="00297586"/>
    <w:rsid w:val="002A0A2B"/>
    <w:rsid w:val="002A0E3E"/>
    <w:rsid w:val="002A148E"/>
    <w:rsid w:val="002A1DAF"/>
    <w:rsid w:val="002A2063"/>
    <w:rsid w:val="002A24DB"/>
    <w:rsid w:val="002A24F9"/>
    <w:rsid w:val="002A4638"/>
    <w:rsid w:val="002A5977"/>
    <w:rsid w:val="002A6C1E"/>
    <w:rsid w:val="002A7EEB"/>
    <w:rsid w:val="002B0734"/>
    <w:rsid w:val="002B0A8E"/>
    <w:rsid w:val="002B1A09"/>
    <w:rsid w:val="002B278B"/>
    <w:rsid w:val="002B29D0"/>
    <w:rsid w:val="002B374F"/>
    <w:rsid w:val="002B4739"/>
    <w:rsid w:val="002B4969"/>
    <w:rsid w:val="002B5967"/>
    <w:rsid w:val="002B7418"/>
    <w:rsid w:val="002C2E94"/>
    <w:rsid w:val="002C3077"/>
    <w:rsid w:val="002C3801"/>
    <w:rsid w:val="002C5478"/>
    <w:rsid w:val="002C5B00"/>
    <w:rsid w:val="002C6650"/>
    <w:rsid w:val="002C6A9A"/>
    <w:rsid w:val="002C7CE2"/>
    <w:rsid w:val="002D068A"/>
    <w:rsid w:val="002D151B"/>
    <w:rsid w:val="002D167B"/>
    <w:rsid w:val="002D2D6B"/>
    <w:rsid w:val="002D2DE4"/>
    <w:rsid w:val="002D2E72"/>
    <w:rsid w:val="002D41F0"/>
    <w:rsid w:val="002D43A9"/>
    <w:rsid w:val="002D4655"/>
    <w:rsid w:val="002D4DB4"/>
    <w:rsid w:val="002D564B"/>
    <w:rsid w:val="002D5F4C"/>
    <w:rsid w:val="002D7563"/>
    <w:rsid w:val="002D798F"/>
    <w:rsid w:val="002E0BCE"/>
    <w:rsid w:val="002E21B8"/>
    <w:rsid w:val="002E2971"/>
    <w:rsid w:val="002E56A1"/>
    <w:rsid w:val="002E6B36"/>
    <w:rsid w:val="002E6CDE"/>
    <w:rsid w:val="002E7854"/>
    <w:rsid w:val="002E7BD1"/>
    <w:rsid w:val="002F11C4"/>
    <w:rsid w:val="002F17D3"/>
    <w:rsid w:val="002F3378"/>
    <w:rsid w:val="002F35F7"/>
    <w:rsid w:val="002F5090"/>
    <w:rsid w:val="002F50E9"/>
    <w:rsid w:val="002F52E4"/>
    <w:rsid w:val="002F6635"/>
    <w:rsid w:val="00300233"/>
    <w:rsid w:val="00300D64"/>
    <w:rsid w:val="00301F7E"/>
    <w:rsid w:val="00302290"/>
    <w:rsid w:val="00303BDF"/>
    <w:rsid w:val="00303DAC"/>
    <w:rsid w:val="00304CD2"/>
    <w:rsid w:val="0031021C"/>
    <w:rsid w:val="00310FE8"/>
    <w:rsid w:val="00311648"/>
    <w:rsid w:val="0031177E"/>
    <w:rsid w:val="00312240"/>
    <w:rsid w:val="003123AA"/>
    <w:rsid w:val="00312A3F"/>
    <w:rsid w:val="00312BE6"/>
    <w:rsid w:val="00312F85"/>
    <w:rsid w:val="0031498B"/>
    <w:rsid w:val="00315569"/>
    <w:rsid w:val="003176D6"/>
    <w:rsid w:val="00321C92"/>
    <w:rsid w:val="003220F4"/>
    <w:rsid w:val="00322179"/>
    <w:rsid w:val="003224A0"/>
    <w:rsid w:val="00322989"/>
    <w:rsid w:val="003233C0"/>
    <w:rsid w:val="00323462"/>
    <w:rsid w:val="00324891"/>
    <w:rsid w:val="003252CE"/>
    <w:rsid w:val="0032534B"/>
    <w:rsid w:val="00325818"/>
    <w:rsid w:val="00325939"/>
    <w:rsid w:val="00326139"/>
    <w:rsid w:val="00326375"/>
    <w:rsid w:val="00326402"/>
    <w:rsid w:val="00326C73"/>
    <w:rsid w:val="003274D0"/>
    <w:rsid w:val="0032752B"/>
    <w:rsid w:val="00327CE3"/>
    <w:rsid w:val="00330991"/>
    <w:rsid w:val="00331464"/>
    <w:rsid w:val="00333146"/>
    <w:rsid w:val="00333E14"/>
    <w:rsid w:val="003351F9"/>
    <w:rsid w:val="00335357"/>
    <w:rsid w:val="003360E6"/>
    <w:rsid w:val="0033643C"/>
    <w:rsid w:val="0033670A"/>
    <w:rsid w:val="00337CE6"/>
    <w:rsid w:val="003400E5"/>
    <w:rsid w:val="00343F00"/>
    <w:rsid w:val="003440D7"/>
    <w:rsid w:val="00345126"/>
    <w:rsid w:val="003457AB"/>
    <w:rsid w:val="00345B97"/>
    <w:rsid w:val="00345F3E"/>
    <w:rsid w:val="003465BC"/>
    <w:rsid w:val="003465E9"/>
    <w:rsid w:val="00347496"/>
    <w:rsid w:val="003504DD"/>
    <w:rsid w:val="003512D6"/>
    <w:rsid w:val="00351F74"/>
    <w:rsid w:val="0035245C"/>
    <w:rsid w:val="00353454"/>
    <w:rsid w:val="00353B5A"/>
    <w:rsid w:val="00353BB5"/>
    <w:rsid w:val="0035431A"/>
    <w:rsid w:val="00354B0C"/>
    <w:rsid w:val="0035566B"/>
    <w:rsid w:val="00356805"/>
    <w:rsid w:val="00356C1C"/>
    <w:rsid w:val="00356E18"/>
    <w:rsid w:val="00360484"/>
    <w:rsid w:val="0036091F"/>
    <w:rsid w:val="003610F1"/>
    <w:rsid w:val="00363429"/>
    <w:rsid w:val="00363503"/>
    <w:rsid w:val="00363DC2"/>
    <w:rsid w:val="00363F75"/>
    <w:rsid w:val="00364390"/>
    <w:rsid w:val="00364B34"/>
    <w:rsid w:val="0036528E"/>
    <w:rsid w:val="00365946"/>
    <w:rsid w:val="00366DF5"/>
    <w:rsid w:val="00367831"/>
    <w:rsid w:val="00370BBF"/>
    <w:rsid w:val="003716B1"/>
    <w:rsid w:val="00372895"/>
    <w:rsid w:val="003739B2"/>
    <w:rsid w:val="00374C5B"/>
    <w:rsid w:val="00376094"/>
    <w:rsid w:val="0037640D"/>
    <w:rsid w:val="003775C9"/>
    <w:rsid w:val="00377953"/>
    <w:rsid w:val="00377F37"/>
    <w:rsid w:val="00380B47"/>
    <w:rsid w:val="00381530"/>
    <w:rsid w:val="0038239F"/>
    <w:rsid w:val="00382472"/>
    <w:rsid w:val="00382B3B"/>
    <w:rsid w:val="00382D5D"/>
    <w:rsid w:val="00384168"/>
    <w:rsid w:val="0038524B"/>
    <w:rsid w:val="00385A2E"/>
    <w:rsid w:val="00386926"/>
    <w:rsid w:val="0039174A"/>
    <w:rsid w:val="00395033"/>
    <w:rsid w:val="003950E8"/>
    <w:rsid w:val="003950F0"/>
    <w:rsid w:val="00396505"/>
    <w:rsid w:val="003A1B52"/>
    <w:rsid w:val="003A301E"/>
    <w:rsid w:val="003A3241"/>
    <w:rsid w:val="003A3E99"/>
    <w:rsid w:val="003A60A5"/>
    <w:rsid w:val="003B1007"/>
    <w:rsid w:val="003B1BC6"/>
    <w:rsid w:val="003B24AB"/>
    <w:rsid w:val="003B255B"/>
    <w:rsid w:val="003B2BD8"/>
    <w:rsid w:val="003B359F"/>
    <w:rsid w:val="003B4F66"/>
    <w:rsid w:val="003B50C2"/>
    <w:rsid w:val="003B53E6"/>
    <w:rsid w:val="003B5F23"/>
    <w:rsid w:val="003B6936"/>
    <w:rsid w:val="003B6946"/>
    <w:rsid w:val="003B7465"/>
    <w:rsid w:val="003C0861"/>
    <w:rsid w:val="003C1184"/>
    <w:rsid w:val="003C11DD"/>
    <w:rsid w:val="003C199C"/>
    <w:rsid w:val="003C2166"/>
    <w:rsid w:val="003C2D42"/>
    <w:rsid w:val="003C3386"/>
    <w:rsid w:val="003C3620"/>
    <w:rsid w:val="003C3CE9"/>
    <w:rsid w:val="003C4F5A"/>
    <w:rsid w:val="003C51D6"/>
    <w:rsid w:val="003C57AC"/>
    <w:rsid w:val="003C6714"/>
    <w:rsid w:val="003C7419"/>
    <w:rsid w:val="003C74D4"/>
    <w:rsid w:val="003C75A1"/>
    <w:rsid w:val="003C7BA0"/>
    <w:rsid w:val="003D00A6"/>
    <w:rsid w:val="003D07CD"/>
    <w:rsid w:val="003D0ACF"/>
    <w:rsid w:val="003D13CF"/>
    <w:rsid w:val="003D1867"/>
    <w:rsid w:val="003D1B02"/>
    <w:rsid w:val="003D1E81"/>
    <w:rsid w:val="003D29FC"/>
    <w:rsid w:val="003D2B38"/>
    <w:rsid w:val="003D340A"/>
    <w:rsid w:val="003D6C69"/>
    <w:rsid w:val="003D6D35"/>
    <w:rsid w:val="003D78FA"/>
    <w:rsid w:val="003D7C27"/>
    <w:rsid w:val="003E0697"/>
    <w:rsid w:val="003E119E"/>
    <w:rsid w:val="003E1EB9"/>
    <w:rsid w:val="003E20AB"/>
    <w:rsid w:val="003E2355"/>
    <w:rsid w:val="003E270C"/>
    <w:rsid w:val="003E3684"/>
    <w:rsid w:val="003E4CE3"/>
    <w:rsid w:val="003E5033"/>
    <w:rsid w:val="003E58BF"/>
    <w:rsid w:val="003E6F5A"/>
    <w:rsid w:val="003E748C"/>
    <w:rsid w:val="003F0E7E"/>
    <w:rsid w:val="003F1251"/>
    <w:rsid w:val="003F1E5C"/>
    <w:rsid w:val="003F1FB1"/>
    <w:rsid w:val="003F2320"/>
    <w:rsid w:val="003F2C9D"/>
    <w:rsid w:val="003F361F"/>
    <w:rsid w:val="003F3E8C"/>
    <w:rsid w:val="003F4EB1"/>
    <w:rsid w:val="003F52BD"/>
    <w:rsid w:val="003F6BCA"/>
    <w:rsid w:val="004004A8"/>
    <w:rsid w:val="00400ED2"/>
    <w:rsid w:val="00401B60"/>
    <w:rsid w:val="00402B0D"/>
    <w:rsid w:val="004032C6"/>
    <w:rsid w:val="00403340"/>
    <w:rsid w:val="00403AD6"/>
    <w:rsid w:val="004043F4"/>
    <w:rsid w:val="004051C4"/>
    <w:rsid w:val="00405DC6"/>
    <w:rsid w:val="00406D5D"/>
    <w:rsid w:val="00407190"/>
    <w:rsid w:val="004074E2"/>
    <w:rsid w:val="00411FA5"/>
    <w:rsid w:val="00411FDB"/>
    <w:rsid w:val="00412041"/>
    <w:rsid w:val="00413E7A"/>
    <w:rsid w:val="0041400C"/>
    <w:rsid w:val="004142C8"/>
    <w:rsid w:val="00414A02"/>
    <w:rsid w:val="004158B2"/>
    <w:rsid w:val="004171C3"/>
    <w:rsid w:val="00417DD6"/>
    <w:rsid w:val="00417E04"/>
    <w:rsid w:val="00420DF0"/>
    <w:rsid w:val="00422025"/>
    <w:rsid w:val="00422039"/>
    <w:rsid w:val="004226B3"/>
    <w:rsid w:val="00422A0D"/>
    <w:rsid w:val="00423ADA"/>
    <w:rsid w:val="0042425E"/>
    <w:rsid w:val="004246C8"/>
    <w:rsid w:val="00425CD1"/>
    <w:rsid w:val="004272D8"/>
    <w:rsid w:val="00427E13"/>
    <w:rsid w:val="00431DB4"/>
    <w:rsid w:val="004338AB"/>
    <w:rsid w:val="00433B22"/>
    <w:rsid w:val="00433FE0"/>
    <w:rsid w:val="00435FD3"/>
    <w:rsid w:val="004363FF"/>
    <w:rsid w:val="00436C95"/>
    <w:rsid w:val="00436CB6"/>
    <w:rsid w:val="004372DB"/>
    <w:rsid w:val="00437AFD"/>
    <w:rsid w:val="00437E6C"/>
    <w:rsid w:val="00440698"/>
    <w:rsid w:val="00440CD9"/>
    <w:rsid w:val="00440FE0"/>
    <w:rsid w:val="00441BC2"/>
    <w:rsid w:val="00442039"/>
    <w:rsid w:val="004425BC"/>
    <w:rsid w:val="004441C3"/>
    <w:rsid w:val="00445CE7"/>
    <w:rsid w:val="00447ACC"/>
    <w:rsid w:val="00447EF6"/>
    <w:rsid w:val="00452F16"/>
    <w:rsid w:val="00453AE7"/>
    <w:rsid w:val="00453CCC"/>
    <w:rsid w:val="00454232"/>
    <w:rsid w:val="00454A66"/>
    <w:rsid w:val="004551BA"/>
    <w:rsid w:val="00455ABC"/>
    <w:rsid w:val="00456E15"/>
    <w:rsid w:val="004601B7"/>
    <w:rsid w:val="00463DD5"/>
    <w:rsid w:val="004649A9"/>
    <w:rsid w:val="004654CC"/>
    <w:rsid w:val="00465D0E"/>
    <w:rsid w:val="004667BA"/>
    <w:rsid w:val="00470265"/>
    <w:rsid w:val="0047069F"/>
    <w:rsid w:val="00470D91"/>
    <w:rsid w:val="00471EB8"/>
    <w:rsid w:val="004722B1"/>
    <w:rsid w:val="00472C2F"/>
    <w:rsid w:val="00472F0A"/>
    <w:rsid w:val="00473CF7"/>
    <w:rsid w:val="00473EA8"/>
    <w:rsid w:val="00477337"/>
    <w:rsid w:val="00477678"/>
    <w:rsid w:val="0048149F"/>
    <w:rsid w:val="0048259C"/>
    <w:rsid w:val="00483B4D"/>
    <w:rsid w:val="00483ED4"/>
    <w:rsid w:val="00484C79"/>
    <w:rsid w:val="00484E9D"/>
    <w:rsid w:val="004851B7"/>
    <w:rsid w:val="00486BEA"/>
    <w:rsid w:val="004874FC"/>
    <w:rsid w:val="00490225"/>
    <w:rsid w:val="0049145F"/>
    <w:rsid w:val="00491DB8"/>
    <w:rsid w:val="00491F91"/>
    <w:rsid w:val="004923F2"/>
    <w:rsid w:val="004931D3"/>
    <w:rsid w:val="00493935"/>
    <w:rsid w:val="00494071"/>
    <w:rsid w:val="00496BB8"/>
    <w:rsid w:val="00497C0F"/>
    <w:rsid w:val="004A0397"/>
    <w:rsid w:val="004A092F"/>
    <w:rsid w:val="004A0A39"/>
    <w:rsid w:val="004A0A49"/>
    <w:rsid w:val="004A17B9"/>
    <w:rsid w:val="004A17CB"/>
    <w:rsid w:val="004A2585"/>
    <w:rsid w:val="004A2FB9"/>
    <w:rsid w:val="004A33BC"/>
    <w:rsid w:val="004A3B15"/>
    <w:rsid w:val="004A49CE"/>
    <w:rsid w:val="004A4A84"/>
    <w:rsid w:val="004A5EF0"/>
    <w:rsid w:val="004A613B"/>
    <w:rsid w:val="004A6D29"/>
    <w:rsid w:val="004A78FC"/>
    <w:rsid w:val="004B0176"/>
    <w:rsid w:val="004B1217"/>
    <w:rsid w:val="004B1346"/>
    <w:rsid w:val="004B2A01"/>
    <w:rsid w:val="004B31BD"/>
    <w:rsid w:val="004B3C1C"/>
    <w:rsid w:val="004B41EF"/>
    <w:rsid w:val="004B54B7"/>
    <w:rsid w:val="004B5775"/>
    <w:rsid w:val="004B590F"/>
    <w:rsid w:val="004B7329"/>
    <w:rsid w:val="004C2013"/>
    <w:rsid w:val="004C27EF"/>
    <w:rsid w:val="004C3555"/>
    <w:rsid w:val="004C4DC9"/>
    <w:rsid w:val="004C5F91"/>
    <w:rsid w:val="004C614E"/>
    <w:rsid w:val="004C7880"/>
    <w:rsid w:val="004D05A7"/>
    <w:rsid w:val="004D1262"/>
    <w:rsid w:val="004D2C4C"/>
    <w:rsid w:val="004D4926"/>
    <w:rsid w:val="004D4A72"/>
    <w:rsid w:val="004D4FBA"/>
    <w:rsid w:val="004D54BA"/>
    <w:rsid w:val="004D566D"/>
    <w:rsid w:val="004D5A17"/>
    <w:rsid w:val="004D5B70"/>
    <w:rsid w:val="004D67B9"/>
    <w:rsid w:val="004D67D5"/>
    <w:rsid w:val="004E00A9"/>
    <w:rsid w:val="004E00F1"/>
    <w:rsid w:val="004E04D3"/>
    <w:rsid w:val="004E26CF"/>
    <w:rsid w:val="004E29BE"/>
    <w:rsid w:val="004E3BEB"/>
    <w:rsid w:val="004E44FB"/>
    <w:rsid w:val="004E4FC7"/>
    <w:rsid w:val="004E4FF2"/>
    <w:rsid w:val="004E5BDD"/>
    <w:rsid w:val="004E5C5E"/>
    <w:rsid w:val="004E607B"/>
    <w:rsid w:val="004E75D9"/>
    <w:rsid w:val="004F14C5"/>
    <w:rsid w:val="004F188B"/>
    <w:rsid w:val="004F3DE4"/>
    <w:rsid w:val="004F4F04"/>
    <w:rsid w:val="004F58E6"/>
    <w:rsid w:val="00500220"/>
    <w:rsid w:val="00502B9D"/>
    <w:rsid w:val="005042B9"/>
    <w:rsid w:val="00504AC7"/>
    <w:rsid w:val="0050555C"/>
    <w:rsid w:val="00505795"/>
    <w:rsid w:val="005057A7"/>
    <w:rsid w:val="00505A93"/>
    <w:rsid w:val="00506765"/>
    <w:rsid w:val="00506A36"/>
    <w:rsid w:val="0050716C"/>
    <w:rsid w:val="005130F1"/>
    <w:rsid w:val="0051318D"/>
    <w:rsid w:val="00514075"/>
    <w:rsid w:val="00514246"/>
    <w:rsid w:val="00515975"/>
    <w:rsid w:val="00517766"/>
    <w:rsid w:val="00520028"/>
    <w:rsid w:val="00520EBF"/>
    <w:rsid w:val="0052125A"/>
    <w:rsid w:val="005224F6"/>
    <w:rsid w:val="005229D8"/>
    <w:rsid w:val="00522A7C"/>
    <w:rsid w:val="00522D8C"/>
    <w:rsid w:val="00523060"/>
    <w:rsid w:val="005232FE"/>
    <w:rsid w:val="005239E0"/>
    <w:rsid w:val="005247E4"/>
    <w:rsid w:val="00524FB7"/>
    <w:rsid w:val="005251F6"/>
    <w:rsid w:val="00525F84"/>
    <w:rsid w:val="00526154"/>
    <w:rsid w:val="00526341"/>
    <w:rsid w:val="0052646E"/>
    <w:rsid w:val="00526D8F"/>
    <w:rsid w:val="0052713F"/>
    <w:rsid w:val="005307B0"/>
    <w:rsid w:val="005312E6"/>
    <w:rsid w:val="005312FE"/>
    <w:rsid w:val="005331B2"/>
    <w:rsid w:val="00533297"/>
    <w:rsid w:val="00533A76"/>
    <w:rsid w:val="00533FA2"/>
    <w:rsid w:val="005359E9"/>
    <w:rsid w:val="00535FFE"/>
    <w:rsid w:val="00536A88"/>
    <w:rsid w:val="0053703D"/>
    <w:rsid w:val="00540ACE"/>
    <w:rsid w:val="0054120B"/>
    <w:rsid w:val="00541393"/>
    <w:rsid w:val="00541518"/>
    <w:rsid w:val="00542226"/>
    <w:rsid w:val="00542ACE"/>
    <w:rsid w:val="00543337"/>
    <w:rsid w:val="00543B45"/>
    <w:rsid w:val="00543F30"/>
    <w:rsid w:val="005448EF"/>
    <w:rsid w:val="00544F60"/>
    <w:rsid w:val="00545373"/>
    <w:rsid w:val="00546622"/>
    <w:rsid w:val="00547824"/>
    <w:rsid w:val="00547C52"/>
    <w:rsid w:val="0055191B"/>
    <w:rsid w:val="005558F9"/>
    <w:rsid w:val="005560B3"/>
    <w:rsid w:val="00556B0D"/>
    <w:rsid w:val="005602BF"/>
    <w:rsid w:val="00561372"/>
    <w:rsid w:val="005621B4"/>
    <w:rsid w:val="005628F8"/>
    <w:rsid w:val="00565193"/>
    <w:rsid w:val="00565E88"/>
    <w:rsid w:val="005664BA"/>
    <w:rsid w:val="00566B59"/>
    <w:rsid w:val="0056742E"/>
    <w:rsid w:val="005703EC"/>
    <w:rsid w:val="0057066C"/>
    <w:rsid w:val="0057113C"/>
    <w:rsid w:val="00571459"/>
    <w:rsid w:val="005716D0"/>
    <w:rsid w:val="00571C30"/>
    <w:rsid w:val="00572AC5"/>
    <w:rsid w:val="00573EA7"/>
    <w:rsid w:val="005742FA"/>
    <w:rsid w:val="00574CCA"/>
    <w:rsid w:val="00575932"/>
    <w:rsid w:val="00576EEB"/>
    <w:rsid w:val="00577170"/>
    <w:rsid w:val="00577AF6"/>
    <w:rsid w:val="00577BEF"/>
    <w:rsid w:val="00580218"/>
    <w:rsid w:val="0058058E"/>
    <w:rsid w:val="00580697"/>
    <w:rsid w:val="00582513"/>
    <w:rsid w:val="0058521E"/>
    <w:rsid w:val="005854B8"/>
    <w:rsid w:val="00585B28"/>
    <w:rsid w:val="00585B43"/>
    <w:rsid w:val="00590BC0"/>
    <w:rsid w:val="00590C8A"/>
    <w:rsid w:val="00591536"/>
    <w:rsid w:val="00592A09"/>
    <w:rsid w:val="00592BBF"/>
    <w:rsid w:val="0059315C"/>
    <w:rsid w:val="00594F91"/>
    <w:rsid w:val="005954D0"/>
    <w:rsid w:val="00595B34"/>
    <w:rsid w:val="00595F02"/>
    <w:rsid w:val="0059613F"/>
    <w:rsid w:val="00597351"/>
    <w:rsid w:val="005A0586"/>
    <w:rsid w:val="005A1560"/>
    <w:rsid w:val="005A31D5"/>
    <w:rsid w:val="005A334F"/>
    <w:rsid w:val="005A3C8D"/>
    <w:rsid w:val="005A3DF6"/>
    <w:rsid w:val="005A4A69"/>
    <w:rsid w:val="005A4FDB"/>
    <w:rsid w:val="005A5196"/>
    <w:rsid w:val="005A5BED"/>
    <w:rsid w:val="005B1EFB"/>
    <w:rsid w:val="005B1F32"/>
    <w:rsid w:val="005B2106"/>
    <w:rsid w:val="005B2405"/>
    <w:rsid w:val="005B33DC"/>
    <w:rsid w:val="005B3D3B"/>
    <w:rsid w:val="005B55CC"/>
    <w:rsid w:val="005B63ED"/>
    <w:rsid w:val="005B67D2"/>
    <w:rsid w:val="005C044D"/>
    <w:rsid w:val="005C04F6"/>
    <w:rsid w:val="005C07C8"/>
    <w:rsid w:val="005C14A3"/>
    <w:rsid w:val="005C1A20"/>
    <w:rsid w:val="005C44FC"/>
    <w:rsid w:val="005C4877"/>
    <w:rsid w:val="005C5352"/>
    <w:rsid w:val="005C5AE2"/>
    <w:rsid w:val="005C7124"/>
    <w:rsid w:val="005C7605"/>
    <w:rsid w:val="005D00EC"/>
    <w:rsid w:val="005D13D2"/>
    <w:rsid w:val="005D1429"/>
    <w:rsid w:val="005D1636"/>
    <w:rsid w:val="005D3E21"/>
    <w:rsid w:val="005D532C"/>
    <w:rsid w:val="005D5F5D"/>
    <w:rsid w:val="005D6BB9"/>
    <w:rsid w:val="005D6BFB"/>
    <w:rsid w:val="005D7594"/>
    <w:rsid w:val="005E0260"/>
    <w:rsid w:val="005E0EA5"/>
    <w:rsid w:val="005E1F89"/>
    <w:rsid w:val="005E32DF"/>
    <w:rsid w:val="005E346F"/>
    <w:rsid w:val="005E3FFB"/>
    <w:rsid w:val="005E4CB7"/>
    <w:rsid w:val="005E53A1"/>
    <w:rsid w:val="005E620F"/>
    <w:rsid w:val="005E6BE5"/>
    <w:rsid w:val="005E716E"/>
    <w:rsid w:val="005F06BF"/>
    <w:rsid w:val="005F13D5"/>
    <w:rsid w:val="005F14AD"/>
    <w:rsid w:val="005F180E"/>
    <w:rsid w:val="005F3119"/>
    <w:rsid w:val="005F3F5D"/>
    <w:rsid w:val="005F55C5"/>
    <w:rsid w:val="005F5FEC"/>
    <w:rsid w:val="005F65EC"/>
    <w:rsid w:val="005F7377"/>
    <w:rsid w:val="005F76C4"/>
    <w:rsid w:val="005F7889"/>
    <w:rsid w:val="0060120C"/>
    <w:rsid w:val="006013E3"/>
    <w:rsid w:val="00601871"/>
    <w:rsid w:val="00602DDB"/>
    <w:rsid w:val="00603B29"/>
    <w:rsid w:val="0060579D"/>
    <w:rsid w:val="00607EA2"/>
    <w:rsid w:val="006103CA"/>
    <w:rsid w:val="00610F24"/>
    <w:rsid w:val="00611418"/>
    <w:rsid w:val="00612397"/>
    <w:rsid w:val="006135F7"/>
    <w:rsid w:val="00614985"/>
    <w:rsid w:val="00614AA0"/>
    <w:rsid w:val="00616827"/>
    <w:rsid w:val="0061686B"/>
    <w:rsid w:val="00616955"/>
    <w:rsid w:val="00616AA2"/>
    <w:rsid w:val="006216D2"/>
    <w:rsid w:val="00621EF7"/>
    <w:rsid w:val="0062211D"/>
    <w:rsid w:val="00622AAE"/>
    <w:rsid w:val="00622F78"/>
    <w:rsid w:val="00623FB9"/>
    <w:rsid w:val="00625386"/>
    <w:rsid w:val="006253E7"/>
    <w:rsid w:val="00625CFB"/>
    <w:rsid w:val="006265C3"/>
    <w:rsid w:val="00626720"/>
    <w:rsid w:val="00626BD0"/>
    <w:rsid w:val="006318BB"/>
    <w:rsid w:val="00633560"/>
    <w:rsid w:val="0063374C"/>
    <w:rsid w:val="00633788"/>
    <w:rsid w:val="00633851"/>
    <w:rsid w:val="00634452"/>
    <w:rsid w:val="00634B24"/>
    <w:rsid w:val="00634D8E"/>
    <w:rsid w:val="00635D3A"/>
    <w:rsid w:val="00636964"/>
    <w:rsid w:val="0064011E"/>
    <w:rsid w:val="00640923"/>
    <w:rsid w:val="00640F3A"/>
    <w:rsid w:val="00641ADA"/>
    <w:rsid w:val="00642043"/>
    <w:rsid w:val="006426F3"/>
    <w:rsid w:val="00643450"/>
    <w:rsid w:val="00644038"/>
    <w:rsid w:val="0064403B"/>
    <w:rsid w:val="00644174"/>
    <w:rsid w:val="006441F5"/>
    <w:rsid w:val="00645435"/>
    <w:rsid w:val="006455E8"/>
    <w:rsid w:val="006457B2"/>
    <w:rsid w:val="00646C84"/>
    <w:rsid w:val="0064725B"/>
    <w:rsid w:val="00647445"/>
    <w:rsid w:val="00650A93"/>
    <w:rsid w:val="00650E5F"/>
    <w:rsid w:val="006523F3"/>
    <w:rsid w:val="0065467D"/>
    <w:rsid w:val="006547CB"/>
    <w:rsid w:val="00655470"/>
    <w:rsid w:val="00655A43"/>
    <w:rsid w:val="00655A6A"/>
    <w:rsid w:val="0065650B"/>
    <w:rsid w:val="006567D3"/>
    <w:rsid w:val="006569A7"/>
    <w:rsid w:val="00660496"/>
    <w:rsid w:val="00661BAA"/>
    <w:rsid w:val="006622BF"/>
    <w:rsid w:val="00662A8A"/>
    <w:rsid w:val="00664794"/>
    <w:rsid w:val="00665087"/>
    <w:rsid w:val="00665850"/>
    <w:rsid w:val="00665A9A"/>
    <w:rsid w:val="00665DB6"/>
    <w:rsid w:val="0066612B"/>
    <w:rsid w:val="006664E9"/>
    <w:rsid w:val="00666B5D"/>
    <w:rsid w:val="00666BA0"/>
    <w:rsid w:val="00670A68"/>
    <w:rsid w:val="00670CF5"/>
    <w:rsid w:val="00672502"/>
    <w:rsid w:val="00672FB3"/>
    <w:rsid w:val="00674DAC"/>
    <w:rsid w:val="006761DC"/>
    <w:rsid w:val="00676604"/>
    <w:rsid w:val="006769C3"/>
    <w:rsid w:val="00680A04"/>
    <w:rsid w:val="00680D1F"/>
    <w:rsid w:val="00682236"/>
    <w:rsid w:val="00682661"/>
    <w:rsid w:val="00682E87"/>
    <w:rsid w:val="0068305E"/>
    <w:rsid w:val="006832AE"/>
    <w:rsid w:val="0068338C"/>
    <w:rsid w:val="00683CC7"/>
    <w:rsid w:val="006854DA"/>
    <w:rsid w:val="00686C93"/>
    <w:rsid w:val="00687840"/>
    <w:rsid w:val="00693691"/>
    <w:rsid w:val="00693C42"/>
    <w:rsid w:val="00695351"/>
    <w:rsid w:val="00695CCC"/>
    <w:rsid w:val="0069622E"/>
    <w:rsid w:val="00696FBE"/>
    <w:rsid w:val="0069767D"/>
    <w:rsid w:val="006A0B70"/>
    <w:rsid w:val="006A1ECA"/>
    <w:rsid w:val="006A20B6"/>
    <w:rsid w:val="006A279A"/>
    <w:rsid w:val="006A3B15"/>
    <w:rsid w:val="006A4FD5"/>
    <w:rsid w:val="006A64A7"/>
    <w:rsid w:val="006A67E8"/>
    <w:rsid w:val="006A70F7"/>
    <w:rsid w:val="006B0731"/>
    <w:rsid w:val="006B1BB9"/>
    <w:rsid w:val="006B1E46"/>
    <w:rsid w:val="006B1F09"/>
    <w:rsid w:val="006B2BB1"/>
    <w:rsid w:val="006B343C"/>
    <w:rsid w:val="006B4DA0"/>
    <w:rsid w:val="006B6579"/>
    <w:rsid w:val="006B75F7"/>
    <w:rsid w:val="006B7C27"/>
    <w:rsid w:val="006B7C99"/>
    <w:rsid w:val="006C0169"/>
    <w:rsid w:val="006C11C8"/>
    <w:rsid w:val="006C4C92"/>
    <w:rsid w:val="006C5279"/>
    <w:rsid w:val="006C708B"/>
    <w:rsid w:val="006D07E2"/>
    <w:rsid w:val="006D0B1C"/>
    <w:rsid w:val="006D17AF"/>
    <w:rsid w:val="006D17E7"/>
    <w:rsid w:val="006D1DB5"/>
    <w:rsid w:val="006D234F"/>
    <w:rsid w:val="006D2C08"/>
    <w:rsid w:val="006D3C4E"/>
    <w:rsid w:val="006D5C9F"/>
    <w:rsid w:val="006D6AF4"/>
    <w:rsid w:val="006D7651"/>
    <w:rsid w:val="006E0200"/>
    <w:rsid w:val="006E0911"/>
    <w:rsid w:val="006E15B1"/>
    <w:rsid w:val="006E2F5B"/>
    <w:rsid w:val="006E57D2"/>
    <w:rsid w:val="006E683E"/>
    <w:rsid w:val="006E692E"/>
    <w:rsid w:val="006E73C7"/>
    <w:rsid w:val="006E7671"/>
    <w:rsid w:val="006E7672"/>
    <w:rsid w:val="006F0130"/>
    <w:rsid w:val="006F0C87"/>
    <w:rsid w:val="006F1DA2"/>
    <w:rsid w:val="006F2650"/>
    <w:rsid w:val="006F31E5"/>
    <w:rsid w:val="006F4AD7"/>
    <w:rsid w:val="006F68CA"/>
    <w:rsid w:val="006F68FC"/>
    <w:rsid w:val="006F6D29"/>
    <w:rsid w:val="006F6D41"/>
    <w:rsid w:val="006F7B4E"/>
    <w:rsid w:val="00700A31"/>
    <w:rsid w:val="00700ADF"/>
    <w:rsid w:val="0070121A"/>
    <w:rsid w:val="00702293"/>
    <w:rsid w:val="00702ABD"/>
    <w:rsid w:val="0070375C"/>
    <w:rsid w:val="00703B0F"/>
    <w:rsid w:val="00704886"/>
    <w:rsid w:val="007060D6"/>
    <w:rsid w:val="0070618D"/>
    <w:rsid w:val="00706718"/>
    <w:rsid w:val="0071092C"/>
    <w:rsid w:val="00711594"/>
    <w:rsid w:val="00711B6E"/>
    <w:rsid w:val="007129D6"/>
    <w:rsid w:val="00713B4D"/>
    <w:rsid w:val="00713D25"/>
    <w:rsid w:val="00713F6C"/>
    <w:rsid w:val="00716D10"/>
    <w:rsid w:val="00716F3B"/>
    <w:rsid w:val="0071788F"/>
    <w:rsid w:val="007178E9"/>
    <w:rsid w:val="00717B07"/>
    <w:rsid w:val="00717C1D"/>
    <w:rsid w:val="00720F9B"/>
    <w:rsid w:val="007235CD"/>
    <w:rsid w:val="00724C59"/>
    <w:rsid w:val="00725616"/>
    <w:rsid w:val="00725CF8"/>
    <w:rsid w:val="007272B7"/>
    <w:rsid w:val="00727BB4"/>
    <w:rsid w:val="0073150F"/>
    <w:rsid w:val="00732B32"/>
    <w:rsid w:val="00732EE3"/>
    <w:rsid w:val="00732FCB"/>
    <w:rsid w:val="00733154"/>
    <w:rsid w:val="00734740"/>
    <w:rsid w:val="00734988"/>
    <w:rsid w:val="00735DAF"/>
    <w:rsid w:val="00735DCA"/>
    <w:rsid w:val="0073778D"/>
    <w:rsid w:val="007403B8"/>
    <w:rsid w:val="007405F6"/>
    <w:rsid w:val="007411E6"/>
    <w:rsid w:val="007423C5"/>
    <w:rsid w:val="007424B4"/>
    <w:rsid w:val="0074269F"/>
    <w:rsid w:val="0074383F"/>
    <w:rsid w:val="00744867"/>
    <w:rsid w:val="00744AD6"/>
    <w:rsid w:val="00746E46"/>
    <w:rsid w:val="0074780F"/>
    <w:rsid w:val="00750315"/>
    <w:rsid w:val="0075080C"/>
    <w:rsid w:val="00751FCB"/>
    <w:rsid w:val="0075386A"/>
    <w:rsid w:val="00755EE7"/>
    <w:rsid w:val="0075615F"/>
    <w:rsid w:val="007577F3"/>
    <w:rsid w:val="00760BBB"/>
    <w:rsid w:val="00760F85"/>
    <w:rsid w:val="007618B6"/>
    <w:rsid w:val="0076288D"/>
    <w:rsid w:val="0076530F"/>
    <w:rsid w:val="00771F68"/>
    <w:rsid w:val="00772308"/>
    <w:rsid w:val="0077317D"/>
    <w:rsid w:val="0077493D"/>
    <w:rsid w:val="00774A3B"/>
    <w:rsid w:val="00774B6A"/>
    <w:rsid w:val="00774B89"/>
    <w:rsid w:val="007759E8"/>
    <w:rsid w:val="00776867"/>
    <w:rsid w:val="00777240"/>
    <w:rsid w:val="007773F3"/>
    <w:rsid w:val="00777B40"/>
    <w:rsid w:val="00777EC4"/>
    <w:rsid w:val="00780C5E"/>
    <w:rsid w:val="00780C76"/>
    <w:rsid w:val="00781A92"/>
    <w:rsid w:val="00782EF5"/>
    <w:rsid w:val="00784CF4"/>
    <w:rsid w:val="00784D08"/>
    <w:rsid w:val="00785393"/>
    <w:rsid w:val="007857FB"/>
    <w:rsid w:val="007859AE"/>
    <w:rsid w:val="00786489"/>
    <w:rsid w:val="00786764"/>
    <w:rsid w:val="00786DCF"/>
    <w:rsid w:val="00791872"/>
    <w:rsid w:val="00791CDE"/>
    <w:rsid w:val="007920DE"/>
    <w:rsid w:val="00792A4E"/>
    <w:rsid w:val="0079336F"/>
    <w:rsid w:val="0079458C"/>
    <w:rsid w:val="00794C6E"/>
    <w:rsid w:val="00795545"/>
    <w:rsid w:val="007963D0"/>
    <w:rsid w:val="00796801"/>
    <w:rsid w:val="00797113"/>
    <w:rsid w:val="00797BF8"/>
    <w:rsid w:val="00797D14"/>
    <w:rsid w:val="00797E59"/>
    <w:rsid w:val="007A42E2"/>
    <w:rsid w:val="007A72DA"/>
    <w:rsid w:val="007B0F85"/>
    <w:rsid w:val="007B1012"/>
    <w:rsid w:val="007B31E6"/>
    <w:rsid w:val="007B3857"/>
    <w:rsid w:val="007B44FB"/>
    <w:rsid w:val="007B4F90"/>
    <w:rsid w:val="007B570A"/>
    <w:rsid w:val="007C1A41"/>
    <w:rsid w:val="007C1B04"/>
    <w:rsid w:val="007C1DDE"/>
    <w:rsid w:val="007C444E"/>
    <w:rsid w:val="007C45A0"/>
    <w:rsid w:val="007C561E"/>
    <w:rsid w:val="007C5E4E"/>
    <w:rsid w:val="007C6CE4"/>
    <w:rsid w:val="007D08FE"/>
    <w:rsid w:val="007D0BED"/>
    <w:rsid w:val="007D1950"/>
    <w:rsid w:val="007D1E40"/>
    <w:rsid w:val="007D1EC2"/>
    <w:rsid w:val="007D2314"/>
    <w:rsid w:val="007D34FE"/>
    <w:rsid w:val="007D37DD"/>
    <w:rsid w:val="007D3F3D"/>
    <w:rsid w:val="007D6751"/>
    <w:rsid w:val="007D6912"/>
    <w:rsid w:val="007D7C92"/>
    <w:rsid w:val="007E08A0"/>
    <w:rsid w:val="007E0975"/>
    <w:rsid w:val="007E1F9D"/>
    <w:rsid w:val="007E1FCC"/>
    <w:rsid w:val="007E3433"/>
    <w:rsid w:val="007E4B70"/>
    <w:rsid w:val="007E5338"/>
    <w:rsid w:val="007E609C"/>
    <w:rsid w:val="007E6779"/>
    <w:rsid w:val="007E7F6F"/>
    <w:rsid w:val="007F04DC"/>
    <w:rsid w:val="007F05C7"/>
    <w:rsid w:val="007F1375"/>
    <w:rsid w:val="007F1445"/>
    <w:rsid w:val="007F244A"/>
    <w:rsid w:val="007F5105"/>
    <w:rsid w:val="007F73F2"/>
    <w:rsid w:val="007F7D1E"/>
    <w:rsid w:val="00800F02"/>
    <w:rsid w:val="00801981"/>
    <w:rsid w:val="00801C1D"/>
    <w:rsid w:val="00801C58"/>
    <w:rsid w:val="008030AD"/>
    <w:rsid w:val="00803AFA"/>
    <w:rsid w:val="008058A6"/>
    <w:rsid w:val="00805A60"/>
    <w:rsid w:val="00806141"/>
    <w:rsid w:val="0080628C"/>
    <w:rsid w:val="0080709A"/>
    <w:rsid w:val="0080737B"/>
    <w:rsid w:val="0080765B"/>
    <w:rsid w:val="00807A91"/>
    <w:rsid w:val="0081040A"/>
    <w:rsid w:val="008107B7"/>
    <w:rsid w:val="00810838"/>
    <w:rsid w:val="008109B0"/>
    <w:rsid w:val="00810DE8"/>
    <w:rsid w:val="00813C7D"/>
    <w:rsid w:val="00813DDB"/>
    <w:rsid w:val="008155DB"/>
    <w:rsid w:val="00817C8C"/>
    <w:rsid w:val="00820326"/>
    <w:rsid w:val="008212FF"/>
    <w:rsid w:val="00821E68"/>
    <w:rsid w:val="0082383B"/>
    <w:rsid w:val="008240F1"/>
    <w:rsid w:val="008256EC"/>
    <w:rsid w:val="00827BE9"/>
    <w:rsid w:val="00827F00"/>
    <w:rsid w:val="0083058B"/>
    <w:rsid w:val="00830CF7"/>
    <w:rsid w:val="00830D55"/>
    <w:rsid w:val="00830E2D"/>
    <w:rsid w:val="00831B4D"/>
    <w:rsid w:val="00834450"/>
    <w:rsid w:val="00836B46"/>
    <w:rsid w:val="008372B5"/>
    <w:rsid w:val="00837360"/>
    <w:rsid w:val="008403D6"/>
    <w:rsid w:val="00841AF4"/>
    <w:rsid w:val="008430B8"/>
    <w:rsid w:val="00843C3C"/>
    <w:rsid w:val="00844139"/>
    <w:rsid w:val="00844776"/>
    <w:rsid w:val="00846666"/>
    <w:rsid w:val="00847895"/>
    <w:rsid w:val="008501B1"/>
    <w:rsid w:val="008505B6"/>
    <w:rsid w:val="00850DB5"/>
    <w:rsid w:val="0085377A"/>
    <w:rsid w:val="00854CDE"/>
    <w:rsid w:val="00854FE0"/>
    <w:rsid w:val="008555F0"/>
    <w:rsid w:val="00855985"/>
    <w:rsid w:val="008563CD"/>
    <w:rsid w:val="008565EF"/>
    <w:rsid w:val="00857AE3"/>
    <w:rsid w:val="00860B87"/>
    <w:rsid w:val="00861CB6"/>
    <w:rsid w:val="0086201F"/>
    <w:rsid w:val="00862D83"/>
    <w:rsid w:val="00864151"/>
    <w:rsid w:val="008644C7"/>
    <w:rsid w:val="008651E0"/>
    <w:rsid w:val="00866B64"/>
    <w:rsid w:val="00870DFD"/>
    <w:rsid w:val="008732F6"/>
    <w:rsid w:val="00874C6F"/>
    <w:rsid w:val="008756CE"/>
    <w:rsid w:val="00875D00"/>
    <w:rsid w:val="00876220"/>
    <w:rsid w:val="00876B5D"/>
    <w:rsid w:val="00877480"/>
    <w:rsid w:val="00877526"/>
    <w:rsid w:val="00880C70"/>
    <w:rsid w:val="008817E8"/>
    <w:rsid w:val="00882064"/>
    <w:rsid w:val="0088232D"/>
    <w:rsid w:val="00885409"/>
    <w:rsid w:val="00885C0C"/>
    <w:rsid w:val="008865EB"/>
    <w:rsid w:val="008875F2"/>
    <w:rsid w:val="00887CCC"/>
    <w:rsid w:val="00892F63"/>
    <w:rsid w:val="00893694"/>
    <w:rsid w:val="00893F74"/>
    <w:rsid w:val="0089411D"/>
    <w:rsid w:val="0089558C"/>
    <w:rsid w:val="008956C3"/>
    <w:rsid w:val="00895731"/>
    <w:rsid w:val="00896208"/>
    <w:rsid w:val="00897446"/>
    <w:rsid w:val="00897F25"/>
    <w:rsid w:val="008A0C2D"/>
    <w:rsid w:val="008A15AB"/>
    <w:rsid w:val="008A217D"/>
    <w:rsid w:val="008A36C6"/>
    <w:rsid w:val="008A39C6"/>
    <w:rsid w:val="008A3BAE"/>
    <w:rsid w:val="008A3DE3"/>
    <w:rsid w:val="008A4CD3"/>
    <w:rsid w:val="008A619B"/>
    <w:rsid w:val="008A686A"/>
    <w:rsid w:val="008A6CE4"/>
    <w:rsid w:val="008A795C"/>
    <w:rsid w:val="008A7F22"/>
    <w:rsid w:val="008B08C3"/>
    <w:rsid w:val="008B0FFD"/>
    <w:rsid w:val="008B23F7"/>
    <w:rsid w:val="008B36E0"/>
    <w:rsid w:val="008B3A77"/>
    <w:rsid w:val="008B3DD1"/>
    <w:rsid w:val="008B3E45"/>
    <w:rsid w:val="008B41E6"/>
    <w:rsid w:val="008B4946"/>
    <w:rsid w:val="008B4D4B"/>
    <w:rsid w:val="008B78AF"/>
    <w:rsid w:val="008C057E"/>
    <w:rsid w:val="008C0B66"/>
    <w:rsid w:val="008C112B"/>
    <w:rsid w:val="008C18E4"/>
    <w:rsid w:val="008C1928"/>
    <w:rsid w:val="008C1A2A"/>
    <w:rsid w:val="008C1C9F"/>
    <w:rsid w:val="008C2A3E"/>
    <w:rsid w:val="008C2D0A"/>
    <w:rsid w:val="008C3953"/>
    <w:rsid w:val="008C6271"/>
    <w:rsid w:val="008C73C1"/>
    <w:rsid w:val="008C7862"/>
    <w:rsid w:val="008D0EE3"/>
    <w:rsid w:val="008D12CF"/>
    <w:rsid w:val="008D2117"/>
    <w:rsid w:val="008D21DB"/>
    <w:rsid w:val="008D4373"/>
    <w:rsid w:val="008D467E"/>
    <w:rsid w:val="008D5019"/>
    <w:rsid w:val="008D5049"/>
    <w:rsid w:val="008D563D"/>
    <w:rsid w:val="008D5986"/>
    <w:rsid w:val="008D6097"/>
    <w:rsid w:val="008D64FD"/>
    <w:rsid w:val="008E10BE"/>
    <w:rsid w:val="008E11CA"/>
    <w:rsid w:val="008E1301"/>
    <w:rsid w:val="008E1CEC"/>
    <w:rsid w:val="008E2EA1"/>
    <w:rsid w:val="008E2EEC"/>
    <w:rsid w:val="008E33EF"/>
    <w:rsid w:val="008E33F9"/>
    <w:rsid w:val="008E3957"/>
    <w:rsid w:val="008E397C"/>
    <w:rsid w:val="008E4214"/>
    <w:rsid w:val="008F0D78"/>
    <w:rsid w:val="008F1A7D"/>
    <w:rsid w:val="008F2F0B"/>
    <w:rsid w:val="008F30F4"/>
    <w:rsid w:val="008F42F3"/>
    <w:rsid w:val="008F4C2A"/>
    <w:rsid w:val="008F5093"/>
    <w:rsid w:val="008F5108"/>
    <w:rsid w:val="008F67A0"/>
    <w:rsid w:val="008F6866"/>
    <w:rsid w:val="008F6C4C"/>
    <w:rsid w:val="008F76FB"/>
    <w:rsid w:val="00900E07"/>
    <w:rsid w:val="00902555"/>
    <w:rsid w:val="009026D3"/>
    <w:rsid w:val="00903346"/>
    <w:rsid w:val="00903436"/>
    <w:rsid w:val="00903FF6"/>
    <w:rsid w:val="00904593"/>
    <w:rsid w:val="009045A1"/>
    <w:rsid w:val="00904A74"/>
    <w:rsid w:val="00904ED4"/>
    <w:rsid w:val="0090597A"/>
    <w:rsid w:val="009118BB"/>
    <w:rsid w:val="0091277D"/>
    <w:rsid w:val="009137CF"/>
    <w:rsid w:val="00914729"/>
    <w:rsid w:val="009147B9"/>
    <w:rsid w:val="00914D95"/>
    <w:rsid w:val="009169AB"/>
    <w:rsid w:val="00920878"/>
    <w:rsid w:val="009210BF"/>
    <w:rsid w:val="00921CA9"/>
    <w:rsid w:val="00922EC2"/>
    <w:rsid w:val="0092522F"/>
    <w:rsid w:val="00925279"/>
    <w:rsid w:val="0092534F"/>
    <w:rsid w:val="009256EE"/>
    <w:rsid w:val="00925F18"/>
    <w:rsid w:val="009264C4"/>
    <w:rsid w:val="009274C1"/>
    <w:rsid w:val="009303DE"/>
    <w:rsid w:val="0093054A"/>
    <w:rsid w:val="00930894"/>
    <w:rsid w:val="00930F19"/>
    <w:rsid w:val="00932A18"/>
    <w:rsid w:val="00933DB5"/>
    <w:rsid w:val="009343B7"/>
    <w:rsid w:val="009346EC"/>
    <w:rsid w:val="00935691"/>
    <w:rsid w:val="009360C5"/>
    <w:rsid w:val="0093623E"/>
    <w:rsid w:val="00936356"/>
    <w:rsid w:val="0093664B"/>
    <w:rsid w:val="009370BF"/>
    <w:rsid w:val="009375BC"/>
    <w:rsid w:val="00937710"/>
    <w:rsid w:val="0094121A"/>
    <w:rsid w:val="0094412D"/>
    <w:rsid w:val="009446B3"/>
    <w:rsid w:val="00945724"/>
    <w:rsid w:val="0094619D"/>
    <w:rsid w:val="00946E98"/>
    <w:rsid w:val="00951745"/>
    <w:rsid w:val="00952115"/>
    <w:rsid w:val="00953F38"/>
    <w:rsid w:val="0095410D"/>
    <w:rsid w:val="00954FAC"/>
    <w:rsid w:val="009552C3"/>
    <w:rsid w:val="00956267"/>
    <w:rsid w:val="00956525"/>
    <w:rsid w:val="00956867"/>
    <w:rsid w:val="00956F3B"/>
    <w:rsid w:val="00957AB9"/>
    <w:rsid w:val="0096024B"/>
    <w:rsid w:val="00962193"/>
    <w:rsid w:val="0096343F"/>
    <w:rsid w:val="0096385F"/>
    <w:rsid w:val="00963B5D"/>
    <w:rsid w:val="00963C3F"/>
    <w:rsid w:val="0096594C"/>
    <w:rsid w:val="0096630C"/>
    <w:rsid w:val="009669AF"/>
    <w:rsid w:val="009670BD"/>
    <w:rsid w:val="00967197"/>
    <w:rsid w:val="0096727A"/>
    <w:rsid w:val="0096798A"/>
    <w:rsid w:val="0097044F"/>
    <w:rsid w:val="00970D93"/>
    <w:rsid w:val="00971DE5"/>
    <w:rsid w:val="009722C3"/>
    <w:rsid w:val="00972AE9"/>
    <w:rsid w:val="00972C2B"/>
    <w:rsid w:val="00972CF5"/>
    <w:rsid w:val="00972D90"/>
    <w:rsid w:val="00973260"/>
    <w:rsid w:val="009734DB"/>
    <w:rsid w:val="0097389D"/>
    <w:rsid w:val="0097392C"/>
    <w:rsid w:val="009746A2"/>
    <w:rsid w:val="00974933"/>
    <w:rsid w:val="00974A89"/>
    <w:rsid w:val="00980689"/>
    <w:rsid w:val="00980A43"/>
    <w:rsid w:val="009815DB"/>
    <w:rsid w:val="00983699"/>
    <w:rsid w:val="0098422C"/>
    <w:rsid w:val="00984754"/>
    <w:rsid w:val="00984AED"/>
    <w:rsid w:val="0098504B"/>
    <w:rsid w:val="00985321"/>
    <w:rsid w:val="009860EB"/>
    <w:rsid w:val="009870B7"/>
    <w:rsid w:val="0098747D"/>
    <w:rsid w:val="0098789E"/>
    <w:rsid w:val="00990C02"/>
    <w:rsid w:val="0099152D"/>
    <w:rsid w:val="00991B50"/>
    <w:rsid w:val="009941F4"/>
    <w:rsid w:val="0099652B"/>
    <w:rsid w:val="00996C83"/>
    <w:rsid w:val="00996DE0"/>
    <w:rsid w:val="00996E34"/>
    <w:rsid w:val="009A050E"/>
    <w:rsid w:val="009A106A"/>
    <w:rsid w:val="009A13F4"/>
    <w:rsid w:val="009A1507"/>
    <w:rsid w:val="009A1CC7"/>
    <w:rsid w:val="009A1CC8"/>
    <w:rsid w:val="009A1D32"/>
    <w:rsid w:val="009A24A6"/>
    <w:rsid w:val="009A3434"/>
    <w:rsid w:val="009A34F1"/>
    <w:rsid w:val="009A5320"/>
    <w:rsid w:val="009A53BF"/>
    <w:rsid w:val="009A6E26"/>
    <w:rsid w:val="009A7D5B"/>
    <w:rsid w:val="009B08D9"/>
    <w:rsid w:val="009B144D"/>
    <w:rsid w:val="009B16B9"/>
    <w:rsid w:val="009B18C1"/>
    <w:rsid w:val="009B1A84"/>
    <w:rsid w:val="009B2FDC"/>
    <w:rsid w:val="009B4035"/>
    <w:rsid w:val="009B5032"/>
    <w:rsid w:val="009B58F9"/>
    <w:rsid w:val="009B6CCE"/>
    <w:rsid w:val="009B73BB"/>
    <w:rsid w:val="009C53DD"/>
    <w:rsid w:val="009C732B"/>
    <w:rsid w:val="009D059E"/>
    <w:rsid w:val="009D0FAD"/>
    <w:rsid w:val="009D11D0"/>
    <w:rsid w:val="009D2914"/>
    <w:rsid w:val="009D2C7F"/>
    <w:rsid w:val="009D31EC"/>
    <w:rsid w:val="009D3C8F"/>
    <w:rsid w:val="009D4796"/>
    <w:rsid w:val="009D4B1A"/>
    <w:rsid w:val="009D6483"/>
    <w:rsid w:val="009D68DF"/>
    <w:rsid w:val="009D6959"/>
    <w:rsid w:val="009D6A87"/>
    <w:rsid w:val="009D76A0"/>
    <w:rsid w:val="009D77E5"/>
    <w:rsid w:val="009E0012"/>
    <w:rsid w:val="009E05DB"/>
    <w:rsid w:val="009E08D7"/>
    <w:rsid w:val="009E327D"/>
    <w:rsid w:val="009E39F0"/>
    <w:rsid w:val="009E52A8"/>
    <w:rsid w:val="009E63FC"/>
    <w:rsid w:val="009E6F5A"/>
    <w:rsid w:val="009E75AF"/>
    <w:rsid w:val="009E7AA0"/>
    <w:rsid w:val="009F0125"/>
    <w:rsid w:val="009F14BC"/>
    <w:rsid w:val="009F2522"/>
    <w:rsid w:val="009F4EE9"/>
    <w:rsid w:val="009F550E"/>
    <w:rsid w:val="009F7300"/>
    <w:rsid w:val="009F79E3"/>
    <w:rsid w:val="00A03AD7"/>
    <w:rsid w:val="00A04826"/>
    <w:rsid w:val="00A06CFF"/>
    <w:rsid w:val="00A07874"/>
    <w:rsid w:val="00A10979"/>
    <w:rsid w:val="00A11239"/>
    <w:rsid w:val="00A1172F"/>
    <w:rsid w:val="00A11AE1"/>
    <w:rsid w:val="00A1235C"/>
    <w:rsid w:val="00A12BFE"/>
    <w:rsid w:val="00A1345C"/>
    <w:rsid w:val="00A14923"/>
    <w:rsid w:val="00A15115"/>
    <w:rsid w:val="00A153F3"/>
    <w:rsid w:val="00A15900"/>
    <w:rsid w:val="00A160E2"/>
    <w:rsid w:val="00A16C95"/>
    <w:rsid w:val="00A17203"/>
    <w:rsid w:val="00A17207"/>
    <w:rsid w:val="00A17AB9"/>
    <w:rsid w:val="00A20B2F"/>
    <w:rsid w:val="00A21A45"/>
    <w:rsid w:val="00A234EA"/>
    <w:rsid w:val="00A23BF5"/>
    <w:rsid w:val="00A24447"/>
    <w:rsid w:val="00A24AD3"/>
    <w:rsid w:val="00A25075"/>
    <w:rsid w:val="00A25338"/>
    <w:rsid w:val="00A26300"/>
    <w:rsid w:val="00A26E0F"/>
    <w:rsid w:val="00A30FEE"/>
    <w:rsid w:val="00A3106A"/>
    <w:rsid w:val="00A31A5F"/>
    <w:rsid w:val="00A3217E"/>
    <w:rsid w:val="00A32F66"/>
    <w:rsid w:val="00A3422A"/>
    <w:rsid w:val="00A34D3C"/>
    <w:rsid w:val="00A35717"/>
    <w:rsid w:val="00A35B30"/>
    <w:rsid w:val="00A36276"/>
    <w:rsid w:val="00A36971"/>
    <w:rsid w:val="00A36A5C"/>
    <w:rsid w:val="00A36D92"/>
    <w:rsid w:val="00A3703F"/>
    <w:rsid w:val="00A40287"/>
    <w:rsid w:val="00A40CB9"/>
    <w:rsid w:val="00A4146B"/>
    <w:rsid w:val="00A41DA1"/>
    <w:rsid w:val="00A4528C"/>
    <w:rsid w:val="00A45A85"/>
    <w:rsid w:val="00A460FD"/>
    <w:rsid w:val="00A466C7"/>
    <w:rsid w:val="00A47DFB"/>
    <w:rsid w:val="00A50172"/>
    <w:rsid w:val="00A512BD"/>
    <w:rsid w:val="00A513CB"/>
    <w:rsid w:val="00A51FD5"/>
    <w:rsid w:val="00A52236"/>
    <w:rsid w:val="00A52667"/>
    <w:rsid w:val="00A54891"/>
    <w:rsid w:val="00A561F1"/>
    <w:rsid w:val="00A564E2"/>
    <w:rsid w:val="00A5693D"/>
    <w:rsid w:val="00A57AC8"/>
    <w:rsid w:val="00A57FB9"/>
    <w:rsid w:val="00A60AD3"/>
    <w:rsid w:val="00A61022"/>
    <w:rsid w:val="00A6102D"/>
    <w:rsid w:val="00A61071"/>
    <w:rsid w:val="00A621C3"/>
    <w:rsid w:val="00A63FC1"/>
    <w:rsid w:val="00A63FCD"/>
    <w:rsid w:val="00A64174"/>
    <w:rsid w:val="00A66112"/>
    <w:rsid w:val="00A6656E"/>
    <w:rsid w:val="00A6770F"/>
    <w:rsid w:val="00A6793A"/>
    <w:rsid w:val="00A7097B"/>
    <w:rsid w:val="00A71B80"/>
    <w:rsid w:val="00A72F09"/>
    <w:rsid w:val="00A73E04"/>
    <w:rsid w:val="00A74132"/>
    <w:rsid w:val="00A748F6"/>
    <w:rsid w:val="00A758A0"/>
    <w:rsid w:val="00A75CD3"/>
    <w:rsid w:val="00A75EEB"/>
    <w:rsid w:val="00A76245"/>
    <w:rsid w:val="00A762B1"/>
    <w:rsid w:val="00A769B1"/>
    <w:rsid w:val="00A76FB2"/>
    <w:rsid w:val="00A8025B"/>
    <w:rsid w:val="00A809F5"/>
    <w:rsid w:val="00A810E8"/>
    <w:rsid w:val="00A81D80"/>
    <w:rsid w:val="00A822C3"/>
    <w:rsid w:val="00A8310E"/>
    <w:rsid w:val="00A8320D"/>
    <w:rsid w:val="00A83651"/>
    <w:rsid w:val="00A84138"/>
    <w:rsid w:val="00A853E9"/>
    <w:rsid w:val="00A857F5"/>
    <w:rsid w:val="00A85F33"/>
    <w:rsid w:val="00A86B07"/>
    <w:rsid w:val="00A87EF2"/>
    <w:rsid w:val="00A87F3E"/>
    <w:rsid w:val="00A90126"/>
    <w:rsid w:val="00A904A0"/>
    <w:rsid w:val="00A911C4"/>
    <w:rsid w:val="00A911EF"/>
    <w:rsid w:val="00A91FAA"/>
    <w:rsid w:val="00A92257"/>
    <w:rsid w:val="00A937EF"/>
    <w:rsid w:val="00A93AF5"/>
    <w:rsid w:val="00A94F6E"/>
    <w:rsid w:val="00A9556F"/>
    <w:rsid w:val="00A9597F"/>
    <w:rsid w:val="00A95DF7"/>
    <w:rsid w:val="00AA0E93"/>
    <w:rsid w:val="00AA1302"/>
    <w:rsid w:val="00AA1B23"/>
    <w:rsid w:val="00AA237D"/>
    <w:rsid w:val="00AA2497"/>
    <w:rsid w:val="00AA26DD"/>
    <w:rsid w:val="00AA2F6A"/>
    <w:rsid w:val="00AA3136"/>
    <w:rsid w:val="00AA3DBE"/>
    <w:rsid w:val="00AA4669"/>
    <w:rsid w:val="00AA49B1"/>
    <w:rsid w:val="00AA696A"/>
    <w:rsid w:val="00AB08A4"/>
    <w:rsid w:val="00AB1C67"/>
    <w:rsid w:val="00AB1DE1"/>
    <w:rsid w:val="00AB21D5"/>
    <w:rsid w:val="00AB2850"/>
    <w:rsid w:val="00AB37AD"/>
    <w:rsid w:val="00AB3879"/>
    <w:rsid w:val="00AB4E5C"/>
    <w:rsid w:val="00AB5241"/>
    <w:rsid w:val="00AB6B71"/>
    <w:rsid w:val="00AB7E8B"/>
    <w:rsid w:val="00AB7F1D"/>
    <w:rsid w:val="00AC0244"/>
    <w:rsid w:val="00AC5051"/>
    <w:rsid w:val="00AC5374"/>
    <w:rsid w:val="00AC5DE5"/>
    <w:rsid w:val="00AC6C87"/>
    <w:rsid w:val="00AC7707"/>
    <w:rsid w:val="00AC7A3C"/>
    <w:rsid w:val="00AD0A9C"/>
    <w:rsid w:val="00AD223C"/>
    <w:rsid w:val="00AD234A"/>
    <w:rsid w:val="00AD5CE7"/>
    <w:rsid w:val="00AD6384"/>
    <w:rsid w:val="00AD7A43"/>
    <w:rsid w:val="00AE120B"/>
    <w:rsid w:val="00AE2636"/>
    <w:rsid w:val="00AE2D91"/>
    <w:rsid w:val="00AE3513"/>
    <w:rsid w:val="00AE4D3F"/>
    <w:rsid w:val="00AE4EE6"/>
    <w:rsid w:val="00AE656C"/>
    <w:rsid w:val="00AE7394"/>
    <w:rsid w:val="00AF3168"/>
    <w:rsid w:val="00AF3594"/>
    <w:rsid w:val="00AF3E6C"/>
    <w:rsid w:val="00AF4399"/>
    <w:rsid w:val="00AF44E0"/>
    <w:rsid w:val="00AF47F7"/>
    <w:rsid w:val="00AF581A"/>
    <w:rsid w:val="00AF5D84"/>
    <w:rsid w:val="00AF7287"/>
    <w:rsid w:val="00AF7329"/>
    <w:rsid w:val="00AF7A2E"/>
    <w:rsid w:val="00B005B3"/>
    <w:rsid w:val="00B00DAE"/>
    <w:rsid w:val="00B04017"/>
    <w:rsid w:val="00B04149"/>
    <w:rsid w:val="00B048AD"/>
    <w:rsid w:val="00B057C6"/>
    <w:rsid w:val="00B060F4"/>
    <w:rsid w:val="00B072F2"/>
    <w:rsid w:val="00B07661"/>
    <w:rsid w:val="00B10A8B"/>
    <w:rsid w:val="00B10ADE"/>
    <w:rsid w:val="00B10C15"/>
    <w:rsid w:val="00B11A2E"/>
    <w:rsid w:val="00B11ED0"/>
    <w:rsid w:val="00B120E8"/>
    <w:rsid w:val="00B137A6"/>
    <w:rsid w:val="00B139B7"/>
    <w:rsid w:val="00B14324"/>
    <w:rsid w:val="00B148B0"/>
    <w:rsid w:val="00B14FD6"/>
    <w:rsid w:val="00B15215"/>
    <w:rsid w:val="00B1588A"/>
    <w:rsid w:val="00B15DC0"/>
    <w:rsid w:val="00B16376"/>
    <w:rsid w:val="00B16502"/>
    <w:rsid w:val="00B16F4B"/>
    <w:rsid w:val="00B17225"/>
    <w:rsid w:val="00B17881"/>
    <w:rsid w:val="00B17935"/>
    <w:rsid w:val="00B2112F"/>
    <w:rsid w:val="00B218E8"/>
    <w:rsid w:val="00B223C3"/>
    <w:rsid w:val="00B244EB"/>
    <w:rsid w:val="00B24606"/>
    <w:rsid w:val="00B24F2A"/>
    <w:rsid w:val="00B254B6"/>
    <w:rsid w:val="00B27C04"/>
    <w:rsid w:val="00B30562"/>
    <w:rsid w:val="00B30862"/>
    <w:rsid w:val="00B30C21"/>
    <w:rsid w:val="00B30D71"/>
    <w:rsid w:val="00B32294"/>
    <w:rsid w:val="00B32AFC"/>
    <w:rsid w:val="00B32F9E"/>
    <w:rsid w:val="00B3435F"/>
    <w:rsid w:val="00B346AB"/>
    <w:rsid w:val="00B3566F"/>
    <w:rsid w:val="00B363C4"/>
    <w:rsid w:val="00B36636"/>
    <w:rsid w:val="00B36F6E"/>
    <w:rsid w:val="00B40256"/>
    <w:rsid w:val="00B409C9"/>
    <w:rsid w:val="00B41E1F"/>
    <w:rsid w:val="00B425F5"/>
    <w:rsid w:val="00B44764"/>
    <w:rsid w:val="00B451D2"/>
    <w:rsid w:val="00B45D86"/>
    <w:rsid w:val="00B45F34"/>
    <w:rsid w:val="00B46B39"/>
    <w:rsid w:val="00B5023E"/>
    <w:rsid w:val="00B50B34"/>
    <w:rsid w:val="00B51632"/>
    <w:rsid w:val="00B51CD0"/>
    <w:rsid w:val="00B522E8"/>
    <w:rsid w:val="00B53623"/>
    <w:rsid w:val="00B55D2C"/>
    <w:rsid w:val="00B568B6"/>
    <w:rsid w:val="00B56F40"/>
    <w:rsid w:val="00B57050"/>
    <w:rsid w:val="00B60F93"/>
    <w:rsid w:val="00B6191B"/>
    <w:rsid w:val="00B61B58"/>
    <w:rsid w:val="00B61BA8"/>
    <w:rsid w:val="00B631D8"/>
    <w:rsid w:val="00B6329B"/>
    <w:rsid w:val="00B66336"/>
    <w:rsid w:val="00B71BFA"/>
    <w:rsid w:val="00B730CC"/>
    <w:rsid w:val="00B745C8"/>
    <w:rsid w:val="00B7719C"/>
    <w:rsid w:val="00B805CA"/>
    <w:rsid w:val="00B80E32"/>
    <w:rsid w:val="00B83EA7"/>
    <w:rsid w:val="00B84780"/>
    <w:rsid w:val="00B86F2D"/>
    <w:rsid w:val="00B8779C"/>
    <w:rsid w:val="00B87920"/>
    <w:rsid w:val="00B90148"/>
    <w:rsid w:val="00B91B87"/>
    <w:rsid w:val="00B929CB"/>
    <w:rsid w:val="00B92DE2"/>
    <w:rsid w:val="00B92EE5"/>
    <w:rsid w:val="00B9385D"/>
    <w:rsid w:val="00B93DED"/>
    <w:rsid w:val="00B94284"/>
    <w:rsid w:val="00B94C91"/>
    <w:rsid w:val="00B958EA"/>
    <w:rsid w:val="00B95BA4"/>
    <w:rsid w:val="00B96423"/>
    <w:rsid w:val="00BA01AA"/>
    <w:rsid w:val="00BA06C3"/>
    <w:rsid w:val="00BA0ADB"/>
    <w:rsid w:val="00BA31DE"/>
    <w:rsid w:val="00BA3230"/>
    <w:rsid w:val="00BA4BD6"/>
    <w:rsid w:val="00BA4CBC"/>
    <w:rsid w:val="00BA4D59"/>
    <w:rsid w:val="00BA517A"/>
    <w:rsid w:val="00BA6048"/>
    <w:rsid w:val="00BA6AC2"/>
    <w:rsid w:val="00BA6F39"/>
    <w:rsid w:val="00BB0E5F"/>
    <w:rsid w:val="00BB1079"/>
    <w:rsid w:val="00BB12E6"/>
    <w:rsid w:val="00BB4CF7"/>
    <w:rsid w:val="00BB6A06"/>
    <w:rsid w:val="00BB6F42"/>
    <w:rsid w:val="00BB781F"/>
    <w:rsid w:val="00BC018B"/>
    <w:rsid w:val="00BC0233"/>
    <w:rsid w:val="00BC1663"/>
    <w:rsid w:val="00BC352E"/>
    <w:rsid w:val="00BC4D38"/>
    <w:rsid w:val="00BC611E"/>
    <w:rsid w:val="00BD0D3B"/>
    <w:rsid w:val="00BD0E68"/>
    <w:rsid w:val="00BD122F"/>
    <w:rsid w:val="00BD19E7"/>
    <w:rsid w:val="00BD2480"/>
    <w:rsid w:val="00BD2C3F"/>
    <w:rsid w:val="00BD45D2"/>
    <w:rsid w:val="00BD52B2"/>
    <w:rsid w:val="00BD55FF"/>
    <w:rsid w:val="00BD5E62"/>
    <w:rsid w:val="00BD629E"/>
    <w:rsid w:val="00BD6673"/>
    <w:rsid w:val="00BD6BB5"/>
    <w:rsid w:val="00BE04A1"/>
    <w:rsid w:val="00BE1698"/>
    <w:rsid w:val="00BE272C"/>
    <w:rsid w:val="00BE27C5"/>
    <w:rsid w:val="00BE2900"/>
    <w:rsid w:val="00BE2FED"/>
    <w:rsid w:val="00BE55F5"/>
    <w:rsid w:val="00BE56AE"/>
    <w:rsid w:val="00BE5AC3"/>
    <w:rsid w:val="00BE5F96"/>
    <w:rsid w:val="00BE758F"/>
    <w:rsid w:val="00BE7D68"/>
    <w:rsid w:val="00BF056C"/>
    <w:rsid w:val="00BF1C91"/>
    <w:rsid w:val="00BF2140"/>
    <w:rsid w:val="00BF6589"/>
    <w:rsid w:val="00BF6905"/>
    <w:rsid w:val="00BF6E31"/>
    <w:rsid w:val="00BF781F"/>
    <w:rsid w:val="00BF7A66"/>
    <w:rsid w:val="00C0108A"/>
    <w:rsid w:val="00C010D2"/>
    <w:rsid w:val="00C012B0"/>
    <w:rsid w:val="00C07C6F"/>
    <w:rsid w:val="00C11244"/>
    <w:rsid w:val="00C11C8A"/>
    <w:rsid w:val="00C13A67"/>
    <w:rsid w:val="00C1655F"/>
    <w:rsid w:val="00C17656"/>
    <w:rsid w:val="00C17C01"/>
    <w:rsid w:val="00C21481"/>
    <w:rsid w:val="00C219AB"/>
    <w:rsid w:val="00C22CA9"/>
    <w:rsid w:val="00C22DCD"/>
    <w:rsid w:val="00C242D8"/>
    <w:rsid w:val="00C2471F"/>
    <w:rsid w:val="00C2561D"/>
    <w:rsid w:val="00C25FAF"/>
    <w:rsid w:val="00C26B30"/>
    <w:rsid w:val="00C30534"/>
    <w:rsid w:val="00C3139D"/>
    <w:rsid w:val="00C31A27"/>
    <w:rsid w:val="00C31AEA"/>
    <w:rsid w:val="00C329D5"/>
    <w:rsid w:val="00C32CE5"/>
    <w:rsid w:val="00C33377"/>
    <w:rsid w:val="00C3426F"/>
    <w:rsid w:val="00C35DE0"/>
    <w:rsid w:val="00C36C8F"/>
    <w:rsid w:val="00C4012E"/>
    <w:rsid w:val="00C404BB"/>
    <w:rsid w:val="00C4054E"/>
    <w:rsid w:val="00C4066C"/>
    <w:rsid w:val="00C40B7E"/>
    <w:rsid w:val="00C40E6F"/>
    <w:rsid w:val="00C4209E"/>
    <w:rsid w:val="00C421DA"/>
    <w:rsid w:val="00C43438"/>
    <w:rsid w:val="00C4438D"/>
    <w:rsid w:val="00C44AD6"/>
    <w:rsid w:val="00C45392"/>
    <w:rsid w:val="00C4550A"/>
    <w:rsid w:val="00C4633E"/>
    <w:rsid w:val="00C46B94"/>
    <w:rsid w:val="00C46EBC"/>
    <w:rsid w:val="00C50052"/>
    <w:rsid w:val="00C51230"/>
    <w:rsid w:val="00C51ECC"/>
    <w:rsid w:val="00C52478"/>
    <w:rsid w:val="00C529D6"/>
    <w:rsid w:val="00C53ECC"/>
    <w:rsid w:val="00C55CA3"/>
    <w:rsid w:val="00C63270"/>
    <w:rsid w:val="00C64689"/>
    <w:rsid w:val="00C650B6"/>
    <w:rsid w:val="00C65479"/>
    <w:rsid w:val="00C654F8"/>
    <w:rsid w:val="00C67405"/>
    <w:rsid w:val="00C702F8"/>
    <w:rsid w:val="00C71307"/>
    <w:rsid w:val="00C734A5"/>
    <w:rsid w:val="00C74100"/>
    <w:rsid w:val="00C7462B"/>
    <w:rsid w:val="00C74D35"/>
    <w:rsid w:val="00C7582C"/>
    <w:rsid w:val="00C76E0B"/>
    <w:rsid w:val="00C7742C"/>
    <w:rsid w:val="00C8005C"/>
    <w:rsid w:val="00C813EA"/>
    <w:rsid w:val="00C8160D"/>
    <w:rsid w:val="00C81784"/>
    <w:rsid w:val="00C83731"/>
    <w:rsid w:val="00C838A8"/>
    <w:rsid w:val="00C84691"/>
    <w:rsid w:val="00C84BE0"/>
    <w:rsid w:val="00C85474"/>
    <w:rsid w:val="00C8622C"/>
    <w:rsid w:val="00C874A8"/>
    <w:rsid w:val="00C90E8E"/>
    <w:rsid w:val="00C91433"/>
    <w:rsid w:val="00C92012"/>
    <w:rsid w:val="00C927F1"/>
    <w:rsid w:val="00C97609"/>
    <w:rsid w:val="00C97CC8"/>
    <w:rsid w:val="00C97E53"/>
    <w:rsid w:val="00CA1CF5"/>
    <w:rsid w:val="00CA2F50"/>
    <w:rsid w:val="00CA4A66"/>
    <w:rsid w:val="00CA63A9"/>
    <w:rsid w:val="00CA66E2"/>
    <w:rsid w:val="00CA74F9"/>
    <w:rsid w:val="00CA7555"/>
    <w:rsid w:val="00CB04EC"/>
    <w:rsid w:val="00CB0554"/>
    <w:rsid w:val="00CB1051"/>
    <w:rsid w:val="00CB172D"/>
    <w:rsid w:val="00CB3351"/>
    <w:rsid w:val="00CB360D"/>
    <w:rsid w:val="00CB4B9D"/>
    <w:rsid w:val="00CB5725"/>
    <w:rsid w:val="00CB66A2"/>
    <w:rsid w:val="00CC08D1"/>
    <w:rsid w:val="00CC11D0"/>
    <w:rsid w:val="00CC1A4E"/>
    <w:rsid w:val="00CC32F7"/>
    <w:rsid w:val="00CC3F47"/>
    <w:rsid w:val="00CC3F80"/>
    <w:rsid w:val="00CC479C"/>
    <w:rsid w:val="00CC535B"/>
    <w:rsid w:val="00CC672C"/>
    <w:rsid w:val="00CD03DE"/>
    <w:rsid w:val="00CD0970"/>
    <w:rsid w:val="00CD1424"/>
    <w:rsid w:val="00CD2205"/>
    <w:rsid w:val="00CD231B"/>
    <w:rsid w:val="00CD44BC"/>
    <w:rsid w:val="00CD5DE8"/>
    <w:rsid w:val="00CD657A"/>
    <w:rsid w:val="00CD696C"/>
    <w:rsid w:val="00CD7DA7"/>
    <w:rsid w:val="00CE07AA"/>
    <w:rsid w:val="00CE1B26"/>
    <w:rsid w:val="00CE2ACB"/>
    <w:rsid w:val="00CE77D6"/>
    <w:rsid w:val="00CE792B"/>
    <w:rsid w:val="00CE7F49"/>
    <w:rsid w:val="00CF0D12"/>
    <w:rsid w:val="00CF1015"/>
    <w:rsid w:val="00CF1295"/>
    <w:rsid w:val="00CF1C55"/>
    <w:rsid w:val="00CF2117"/>
    <w:rsid w:val="00CF2219"/>
    <w:rsid w:val="00CF251E"/>
    <w:rsid w:val="00CF2C62"/>
    <w:rsid w:val="00CF5F3B"/>
    <w:rsid w:val="00CF6322"/>
    <w:rsid w:val="00CF6C7E"/>
    <w:rsid w:val="00CF6DE7"/>
    <w:rsid w:val="00CF71FE"/>
    <w:rsid w:val="00D0004C"/>
    <w:rsid w:val="00D0060F"/>
    <w:rsid w:val="00D0110B"/>
    <w:rsid w:val="00D01A83"/>
    <w:rsid w:val="00D03B38"/>
    <w:rsid w:val="00D04A1B"/>
    <w:rsid w:val="00D05441"/>
    <w:rsid w:val="00D0615D"/>
    <w:rsid w:val="00D1055E"/>
    <w:rsid w:val="00D11D65"/>
    <w:rsid w:val="00D12EFA"/>
    <w:rsid w:val="00D138A8"/>
    <w:rsid w:val="00D13D9B"/>
    <w:rsid w:val="00D13F9B"/>
    <w:rsid w:val="00D14B2A"/>
    <w:rsid w:val="00D14F00"/>
    <w:rsid w:val="00D15560"/>
    <w:rsid w:val="00D165A3"/>
    <w:rsid w:val="00D1661A"/>
    <w:rsid w:val="00D1747F"/>
    <w:rsid w:val="00D20A47"/>
    <w:rsid w:val="00D22273"/>
    <w:rsid w:val="00D2378D"/>
    <w:rsid w:val="00D23910"/>
    <w:rsid w:val="00D24061"/>
    <w:rsid w:val="00D2450C"/>
    <w:rsid w:val="00D24B4D"/>
    <w:rsid w:val="00D25AE1"/>
    <w:rsid w:val="00D25BB4"/>
    <w:rsid w:val="00D26687"/>
    <w:rsid w:val="00D269CD"/>
    <w:rsid w:val="00D31108"/>
    <w:rsid w:val="00D317D0"/>
    <w:rsid w:val="00D31DCA"/>
    <w:rsid w:val="00D3265F"/>
    <w:rsid w:val="00D33265"/>
    <w:rsid w:val="00D333E6"/>
    <w:rsid w:val="00D3443E"/>
    <w:rsid w:val="00D3468C"/>
    <w:rsid w:val="00D36F7A"/>
    <w:rsid w:val="00D3766E"/>
    <w:rsid w:val="00D40795"/>
    <w:rsid w:val="00D4138C"/>
    <w:rsid w:val="00D4216F"/>
    <w:rsid w:val="00D423F5"/>
    <w:rsid w:val="00D438F5"/>
    <w:rsid w:val="00D444F6"/>
    <w:rsid w:val="00D4529F"/>
    <w:rsid w:val="00D45971"/>
    <w:rsid w:val="00D463BC"/>
    <w:rsid w:val="00D463BF"/>
    <w:rsid w:val="00D4719B"/>
    <w:rsid w:val="00D51C26"/>
    <w:rsid w:val="00D537D3"/>
    <w:rsid w:val="00D53CC9"/>
    <w:rsid w:val="00D54395"/>
    <w:rsid w:val="00D5439E"/>
    <w:rsid w:val="00D54503"/>
    <w:rsid w:val="00D54AF2"/>
    <w:rsid w:val="00D54C59"/>
    <w:rsid w:val="00D558CB"/>
    <w:rsid w:val="00D56093"/>
    <w:rsid w:val="00D57F81"/>
    <w:rsid w:val="00D6072C"/>
    <w:rsid w:val="00D62A69"/>
    <w:rsid w:val="00D630A7"/>
    <w:rsid w:val="00D65E5E"/>
    <w:rsid w:val="00D66641"/>
    <w:rsid w:val="00D70334"/>
    <w:rsid w:val="00D7064D"/>
    <w:rsid w:val="00D72125"/>
    <w:rsid w:val="00D73427"/>
    <w:rsid w:val="00D73ACF"/>
    <w:rsid w:val="00D74A79"/>
    <w:rsid w:val="00D74DA6"/>
    <w:rsid w:val="00D77706"/>
    <w:rsid w:val="00D77C78"/>
    <w:rsid w:val="00D80054"/>
    <w:rsid w:val="00D803C6"/>
    <w:rsid w:val="00D80A73"/>
    <w:rsid w:val="00D81317"/>
    <w:rsid w:val="00D8184D"/>
    <w:rsid w:val="00D81E41"/>
    <w:rsid w:val="00D82169"/>
    <w:rsid w:val="00D82469"/>
    <w:rsid w:val="00D8257F"/>
    <w:rsid w:val="00D827FB"/>
    <w:rsid w:val="00D839D1"/>
    <w:rsid w:val="00D8461D"/>
    <w:rsid w:val="00D85D95"/>
    <w:rsid w:val="00D862CF"/>
    <w:rsid w:val="00D86CD9"/>
    <w:rsid w:val="00D87BB9"/>
    <w:rsid w:val="00D87E3F"/>
    <w:rsid w:val="00D9349A"/>
    <w:rsid w:val="00D9428B"/>
    <w:rsid w:val="00D94513"/>
    <w:rsid w:val="00D94D63"/>
    <w:rsid w:val="00D94F67"/>
    <w:rsid w:val="00D950DA"/>
    <w:rsid w:val="00D9538B"/>
    <w:rsid w:val="00D96C27"/>
    <w:rsid w:val="00DA0511"/>
    <w:rsid w:val="00DA0714"/>
    <w:rsid w:val="00DA0846"/>
    <w:rsid w:val="00DA0DFE"/>
    <w:rsid w:val="00DA15EC"/>
    <w:rsid w:val="00DA1DC6"/>
    <w:rsid w:val="00DA3FE0"/>
    <w:rsid w:val="00DA4227"/>
    <w:rsid w:val="00DA597C"/>
    <w:rsid w:val="00DA5A40"/>
    <w:rsid w:val="00DA62FA"/>
    <w:rsid w:val="00DA7B4E"/>
    <w:rsid w:val="00DB050C"/>
    <w:rsid w:val="00DB11E5"/>
    <w:rsid w:val="00DB19A2"/>
    <w:rsid w:val="00DB29D1"/>
    <w:rsid w:val="00DB3216"/>
    <w:rsid w:val="00DB3FC1"/>
    <w:rsid w:val="00DB5BDB"/>
    <w:rsid w:val="00DB5E03"/>
    <w:rsid w:val="00DB64AD"/>
    <w:rsid w:val="00DB781C"/>
    <w:rsid w:val="00DC28BE"/>
    <w:rsid w:val="00DC6763"/>
    <w:rsid w:val="00DC71F8"/>
    <w:rsid w:val="00DC7851"/>
    <w:rsid w:val="00DD0408"/>
    <w:rsid w:val="00DD0446"/>
    <w:rsid w:val="00DD12A4"/>
    <w:rsid w:val="00DD18A5"/>
    <w:rsid w:val="00DD22A1"/>
    <w:rsid w:val="00DD274B"/>
    <w:rsid w:val="00DD2AFA"/>
    <w:rsid w:val="00DD31D6"/>
    <w:rsid w:val="00DE0045"/>
    <w:rsid w:val="00DE0239"/>
    <w:rsid w:val="00DE180C"/>
    <w:rsid w:val="00DE1C08"/>
    <w:rsid w:val="00DE2CF8"/>
    <w:rsid w:val="00DE2D7B"/>
    <w:rsid w:val="00DE2DA2"/>
    <w:rsid w:val="00DE3209"/>
    <w:rsid w:val="00DE3721"/>
    <w:rsid w:val="00DE38A9"/>
    <w:rsid w:val="00DE433A"/>
    <w:rsid w:val="00DE43CE"/>
    <w:rsid w:val="00DE4F51"/>
    <w:rsid w:val="00DE4FAA"/>
    <w:rsid w:val="00DE6441"/>
    <w:rsid w:val="00DE7B20"/>
    <w:rsid w:val="00DF0CF6"/>
    <w:rsid w:val="00DF1554"/>
    <w:rsid w:val="00DF17F7"/>
    <w:rsid w:val="00DF28A1"/>
    <w:rsid w:val="00DF3C51"/>
    <w:rsid w:val="00DF415B"/>
    <w:rsid w:val="00DF41BB"/>
    <w:rsid w:val="00DF4256"/>
    <w:rsid w:val="00DF553D"/>
    <w:rsid w:val="00DF7676"/>
    <w:rsid w:val="00DF7744"/>
    <w:rsid w:val="00E00048"/>
    <w:rsid w:val="00E00C07"/>
    <w:rsid w:val="00E00CA9"/>
    <w:rsid w:val="00E00D63"/>
    <w:rsid w:val="00E02A3C"/>
    <w:rsid w:val="00E0434C"/>
    <w:rsid w:val="00E05132"/>
    <w:rsid w:val="00E058A3"/>
    <w:rsid w:val="00E05B1F"/>
    <w:rsid w:val="00E05CB7"/>
    <w:rsid w:val="00E0643F"/>
    <w:rsid w:val="00E06A97"/>
    <w:rsid w:val="00E11D31"/>
    <w:rsid w:val="00E12871"/>
    <w:rsid w:val="00E12B54"/>
    <w:rsid w:val="00E12C8F"/>
    <w:rsid w:val="00E12D90"/>
    <w:rsid w:val="00E13F6B"/>
    <w:rsid w:val="00E14739"/>
    <w:rsid w:val="00E15823"/>
    <w:rsid w:val="00E15C67"/>
    <w:rsid w:val="00E15E08"/>
    <w:rsid w:val="00E16A3A"/>
    <w:rsid w:val="00E2030F"/>
    <w:rsid w:val="00E20B32"/>
    <w:rsid w:val="00E219F1"/>
    <w:rsid w:val="00E23097"/>
    <w:rsid w:val="00E2311E"/>
    <w:rsid w:val="00E233BA"/>
    <w:rsid w:val="00E23AAB"/>
    <w:rsid w:val="00E23CB8"/>
    <w:rsid w:val="00E2642B"/>
    <w:rsid w:val="00E26AB6"/>
    <w:rsid w:val="00E26C55"/>
    <w:rsid w:val="00E26C63"/>
    <w:rsid w:val="00E2714B"/>
    <w:rsid w:val="00E276DD"/>
    <w:rsid w:val="00E27B91"/>
    <w:rsid w:val="00E302F7"/>
    <w:rsid w:val="00E31864"/>
    <w:rsid w:val="00E32DDD"/>
    <w:rsid w:val="00E33467"/>
    <w:rsid w:val="00E33E84"/>
    <w:rsid w:val="00E3439F"/>
    <w:rsid w:val="00E34469"/>
    <w:rsid w:val="00E362BE"/>
    <w:rsid w:val="00E368C7"/>
    <w:rsid w:val="00E408B7"/>
    <w:rsid w:val="00E416A8"/>
    <w:rsid w:val="00E42405"/>
    <w:rsid w:val="00E43005"/>
    <w:rsid w:val="00E44208"/>
    <w:rsid w:val="00E45AB2"/>
    <w:rsid w:val="00E461D0"/>
    <w:rsid w:val="00E465FC"/>
    <w:rsid w:val="00E4717D"/>
    <w:rsid w:val="00E51313"/>
    <w:rsid w:val="00E51A97"/>
    <w:rsid w:val="00E535A3"/>
    <w:rsid w:val="00E535A5"/>
    <w:rsid w:val="00E53A3F"/>
    <w:rsid w:val="00E541B2"/>
    <w:rsid w:val="00E568D8"/>
    <w:rsid w:val="00E5691F"/>
    <w:rsid w:val="00E574C2"/>
    <w:rsid w:val="00E574F6"/>
    <w:rsid w:val="00E604B2"/>
    <w:rsid w:val="00E60AE1"/>
    <w:rsid w:val="00E611A4"/>
    <w:rsid w:val="00E61A35"/>
    <w:rsid w:val="00E63147"/>
    <w:rsid w:val="00E63210"/>
    <w:rsid w:val="00E63691"/>
    <w:rsid w:val="00E6381F"/>
    <w:rsid w:val="00E63D59"/>
    <w:rsid w:val="00E63FC6"/>
    <w:rsid w:val="00E64E0C"/>
    <w:rsid w:val="00E6576A"/>
    <w:rsid w:val="00E65D38"/>
    <w:rsid w:val="00E66D94"/>
    <w:rsid w:val="00E6715A"/>
    <w:rsid w:val="00E70F53"/>
    <w:rsid w:val="00E71CEC"/>
    <w:rsid w:val="00E721A3"/>
    <w:rsid w:val="00E7262B"/>
    <w:rsid w:val="00E72686"/>
    <w:rsid w:val="00E72FA2"/>
    <w:rsid w:val="00E7317F"/>
    <w:rsid w:val="00E753D9"/>
    <w:rsid w:val="00E774FA"/>
    <w:rsid w:val="00E77EC3"/>
    <w:rsid w:val="00E807B1"/>
    <w:rsid w:val="00E80F5B"/>
    <w:rsid w:val="00E81E61"/>
    <w:rsid w:val="00E82519"/>
    <w:rsid w:val="00E83195"/>
    <w:rsid w:val="00E83CE0"/>
    <w:rsid w:val="00E849C7"/>
    <w:rsid w:val="00E87CA9"/>
    <w:rsid w:val="00E87EB9"/>
    <w:rsid w:val="00E906C6"/>
    <w:rsid w:val="00E91863"/>
    <w:rsid w:val="00E91CBB"/>
    <w:rsid w:val="00E92543"/>
    <w:rsid w:val="00E92B38"/>
    <w:rsid w:val="00E93320"/>
    <w:rsid w:val="00E94719"/>
    <w:rsid w:val="00E94B99"/>
    <w:rsid w:val="00EA1707"/>
    <w:rsid w:val="00EA1A51"/>
    <w:rsid w:val="00EA37D5"/>
    <w:rsid w:val="00EA6795"/>
    <w:rsid w:val="00EA730A"/>
    <w:rsid w:val="00EA74DF"/>
    <w:rsid w:val="00EB0AF3"/>
    <w:rsid w:val="00EB1A87"/>
    <w:rsid w:val="00EB1C33"/>
    <w:rsid w:val="00EB20F0"/>
    <w:rsid w:val="00EB32A8"/>
    <w:rsid w:val="00EB44CA"/>
    <w:rsid w:val="00EB7071"/>
    <w:rsid w:val="00EB72AD"/>
    <w:rsid w:val="00EB796A"/>
    <w:rsid w:val="00EC13BE"/>
    <w:rsid w:val="00EC13F1"/>
    <w:rsid w:val="00EC185D"/>
    <w:rsid w:val="00EC1891"/>
    <w:rsid w:val="00EC19FD"/>
    <w:rsid w:val="00EC3E38"/>
    <w:rsid w:val="00EC51C5"/>
    <w:rsid w:val="00EC6E83"/>
    <w:rsid w:val="00EC7421"/>
    <w:rsid w:val="00EC7CA3"/>
    <w:rsid w:val="00EC7CF9"/>
    <w:rsid w:val="00EC7D0C"/>
    <w:rsid w:val="00ED127E"/>
    <w:rsid w:val="00ED1A26"/>
    <w:rsid w:val="00ED1B93"/>
    <w:rsid w:val="00ED2CEC"/>
    <w:rsid w:val="00ED4574"/>
    <w:rsid w:val="00ED5539"/>
    <w:rsid w:val="00ED5A51"/>
    <w:rsid w:val="00ED5A9C"/>
    <w:rsid w:val="00ED7298"/>
    <w:rsid w:val="00ED747A"/>
    <w:rsid w:val="00EE1268"/>
    <w:rsid w:val="00EE1812"/>
    <w:rsid w:val="00EE20C8"/>
    <w:rsid w:val="00EE2CFD"/>
    <w:rsid w:val="00EE2E2A"/>
    <w:rsid w:val="00EE3595"/>
    <w:rsid w:val="00EE5CA3"/>
    <w:rsid w:val="00EE6326"/>
    <w:rsid w:val="00EE6A17"/>
    <w:rsid w:val="00EE78DD"/>
    <w:rsid w:val="00EE7BE6"/>
    <w:rsid w:val="00EE7CFB"/>
    <w:rsid w:val="00EF0C2C"/>
    <w:rsid w:val="00EF2114"/>
    <w:rsid w:val="00EF21E9"/>
    <w:rsid w:val="00EF4D3C"/>
    <w:rsid w:val="00EF701D"/>
    <w:rsid w:val="00EF7BDF"/>
    <w:rsid w:val="00F0032F"/>
    <w:rsid w:val="00F02C23"/>
    <w:rsid w:val="00F02FE9"/>
    <w:rsid w:val="00F04B5B"/>
    <w:rsid w:val="00F0570A"/>
    <w:rsid w:val="00F063F1"/>
    <w:rsid w:val="00F101E3"/>
    <w:rsid w:val="00F10BAE"/>
    <w:rsid w:val="00F111A5"/>
    <w:rsid w:val="00F111F7"/>
    <w:rsid w:val="00F11656"/>
    <w:rsid w:val="00F1191E"/>
    <w:rsid w:val="00F13831"/>
    <w:rsid w:val="00F13A87"/>
    <w:rsid w:val="00F151F1"/>
    <w:rsid w:val="00F171E3"/>
    <w:rsid w:val="00F20E48"/>
    <w:rsid w:val="00F21B3E"/>
    <w:rsid w:val="00F223C3"/>
    <w:rsid w:val="00F24061"/>
    <w:rsid w:val="00F243ED"/>
    <w:rsid w:val="00F24611"/>
    <w:rsid w:val="00F257A2"/>
    <w:rsid w:val="00F25BBB"/>
    <w:rsid w:val="00F25C15"/>
    <w:rsid w:val="00F30478"/>
    <w:rsid w:val="00F30E11"/>
    <w:rsid w:val="00F31402"/>
    <w:rsid w:val="00F31825"/>
    <w:rsid w:val="00F341CF"/>
    <w:rsid w:val="00F34B32"/>
    <w:rsid w:val="00F34CF7"/>
    <w:rsid w:val="00F34D06"/>
    <w:rsid w:val="00F34D3C"/>
    <w:rsid w:val="00F34E2D"/>
    <w:rsid w:val="00F36322"/>
    <w:rsid w:val="00F37BA1"/>
    <w:rsid w:val="00F427AD"/>
    <w:rsid w:val="00F446B8"/>
    <w:rsid w:val="00F446BD"/>
    <w:rsid w:val="00F451C7"/>
    <w:rsid w:val="00F45D15"/>
    <w:rsid w:val="00F462EE"/>
    <w:rsid w:val="00F505B1"/>
    <w:rsid w:val="00F5228D"/>
    <w:rsid w:val="00F52974"/>
    <w:rsid w:val="00F52D0B"/>
    <w:rsid w:val="00F53838"/>
    <w:rsid w:val="00F53CF3"/>
    <w:rsid w:val="00F546F7"/>
    <w:rsid w:val="00F54C78"/>
    <w:rsid w:val="00F5662F"/>
    <w:rsid w:val="00F568A6"/>
    <w:rsid w:val="00F56B38"/>
    <w:rsid w:val="00F56D1D"/>
    <w:rsid w:val="00F57321"/>
    <w:rsid w:val="00F57A70"/>
    <w:rsid w:val="00F6374E"/>
    <w:rsid w:val="00F63E31"/>
    <w:rsid w:val="00F64615"/>
    <w:rsid w:val="00F64C46"/>
    <w:rsid w:val="00F6658E"/>
    <w:rsid w:val="00F6732A"/>
    <w:rsid w:val="00F67555"/>
    <w:rsid w:val="00F67CBF"/>
    <w:rsid w:val="00F70166"/>
    <w:rsid w:val="00F7219B"/>
    <w:rsid w:val="00F73613"/>
    <w:rsid w:val="00F736CA"/>
    <w:rsid w:val="00F73950"/>
    <w:rsid w:val="00F73986"/>
    <w:rsid w:val="00F752A8"/>
    <w:rsid w:val="00F759ED"/>
    <w:rsid w:val="00F7647C"/>
    <w:rsid w:val="00F778A8"/>
    <w:rsid w:val="00F77C72"/>
    <w:rsid w:val="00F819A4"/>
    <w:rsid w:val="00F81F40"/>
    <w:rsid w:val="00F81FE2"/>
    <w:rsid w:val="00F82472"/>
    <w:rsid w:val="00F8288D"/>
    <w:rsid w:val="00F84317"/>
    <w:rsid w:val="00F85269"/>
    <w:rsid w:val="00F8680D"/>
    <w:rsid w:val="00F86A7D"/>
    <w:rsid w:val="00F87A1E"/>
    <w:rsid w:val="00F90294"/>
    <w:rsid w:val="00F90539"/>
    <w:rsid w:val="00F92C52"/>
    <w:rsid w:val="00F92FC5"/>
    <w:rsid w:val="00F9383A"/>
    <w:rsid w:val="00F93CBC"/>
    <w:rsid w:val="00F958C9"/>
    <w:rsid w:val="00F95F59"/>
    <w:rsid w:val="00F978A4"/>
    <w:rsid w:val="00FA02D7"/>
    <w:rsid w:val="00FA04E3"/>
    <w:rsid w:val="00FA05C1"/>
    <w:rsid w:val="00FA1802"/>
    <w:rsid w:val="00FA27B2"/>
    <w:rsid w:val="00FA3F29"/>
    <w:rsid w:val="00FA74E9"/>
    <w:rsid w:val="00FA7738"/>
    <w:rsid w:val="00FB1610"/>
    <w:rsid w:val="00FB1E0A"/>
    <w:rsid w:val="00FB265C"/>
    <w:rsid w:val="00FB2ADC"/>
    <w:rsid w:val="00FB2C86"/>
    <w:rsid w:val="00FB31BB"/>
    <w:rsid w:val="00FB3EB6"/>
    <w:rsid w:val="00FB45ED"/>
    <w:rsid w:val="00FB4671"/>
    <w:rsid w:val="00FB53C5"/>
    <w:rsid w:val="00FB5720"/>
    <w:rsid w:val="00FB6FB7"/>
    <w:rsid w:val="00FB735E"/>
    <w:rsid w:val="00FC077C"/>
    <w:rsid w:val="00FC08B7"/>
    <w:rsid w:val="00FC186C"/>
    <w:rsid w:val="00FC22CA"/>
    <w:rsid w:val="00FC2C53"/>
    <w:rsid w:val="00FC308F"/>
    <w:rsid w:val="00FC325F"/>
    <w:rsid w:val="00FC43C1"/>
    <w:rsid w:val="00FC4A0F"/>
    <w:rsid w:val="00FC4C75"/>
    <w:rsid w:val="00FC52E8"/>
    <w:rsid w:val="00FC787A"/>
    <w:rsid w:val="00FC7E6B"/>
    <w:rsid w:val="00FD12CD"/>
    <w:rsid w:val="00FD1B3B"/>
    <w:rsid w:val="00FD247C"/>
    <w:rsid w:val="00FD3BCB"/>
    <w:rsid w:val="00FD4D0D"/>
    <w:rsid w:val="00FD4D33"/>
    <w:rsid w:val="00FD4F83"/>
    <w:rsid w:val="00FD6E8D"/>
    <w:rsid w:val="00FD7059"/>
    <w:rsid w:val="00FE03CB"/>
    <w:rsid w:val="00FE1844"/>
    <w:rsid w:val="00FE1BAC"/>
    <w:rsid w:val="00FE2690"/>
    <w:rsid w:val="00FE322C"/>
    <w:rsid w:val="00FE5578"/>
    <w:rsid w:val="00FE5624"/>
    <w:rsid w:val="00FE60B0"/>
    <w:rsid w:val="00FE6DC9"/>
    <w:rsid w:val="00FE782E"/>
    <w:rsid w:val="00FE7D39"/>
    <w:rsid w:val="00FF02C1"/>
    <w:rsid w:val="00FF13E2"/>
    <w:rsid w:val="00FF1515"/>
    <w:rsid w:val="00FF1730"/>
    <w:rsid w:val="00FF1ACB"/>
    <w:rsid w:val="00FF1E7E"/>
    <w:rsid w:val="00FF2972"/>
    <w:rsid w:val="00FF3922"/>
    <w:rsid w:val="00FF3A6D"/>
    <w:rsid w:val="00FF3E79"/>
    <w:rsid w:val="00FF52A3"/>
    <w:rsid w:val="00FF58B3"/>
    <w:rsid w:val="00FF63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F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7F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F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7F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150B-D97F-4D30-B0C9-08CBBAF3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5228</TotalTime>
  <Pages>11</Pages>
  <Words>5715</Words>
  <Characters>31436</Characters>
  <Application>Microsoft Office Word</Application>
  <DocSecurity>0</DocSecurity>
  <Lines>261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Someone</cp:lastModifiedBy>
  <cp:revision>1640</cp:revision>
  <dcterms:created xsi:type="dcterms:W3CDTF">2019-10-16T14:02:00Z</dcterms:created>
  <dcterms:modified xsi:type="dcterms:W3CDTF">2021-02-11T15:10:00Z</dcterms:modified>
</cp:coreProperties>
</file>