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1482" w14:textId="11149464" w:rsidR="006F0199" w:rsidRPr="004D532A" w:rsidRDefault="006F0199" w:rsidP="00BB5183">
      <w:pPr>
        <w:spacing w:line="240" w:lineRule="auto"/>
        <w:jc w:val="center"/>
        <w:rPr>
          <w:rFonts w:ascii="Arial" w:hAnsi="Arial" w:cs="Arial"/>
          <w:b/>
          <w:sz w:val="24"/>
          <w:szCs w:val="23"/>
        </w:rPr>
      </w:pPr>
      <w:r w:rsidRPr="004D532A">
        <w:rPr>
          <w:rFonts w:ascii="Arial" w:hAnsi="Arial" w:cs="Arial"/>
          <w:b/>
          <w:sz w:val="24"/>
          <w:szCs w:val="23"/>
        </w:rPr>
        <w:t>Aviso de Privacidad Integral del Circuito Cerrado de Televisión (CCTV) de</w:t>
      </w:r>
      <w:r w:rsidR="00FF38C0" w:rsidRPr="004D532A">
        <w:rPr>
          <w:rFonts w:ascii="Arial" w:hAnsi="Arial" w:cs="Arial"/>
          <w:b/>
          <w:sz w:val="24"/>
          <w:szCs w:val="23"/>
        </w:rPr>
        <w:t xml:space="preserve">l Instituto de Ecología </w:t>
      </w:r>
      <w:r w:rsidRPr="004D532A">
        <w:rPr>
          <w:rFonts w:ascii="Arial" w:hAnsi="Arial" w:cs="Arial"/>
          <w:b/>
          <w:color w:val="000000" w:themeColor="text1"/>
          <w:sz w:val="24"/>
          <w:szCs w:val="23"/>
        </w:rPr>
        <w:t xml:space="preserve">de la </w:t>
      </w:r>
      <w:r w:rsidRPr="004D532A">
        <w:rPr>
          <w:rFonts w:ascii="Arial" w:hAnsi="Arial" w:cs="Arial"/>
          <w:b/>
          <w:sz w:val="24"/>
          <w:szCs w:val="23"/>
        </w:rPr>
        <w:t>UNAM</w:t>
      </w:r>
    </w:p>
    <w:p w14:paraId="774BA6C6" w14:textId="77777777" w:rsidR="006F0199" w:rsidRPr="004D532A" w:rsidRDefault="006F0199" w:rsidP="00BB5183">
      <w:pPr>
        <w:pStyle w:val="Encabezado"/>
        <w:tabs>
          <w:tab w:val="clear" w:pos="4419"/>
          <w:tab w:val="clear" w:pos="8838"/>
          <w:tab w:val="left" w:pos="1331"/>
        </w:tabs>
        <w:jc w:val="center"/>
        <w:rPr>
          <w:rFonts w:ascii="Arial" w:hAnsi="Arial" w:cs="Arial"/>
          <w:b/>
          <w:sz w:val="24"/>
          <w:szCs w:val="23"/>
          <w:lang w:val="es-MX"/>
        </w:rPr>
      </w:pPr>
    </w:p>
    <w:p w14:paraId="2C49FB2F" w14:textId="77777777" w:rsidR="006F0199" w:rsidRPr="004D532A" w:rsidRDefault="006F0199" w:rsidP="00BB5183">
      <w:pPr>
        <w:pStyle w:val="Encabezado"/>
        <w:tabs>
          <w:tab w:val="clear" w:pos="4419"/>
          <w:tab w:val="clear" w:pos="8838"/>
          <w:tab w:val="left" w:pos="1331"/>
        </w:tabs>
        <w:jc w:val="center"/>
        <w:rPr>
          <w:rFonts w:ascii="Arial" w:eastAsia="Times New Roman" w:hAnsi="Arial" w:cs="Arial"/>
          <w:sz w:val="24"/>
          <w:szCs w:val="23"/>
          <w:lang w:val="es-MX" w:eastAsia="es-ES"/>
        </w:rPr>
      </w:pPr>
    </w:p>
    <w:p w14:paraId="2AF1B106" w14:textId="73FB0875" w:rsidR="00DA23AC" w:rsidRPr="004D532A" w:rsidRDefault="00FF38C0" w:rsidP="00BB5183">
      <w:pPr>
        <w:shd w:val="clear" w:color="auto" w:fill="FFFFFF"/>
        <w:spacing w:after="150" w:line="240" w:lineRule="auto"/>
        <w:jc w:val="both"/>
        <w:rPr>
          <w:rFonts w:ascii="Arial" w:hAnsi="Arial" w:cs="Arial"/>
          <w:color w:val="000000" w:themeColor="text1"/>
          <w:sz w:val="24"/>
          <w:szCs w:val="23"/>
        </w:rPr>
      </w:pPr>
      <w:r w:rsidRPr="004D532A">
        <w:rPr>
          <w:rFonts w:ascii="Arial" w:hAnsi="Arial" w:cs="Arial"/>
          <w:color w:val="000000" w:themeColor="text1"/>
          <w:sz w:val="24"/>
          <w:szCs w:val="23"/>
        </w:rPr>
        <w:t>El Instituto de Ecología</w:t>
      </w:r>
      <w:r w:rsidR="006F0199" w:rsidRPr="004D532A">
        <w:rPr>
          <w:rFonts w:ascii="Arial" w:hAnsi="Arial" w:cs="Arial"/>
          <w:color w:val="000000" w:themeColor="text1"/>
          <w:sz w:val="24"/>
          <w:szCs w:val="23"/>
        </w:rPr>
        <w:t xml:space="preserve"> </w:t>
      </w:r>
      <w:r w:rsidR="00DA23AC" w:rsidRPr="004D532A">
        <w:rPr>
          <w:rFonts w:ascii="Arial" w:hAnsi="Arial" w:cs="Arial"/>
          <w:color w:val="000000" w:themeColor="text1"/>
          <w:sz w:val="24"/>
          <w:szCs w:val="23"/>
        </w:rPr>
        <w:t xml:space="preserve">de la Universidad Nacional Autónoma de México, con domicilio en </w:t>
      </w:r>
      <w:r w:rsidRPr="004D532A">
        <w:rPr>
          <w:rFonts w:ascii="Arial" w:hAnsi="Arial" w:cs="Arial"/>
          <w:color w:val="000000" w:themeColor="text1"/>
          <w:sz w:val="24"/>
          <w:szCs w:val="23"/>
          <w:lang w:val="es-ES"/>
        </w:rPr>
        <w:t>circuito exterior sin número, anexo al Jardín Botánico exterior, Ciudad Universitaria, Alcaldía Coyoacán, C.P. 04510, Ciudad de México</w:t>
      </w:r>
      <w:r w:rsidR="006F0199" w:rsidRPr="004D532A">
        <w:rPr>
          <w:rFonts w:ascii="Arial" w:hAnsi="Arial" w:cs="Arial"/>
          <w:color w:val="000000" w:themeColor="text1"/>
          <w:sz w:val="24"/>
          <w:szCs w:val="23"/>
        </w:rPr>
        <w:t xml:space="preserve">, </w:t>
      </w:r>
      <w:r w:rsidR="000F51A1" w:rsidRPr="004D532A">
        <w:rPr>
          <w:rFonts w:ascii="Arial" w:hAnsi="Arial" w:cs="Arial"/>
          <w:color w:val="000000" w:themeColor="text1"/>
          <w:sz w:val="24"/>
          <w:szCs w:val="23"/>
        </w:rPr>
        <w:t>e</w:t>
      </w:r>
      <w:r w:rsidR="00107113" w:rsidRPr="004D532A">
        <w:rPr>
          <w:rFonts w:ascii="Arial" w:hAnsi="Arial" w:cs="Arial"/>
          <w:color w:val="000000" w:themeColor="text1"/>
          <w:sz w:val="24"/>
          <w:szCs w:val="23"/>
        </w:rPr>
        <w:t xml:space="preserve">s responsable del tratamiento de </w:t>
      </w:r>
      <w:r w:rsidR="009048E4" w:rsidRPr="004D532A">
        <w:rPr>
          <w:rFonts w:ascii="Arial" w:hAnsi="Arial" w:cs="Arial"/>
          <w:color w:val="000000" w:themeColor="text1"/>
          <w:sz w:val="24"/>
          <w:szCs w:val="23"/>
        </w:rPr>
        <w:t>sus</w:t>
      </w:r>
      <w:r w:rsidR="00107113" w:rsidRPr="004D532A">
        <w:rPr>
          <w:rFonts w:ascii="Arial" w:hAnsi="Arial" w:cs="Arial"/>
          <w:color w:val="000000" w:themeColor="text1"/>
          <w:sz w:val="24"/>
          <w:szCs w:val="23"/>
        </w:rPr>
        <w:t xml:space="preserve"> datos personales que se obtengan a través del</w:t>
      </w:r>
      <w:r w:rsidR="000F51A1" w:rsidRPr="004D532A">
        <w:rPr>
          <w:rFonts w:ascii="Arial" w:hAnsi="Arial" w:cs="Arial"/>
          <w:color w:val="000000" w:themeColor="text1"/>
          <w:sz w:val="24"/>
          <w:szCs w:val="23"/>
        </w:rPr>
        <w:t xml:space="preserve"> Circuito Cerrado de Televisión (en adelante CCTV</w:t>
      </w:r>
      <w:r w:rsidR="00DA23AC" w:rsidRPr="004D532A">
        <w:rPr>
          <w:rFonts w:ascii="Arial" w:hAnsi="Arial" w:cs="Arial"/>
          <w:color w:val="000000" w:themeColor="text1"/>
          <w:sz w:val="24"/>
          <w:szCs w:val="23"/>
        </w:rPr>
        <w:t>)</w:t>
      </w:r>
      <w:r w:rsidR="000377F8" w:rsidRPr="004D532A">
        <w:rPr>
          <w:rFonts w:ascii="Arial" w:hAnsi="Arial" w:cs="Arial"/>
          <w:color w:val="000000" w:themeColor="text1"/>
          <w:sz w:val="24"/>
          <w:szCs w:val="23"/>
        </w:rPr>
        <w:t xml:space="preserve"> instalados en esta entidad académica</w:t>
      </w:r>
      <w:r w:rsidR="00DA23AC" w:rsidRPr="004D532A">
        <w:rPr>
          <w:rFonts w:ascii="Arial" w:hAnsi="Arial" w:cs="Arial"/>
          <w:color w:val="000000" w:themeColor="text1"/>
          <w:sz w:val="24"/>
          <w:szCs w:val="23"/>
        </w:rPr>
        <w:t xml:space="preserve"> </w:t>
      </w:r>
      <w:r w:rsidR="002215C7" w:rsidRPr="004D532A">
        <w:rPr>
          <w:rFonts w:ascii="Arial" w:hAnsi="Arial" w:cs="Arial"/>
          <w:color w:val="000000" w:themeColor="text1"/>
          <w:sz w:val="24"/>
          <w:szCs w:val="23"/>
        </w:rPr>
        <w:t xml:space="preserve">así </w:t>
      </w:r>
      <w:r w:rsidR="009048E4" w:rsidRPr="004D532A">
        <w:rPr>
          <w:rFonts w:ascii="Arial" w:hAnsi="Arial" w:cs="Arial"/>
          <w:color w:val="000000" w:themeColor="text1"/>
          <w:sz w:val="24"/>
          <w:szCs w:val="23"/>
        </w:rPr>
        <w:t xml:space="preserve">del </w:t>
      </w:r>
      <w:r w:rsidR="00DA23AC" w:rsidRPr="004D532A">
        <w:rPr>
          <w:rFonts w:ascii="Arial" w:hAnsi="Arial" w:cs="Arial"/>
          <w:color w:val="000000" w:themeColor="text1"/>
          <w:sz w:val="24"/>
          <w:szCs w:val="23"/>
        </w:rPr>
        <w:t>tratamiento</w:t>
      </w:r>
      <w:r w:rsidR="009048E4" w:rsidRPr="004D532A">
        <w:rPr>
          <w:rFonts w:ascii="Arial" w:hAnsi="Arial" w:cs="Arial"/>
          <w:color w:val="000000" w:themeColor="text1"/>
          <w:sz w:val="24"/>
          <w:szCs w:val="23"/>
        </w:rPr>
        <w:t xml:space="preserve"> que se les dé.</w:t>
      </w:r>
    </w:p>
    <w:p w14:paraId="50858C82" w14:textId="40BB27D6" w:rsidR="00B96CB2" w:rsidRPr="004D532A" w:rsidRDefault="00B96CB2" w:rsidP="00BB5183">
      <w:pPr>
        <w:pStyle w:val="Texto"/>
        <w:spacing w:after="0" w:line="240" w:lineRule="auto"/>
        <w:ind w:firstLine="0"/>
        <w:rPr>
          <w:rFonts w:eastAsiaTheme="minorHAnsi"/>
          <w:color w:val="000000" w:themeColor="text1"/>
          <w:sz w:val="24"/>
          <w:szCs w:val="23"/>
          <w:lang w:eastAsia="en-US"/>
        </w:rPr>
      </w:pPr>
      <w:r w:rsidRPr="004D532A">
        <w:rPr>
          <w:rFonts w:eastAsiaTheme="minorHAnsi"/>
          <w:color w:val="000000" w:themeColor="text1"/>
          <w:sz w:val="24"/>
          <w:szCs w:val="23"/>
          <w:lang w:eastAsia="en-US"/>
        </w:rPr>
        <w:t xml:space="preserve">Se le informa que el tratamiento forma parte de las medidas de seguridad adoptadas al interior </w:t>
      </w:r>
      <w:r w:rsidR="00C808F3" w:rsidRPr="004D532A">
        <w:rPr>
          <w:rFonts w:eastAsiaTheme="minorHAnsi"/>
          <w:color w:val="000000" w:themeColor="text1"/>
          <w:sz w:val="24"/>
          <w:szCs w:val="23"/>
          <w:lang w:eastAsia="en-US"/>
        </w:rPr>
        <w:t>de</w:t>
      </w:r>
      <w:r w:rsidRPr="004D532A">
        <w:rPr>
          <w:rFonts w:eastAsiaTheme="minorHAnsi"/>
          <w:color w:val="000000" w:themeColor="text1"/>
          <w:sz w:val="24"/>
          <w:szCs w:val="23"/>
          <w:lang w:eastAsia="en-US"/>
        </w:rPr>
        <w:t xml:space="preserve"> las instalaciones </w:t>
      </w:r>
      <w:r w:rsidR="001E0DE3" w:rsidRPr="004D532A">
        <w:rPr>
          <w:rFonts w:eastAsiaTheme="minorHAnsi"/>
          <w:color w:val="000000" w:themeColor="text1"/>
          <w:sz w:val="24"/>
          <w:szCs w:val="23"/>
          <w:lang w:eastAsia="en-US"/>
        </w:rPr>
        <w:t>de</w:t>
      </w:r>
      <w:r w:rsidR="006465A3" w:rsidRPr="004D532A">
        <w:rPr>
          <w:rFonts w:eastAsiaTheme="minorHAnsi"/>
          <w:color w:val="000000" w:themeColor="text1"/>
          <w:sz w:val="24"/>
          <w:szCs w:val="23"/>
          <w:lang w:eastAsia="en-US"/>
        </w:rPr>
        <w:t xml:space="preserve"> esta área universitaria</w:t>
      </w:r>
      <w:r w:rsidRPr="004D532A">
        <w:rPr>
          <w:rFonts w:eastAsiaTheme="minorHAnsi"/>
          <w:color w:val="000000" w:themeColor="text1"/>
          <w:sz w:val="24"/>
          <w:szCs w:val="23"/>
          <w:lang w:eastAsia="en-US"/>
        </w:rPr>
        <w:t>, a través de un monitoreo del sistema CCTV y un registro de entradas y salidas de las personas visitantes.</w:t>
      </w:r>
    </w:p>
    <w:p w14:paraId="68B353A4" w14:textId="0F181BDD" w:rsidR="004E30DB" w:rsidRPr="004D532A" w:rsidRDefault="004E30DB" w:rsidP="00BB5183">
      <w:pPr>
        <w:pStyle w:val="Texto"/>
        <w:spacing w:after="0" w:line="240" w:lineRule="auto"/>
        <w:ind w:firstLine="0"/>
        <w:rPr>
          <w:sz w:val="24"/>
          <w:szCs w:val="23"/>
        </w:rPr>
      </w:pPr>
    </w:p>
    <w:p w14:paraId="0934FB8D" w14:textId="192FE7B6" w:rsidR="00B96CB2" w:rsidRPr="004D532A" w:rsidRDefault="00B96CB2" w:rsidP="00BB5183">
      <w:pPr>
        <w:pStyle w:val="Texto"/>
        <w:spacing w:after="0" w:line="240" w:lineRule="auto"/>
        <w:ind w:firstLine="0"/>
        <w:rPr>
          <w:b/>
          <w:sz w:val="24"/>
          <w:szCs w:val="23"/>
        </w:rPr>
      </w:pPr>
      <w:r w:rsidRPr="004D532A">
        <w:rPr>
          <w:b/>
          <w:sz w:val="24"/>
          <w:szCs w:val="23"/>
        </w:rPr>
        <w:t xml:space="preserve">Los datos personales que </w:t>
      </w:r>
      <w:r w:rsidR="0011408F" w:rsidRPr="004D532A">
        <w:rPr>
          <w:b/>
          <w:sz w:val="24"/>
          <w:szCs w:val="23"/>
        </w:rPr>
        <w:t>se</w:t>
      </w:r>
      <w:r w:rsidRPr="004D532A">
        <w:rPr>
          <w:b/>
          <w:sz w:val="24"/>
          <w:szCs w:val="23"/>
        </w:rPr>
        <w:t xml:space="preserve"> recaba</w:t>
      </w:r>
      <w:r w:rsidR="0011408F" w:rsidRPr="004D532A">
        <w:rPr>
          <w:b/>
          <w:sz w:val="24"/>
          <w:szCs w:val="23"/>
        </w:rPr>
        <w:t xml:space="preserve">n </w:t>
      </w:r>
      <w:r w:rsidRPr="004D532A">
        <w:rPr>
          <w:b/>
          <w:sz w:val="24"/>
          <w:szCs w:val="23"/>
        </w:rPr>
        <w:t xml:space="preserve">serán utilizados </w:t>
      </w:r>
      <w:r w:rsidR="00107113" w:rsidRPr="004D532A">
        <w:rPr>
          <w:b/>
          <w:sz w:val="24"/>
          <w:szCs w:val="23"/>
        </w:rPr>
        <w:t xml:space="preserve">para </w:t>
      </w:r>
      <w:r w:rsidRPr="004D532A">
        <w:rPr>
          <w:b/>
          <w:sz w:val="24"/>
          <w:szCs w:val="23"/>
        </w:rPr>
        <w:t>la</w:t>
      </w:r>
      <w:r w:rsidR="002215C7" w:rsidRPr="004D532A">
        <w:rPr>
          <w:b/>
          <w:sz w:val="24"/>
          <w:szCs w:val="23"/>
        </w:rPr>
        <w:t>s</w:t>
      </w:r>
      <w:r w:rsidRPr="004D532A">
        <w:rPr>
          <w:b/>
          <w:sz w:val="24"/>
          <w:szCs w:val="23"/>
        </w:rPr>
        <w:t xml:space="preserve"> siguiente</w:t>
      </w:r>
      <w:r w:rsidR="002215C7" w:rsidRPr="004D532A">
        <w:rPr>
          <w:b/>
          <w:sz w:val="24"/>
          <w:szCs w:val="23"/>
        </w:rPr>
        <w:t>s</w:t>
      </w:r>
      <w:r w:rsidRPr="004D532A">
        <w:rPr>
          <w:b/>
          <w:sz w:val="24"/>
          <w:szCs w:val="23"/>
        </w:rPr>
        <w:t xml:space="preserve"> finalidad</w:t>
      </w:r>
      <w:r w:rsidR="002215C7" w:rsidRPr="004D532A">
        <w:rPr>
          <w:b/>
          <w:sz w:val="24"/>
          <w:szCs w:val="23"/>
        </w:rPr>
        <w:t>es</w:t>
      </w:r>
      <w:r w:rsidRPr="004D532A">
        <w:rPr>
          <w:b/>
          <w:sz w:val="24"/>
          <w:szCs w:val="23"/>
        </w:rPr>
        <w:t>:</w:t>
      </w:r>
    </w:p>
    <w:p w14:paraId="19223815" w14:textId="77777777" w:rsidR="00B96CB2" w:rsidRPr="004D532A" w:rsidRDefault="00B96CB2" w:rsidP="00BB5183">
      <w:pPr>
        <w:pStyle w:val="Texto"/>
        <w:spacing w:after="0" w:line="240" w:lineRule="auto"/>
        <w:ind w:firstLine="0"/>
        <w:rPr>
          <w:sz w:val="24"/>
          <w:szCs w:val="23"/>
        </w:rPr>
      </w:pPr>
    </w:p>
    <w:p w14:paraId="5C99C90A" w14:textId="673ED070" w:rsidR="00B96CB2" w:rsidRPr="004D532A" w:rsidRDefault="00B96CB2" w:rsidP="00BB5183">
      <w:pPr>
        <w:pStyle w:val="Texto"/>
        <w:numPr>
          <w:ilvl w:val="0"/>
          <w:numId w:val="3"/>
        </w:numPr>
        <w:spacing w:after="0" w:line="240" w:lineRule="auto"/>
        <w:rPr>
          <w:sz w:val="24"/>
          <w:szCs w:val="23"/>
        </w:rPr>
      </w:pPr>
      <w:r w:rsidRPr="004D532A">
        <w:rPr>
          <w:sz w:val="24"/>
          <w:szCs w:val="23"/>
        </w:rPr>
        <w:t>P</w:t>
      </w:r>
      <w:r w:rsidR="00107113" w:rsidRPr="004D532A">
        <w:rPr>
          <w:sz w:val="24"/>
          <w:szCs w:val="23"/>
        </w:rPr>
        <w:t xml:space="preserve">reservar la seguridad de las personas </w:t>
      </w:r>
      <w:r w:rsidR="002215C7" w:rsidRPr="004D532A">
        <w:rPr>
          <w:sz w:val="24"/>
          <w:szCs w:val="23"/>
        </w:rPr>
        <w:t>e</w:t>
      </w:r>
      <w:r w:rsidR="00107113" w:rsidRPr="004D532A">
        <w:rPr>
          <w:sz w:val="24"/>
          <w:szCs w:val="23"/>
        </w:rPr>
        <w:t xml:space="preserve"> instalaciones de</w:t>
      </w:r>
      <w:r w:rsidR="006F0199" w:rsidRPr="004D532A">
        <w:rPr>
          <w:sz w:val="24"/>
          <w:szCs w:val="23"/>
        </w:rPr>
        <w:t xml:space="preserve"> la entidad académica</w:t>
      </w:r>
      <w:bookmarkStart w:id="0" w:name="_Hlk506980119"/>
      <w:r w:rsidR="006F0199" w:rsidRPr="004D532A">
        <w:rPr>
          <w:sz w:val="24"/>
          <w:szCs w:val="23"/>
        </w:rPr>
        <w:t>.</w:t>
      </w:r>
    </w:p>
    <w:p w14:paraId="462EC9DB" w14:textId="08C00475" w:rsidR="00B96CB2" w:rsidRPr="004D532A" w:rsidRDefault="006465A3" w:rsidP="00BB5183">
      <w:pPr>
        <w:pStyle w:val="Texto"/>
        <w:numPr>
          <w:ilvl w:val="0"/>
          <w:numId w:val="3"/>
        </w:numPr>
        <w:spacing w:after="0" w:line="240" w:lineRule="auto"/>
        <w:rPr>
          <w:sz w:val="24"/>
          <w:szCs w:val="23"/>
        </w:rPr>
      </w:pPr>
      <w:r w:rsidRPr="004D532A">
        <w:rPr>
          <w:sz w:val="24"/>
          <w:szCs w:val="23"/>
        </w:rPr>
        <w:t>Llevar un c</w:t>
      </w:r>
      <w:r w:rsidR="004E30DB" w:rsidRPr="004D532A">
        <w:rPr>
          <w:sz w:val="24"/>
          <w:szCs w:val="23"/>
        </w:rPr>
        <w:t>ontrol de entradas y salidas</w:t>
      </w:r>
      <w:r w:rsidR="00B96CB2" w:rsidRPr="004D532A">
        <w:rPr>
          <w:sz w:val="24"/>
          <w:szCs w:val="23"/>
        </w:rPr>
        <w:t xml:space="preserve"> </w:t>
      </w:r>
      <w:r w:rsidR="002215C7" w:rsidRPr="004D532A">
        <w:rPr>
          <w:sz w:val="24"/>
          <w:szCs w:val="23"/>
        </w:rPr>
        <w:t xml:space="preserve">de las personas a </w:t>
      </w:r>
      <w:r w:rsidR="006F0199" w:rsidRPr="004D532A">
        <w:rPr>
          <w:sz w:val="24"/>
          <w:szCs w:val="23"/>
        </w:rPr>
        <w:t>la entidad académica.</w:t>
      </w:r>
    </w:p>
    <w:p w14:paraId="44A6D26C" w14:textId="037B5EED" w:rsidR="00B96CB2" w:rsidRPr="004D532A" w:rsidRDefault="00B96CB2" w:rsidP="00BB5183">
      <w:pPr>
        <w:pStyle w:val="Texto"/>
        <w:numPr>
          <w:ilvl w:val="0"/>
          <w:numId w:val="3"/>
        </w:numPr>
        <w:spacing w:after="0" w:line="240" w:lineRule="auto"/>
        <w:rPr>
          <w:sz w:val="24"/>
          <w:szCs w:val="23"/>
        </w:rPr>
      </w:pPr>
      <w:r w:rsidRPr="004D532A">
        <w:rPr>
          <w:sz w:val="24"/>
          <w:szCs w:val="23"/>
        </w:rPr>
        <w:t>P</w:t>
      </w:r>
      <w:r w:rsidR="004E30DB" w:rsidRPr="004D532A">
        <w:rPr>
          <w:sz w:val="24"/>
          <w:szCs w:val="23"/>
        </w:rPr>
        <w:t>rocurar la seguridad de l</w:t>
      </w:r>
      <w:r w:rsidRPr="004D532A">
        <w:rPr>
          <w:sz w:val="24"/>
          <w:szCs w:val="23"/>
        </w:rPr>
        <w:t xml:space="preserve">os maestros, </w:t>
      </w:r>
      <w:r w:rsidR="006F0199" w:rsidRPr="004D532A">
        <w:rPr>
          <w:sz w:val="24"/>
          <w:szCs w:val="23"/>
        </w:rPr>
        <w:t>empleados</w:t>
      </w:r>
      <w:r w:rsidRPr="004D532A">
        <w:rPr>
          <w:sz w:val="24"/>
          <w:szCs w:val="23"/>
        </w:rPr>
        <w:t>, alumnos</w:t>
      </w:r>
      <w:r w:rsidR="002215C7" w:rsidRPr="004D532A">
        <w:rPr>
          <w:sz w:val="24"/>
          <w:szCs w:val="23"/>
        </w:rPr>
        <w:t xml:space="preserve"> y visitantes, todos ellos nacionales o </w:t>
      </w:r>
      <w:r w:rsidRPr="004D532A">
        <w:rPr>
          <w:sz w:val="24"/>
          <w:szCs w:val="23"/>
        </w:rPr>
        <w:t>extranjer</w:t>
      </w:r>
      <w:r w:rsidR="00551958" w:rsidRPr="004D532A">
        <w:rPr>
          <w:sz w:val="24"/>
          <w:szCs w:val="23"/>
        </w:rPr>
        <w:t>o</w:t>
      </w:r>
      <w:r w:rsidRPr="004D532A">
        <w:rPr>
          <w:sz w:val="24"/>
          <w:szCs w:val="23"/>
        </w:rPr>
        <w:t>s</w:t>
      </w:r>
      <w:r w:rsidR="002215C7" w:rsidRPr="004D532A">
        <w:rPr>
          <w:sz w:val="24"/>
          <w:szCs w:val="23"/>
        </w:rPr>
        <w:t>.</w:t>
      </w:r>
    </w:p>
    <w:p w14:paraId="2DA603D0" w14:textId="628E1F0D" w:rsidR="00551958" w:rsidRPr="004D532A" w:rsidRDefault="00551958" w:rsidP="00BB5183">
      <w:pPr>
        <w:pStyle w:val="Texto"/>
        <w:numPr>
          <w:ilvl w:val="0"/>
          <w:numId w:val="3"/>
        </w:numPr>
        <w:spacing w:after="0" w:line="240" w:lineRule="auto"/>
        <w:rPr>
          <w:sz w:val="24"/>
          <w:szCs w:val="23"/>
        </w:rPr>
      </w:pPr>
      <w:r w:rsidRPr="004D532A">
        <w:rPr>
          <w:sz w:val="24"/>
          <w:szCs w:val="23"/>
        </w:rPr>
        <w:t>Prevenir y alertar a las autoridades de seguridad y de emergencias universitarias sobre cualquier situación de riesgo (emergencias, crisis y</w:t>
      </w:r>
      <w:r w:rsidR="006465A3" w:rsidRPr="004D532A">
        <w:rPr>
          <w:sz w:val="24"/>
          <w:szCs w:val="23"/>
        </w:rPr>
        <w:t>/o</w:t>
      </w:r>
      <w:r w:rsidRPr="004D532A">
        <w:rPr>
          <w:sz w:val="24"/>
          <w:szCs w:val="23"/>
        </w:rPr>
        <w:t xml:space="preserve"> comisión de ilícitos).</w:t>
      </w:r>
    </w:p>
    <w:p w14:paraId="499CAA12" w14:textId="19BEEF63" w:rsidR="00B96CB2" w:rsidRPr="004D532A" w:rsidRDefault="00B96CB2" w:rsidP="00BB5183">
      <w:pPr>
        <w:pStyle w:val="Texto"/>
        <w:numPr>
          <w:ilvl w:val="0"/>
          <w:numId w:val="3"/>
        </w:numPr>
        <w:spacing w:after="0" w:line="240" w:lineRule="auto"/>
        <w:rPr>
          <w:sz w:val="24"/>
          <w:szCs w:val="23"/>
        </w:rPr>
      </w:pPr>
      <w:r w:rsidRPr="004D532A">
        <w:rPr>
          <w:sz w:val="24"/>
          <w:szCs w:val="23"/>
        </w:rPr>
        <w:t>I</w:t>
      </w:r>
      <w:r w:rsidR="004E30DB" w:rsidRPr="004D532A">
        <w:rPr>
          <w:sz w:val="24"/>
          <w:szCs w:val="23"/>
        </w:rPr>
        <w:t>dentificar a las personas en el supuesto de que se vulnere algún bien jurídico</w:t>
      </w:r>
      <w:r w:rsidRPr="004D532A">
        <w:rPr>
          <w:sz w:val="24"/>
          <w:szCs w:val="23"/>
        </w:rPr>
        <w:t xml:space="preserve"> tutelado por </w:t>
      </w:r>
      <w:r w:rsidR="006465A3" w:rsidRPr="004D532A">
        <w:rPr>
          <w:sz w:val="24"/>
          <w:szCs w:val="23"/>
        </w:rPr>
        <w:t>la ley</w:t>
      </w:r>
      <w:r w:rsidR="004E30DB" w:rsidRPr="004D532A">
        <w:rPr>
          <w:sz w:val="24"/>
          <w:szCs w:val="23"/>
        </w:rPr>
        <w:t xml:space="preserve">. </w:t>
      </w:r>
    </w:p>
    <w:p w14:paraId="0A29139C" w14:textId="77777777" w:rsidR="00B96CB2" w:rsidRPr="004D532A" w:rsidRDefault="00B96CB2" w:rsidP="00BB5183">
      <w:pPr>
        <w:pStyle w:val="Texto"/>
        <w:spacing w:after="0" w:line="240" w:lineRule="auto"/>
        <w:ind w:firstLine="0"/>
        <w:rPr>
          <w:b/>
          <w:sz w:val="24"/>
          <w:szCs w:val="23"/>
        </w:rPr>
      </w:pPr>
    </w:p>
    <w:p w14:paraId="61153076" w14:textId="180B7D17" w:rsidR="004E30DB" w:rsidRPr="004D532A" w:rsidRDefault="00551958" w:rsidP="00BB5183">
      <w:pPr>
        <w:pStyle w:val="Texto"/>
        <w:spacing w:after="0" w:line="240" w:lineRule="auto"/>
        <w:ind w:firstLine="0"/>
        <w:rPr>
          <w:sz w:val="24"/>
          <w:szCs w:val="23"/>
        </w:rPr>
      </w:pPr>
      <w:r w:rsidRPr="004D532A">
        <w:rPr>
          <w:b/>
          <w:sz w:val="24"/>
          <w:szCs w:val="23"/>
        </w:rPr>
        <w:t xml:space="preserve">Recabamos </w:t>
      </w:r>
      <w:r w:rsidR="002B2E99" w:rsidRPr="004D532A">
        <w:rPr>
          <w:b/>
          <w:sz w:val="24"/>
          <w:szCs w:val="23"/>
        </w:rPr>
        <w:t>los siguientes datos</w:t>
      </w:r>
      <w:r w:rsidR="001F4494" w:rsidRPr="004D532A">
        <w:rPr>
          <w:b/>
          <w:sz w:val="24"/>
          <w:szCs w:val="23"/>
        </w:rPr>
        <w:t xml:space="preserve"> personales: </w:t>
      </w:r>
      <w:r w:rsidR="001F4494" w:rsidRPr="004D532A">
        <w:rPr>
          <w:sz w:val="24"/>
          <w:szCs w:val="23"/>
        </w:rPr>
        <w:t xml:space="preserve">imágenes en movimiento </w:t>
      </w:r>
      <w:r w:rsidR="004E30DB" w:rsidRPr="004D532A">
        <w:rPr>
          <w:sz w:val="24"/>
          <w:szCs w:val="23"/>
        </w:rPr>
        <w:t>de las personas que ingresan y transitan por las instalaciones, la cual, en ciertos contextos, podría resultar un dato personal sensible.</w:t>
      </w:r>
      <w:r w:rsidR="004A723D" w:rsidRPr="004D532A">
        <w:rPr>
          <w:sz w:val="24"/>
          <w:szCs w:val="23"/>
        </w:rPr>
        <w:t xml:space="preserve"> </w:t>
      </w:r>
    </w:p>
    <w:p w14:paraId="20F24669" w14:textId="293B8E4A" w:rsidR="00551958" w:rsidRPr="004D532A" w:rsidRDefault="00551958" w:rsidP="00BB5183">
      <w:pPr>
        <w:pStyle w:val="Texto"/>
        <w:spacing w:after="0" w:line="240" w:lineRule="auto"/>
        <w:ind w:firstLine="0"/>
        <w:rPr>
          <w:sz w:val="24"/>
          <w:szCs w:val="23"/>
        </w:rPr>
      </w:pPr>
    </w:p>
    <w:p w14:paraId="4CCDBA7C" w14:textId="18820F60" w:rsidR="00551958" w:rsidRPr="004D532A" w:rsidRDefault="00551958" w:rsidP="00BB5183">
      <w:pPr>
        <w:pStyle w:val="Texto"/>
        <w:spacing w:after="0" w:line="240" w:lineRule="auto"/>
        <w:ind w:firstLine="0"/>
        <w:rPr>
          <w:sz w:val="24"/>
          <w:szCs w:val="23"/>
        </w:rPr>
      </w:pPr>
      <w:r w:rsidRPr="004D532A">
        <w:rPr>
          <w:sz w:val="24"/>
          <w:szCs w:val="23"/>
        </w:rPr>
        <w:t>Se informa que no es necesario recabar su consentimiento para el tratamiento de sus datos personales, en términos de los artículos 7 y 22, fracci</w:t>
      </w:r>
      <w:r w:rsidR="00DF3DBA" w:rsidRPr="004D532A">
        <w:rPr>
          <w:sz w:val="24"/>
          <w:szCs w:val="23"/>
        </w:rPr>
        <w:t>o</w:t>
      </w:r>
      <w:r w:rsidRPr="004D532A">
        <w:rPr>
          <w:sz w:val="24"/>
          <w:szCs w:val="23"/>
        </w:rPr>
        <w:t>n</w:t>
      </w:r>
      <w:r w:rsidR="00DF3DBA" w:rsidRPr="004D532A">
        <w:rPr>
          <w:sz w:val="24"/>
          <w:szCs w:val="23"/>
        </w:rPr>
        <w:t>es</w:t>
      </w:r>
      <w:r w:rsidR="009048E4" w:rsidRPr="004D532A">
        <w:rPr>
          <w:sz w:val="24"/>
          <w:szCs w:val="23"/>
        </w:rPr>
        <w:t xml:space="preserve"> </w:t>
      </w:r>
      <w:r w:rsidR="00DF3DBA" w:rsidRPr="004D532A">
        <w:rPr>
          <w:sz w:val="24"/>
          <w:szCs w:val="23"/>
        </w:rPr>
        <w:t xml:space="preserve">I y </w:t>
      </w:r>
      <w:r w:rsidRPr="004D532A">
        <w:rPr>
          <w:sz w:val="24"/>
          <w:szCs w:val="23"/>
        </w:rPr>
        <w:t xml:space="preserve">VI de la </w:t>
      </w:r>
      <w:r w:rsidR="009048E4" w:rsidRPr="004D532A">
        <w:rPr>
          <w:sz w:val="24"/>
          <w:szCs w:val="23"/>
        </w:rPr>
        <w:t xml:space="preserve">Ley General de Protección de Datos Personales en Posesión de Sujetos Obligados; </w:t>
      </w:r>
      <w:r w:rsidRPr="004D532A">
        <w:rPr>
          <w:sz w:val="24"/>
          <w:szCs w:val="23"/>
        </w:rPr>
        <w:t>9, primer párrafo, 11, fracción VI, de los Lineamientos para la protección de datos personales en posesión de la Universidad Nacional Autónoma de México, publicados en la Gaceta UNAM el 25 de febrero de 2019</w:t>
      </w:r>
      <w:r w:rsidR="009048E4" w:rsidRPr="004D532A">
        <w:rPr>
          <w:sz w:val="24"/>
          <w:szCs w:val="23"/>
        </w:rPr>
        <w:t xml:space="preserve">, en relación con el </w:t>
      </w:r>
      <w:r w:rsidR="005D75B2" w:rsidRPr="004D532A">
        <w:rPr>
          <w:sz w:val="24"/>
          <w:szCs w:val="23"/>
        </w:rPr>
        <w:t>90 de la Constitución Política de los Estados Unidos Mexicanos, 1º y 3º de la Ley Orgánica de la Administración Pública Federal, 1º y 2º,  fracción I, de la Ley Orgánica de la Universidad Nacional Autónoma de México</w:t>
      </w:r>
      <w:r w:rsidR="00E52C4A" w:rsidRPr="004D532A">
        <w:rPr>
          <w:sz w:val="24"/>
          <w:szCs w:val="23"/>
        </w:rPr>
        <w:t xml:space="preserve">, así como el 1º y 2º de la Ley General del Sistema Nacional de Seguridad Pública. </w:t>
      </w:r>
    </w:p>
    <w:p w14:paraId="0B7802FD" w14:textId="77777777" w:rsidR="00551958" w:rsidRPr="004D532A" w:rsidRDefault="00551958" w:rsidP="00BB5183">
      <w:pPr>
        <w:pStyle w:val="Texto"/>
        <w:spacing w:after="0" w:line="240" w:lineRule="auto"/>
        <w:ind w:firstLine="0"/>
        <w:rPr>
          <w:sz w:val="24"/>
          <w:szCs w:val="23"/>
        </w:rPr>
      </w:pPr>
    </w:p>
    <w:p w14:paraId="16175285" w14:textId="4FD0EA87" w:rsidR="00551958" w:rsidRPr="004D532A" w:rsidRDefault="00551958" w:rsidP="00BB5183">
      <w:pPr>
        <w:pStyle w:val="Texto"/>
        <w:spacing w:after="0" w:line="240" w:lineRule="auto"/>
        <w:ind w:firstLine="0"/>
        <w:rPr>
          <w:sz w:val="24"/>
          <w:szCs w:val="23"/>
        </w:rPr>
      </w:pPr>
      <w:r w:rsidRPr="004D532A">
        <w:rPr>
          <w:sz w:val="24"/>
          <w:szCs w:val="23"/>
        </w:rPr>
        <w:t xml:space="preserve">Respecto al tratamiento de datos personales de niños, niñas y adolescentes, </w:t>
      </w:r>
      <w:r w:rsidR="002215C7" w:rsidRPr="004D532A">
        <w:rPr>
          <w:sz w:val="24"/>
          <w:szCs w:val="23"/>
        </w:rPr>
        <w:t>el área universitaria</w:t>
      </w:r>
      <w:r w:rsidRPr="004D532A">
        <w:rPr>
          <w:sz w:val="24"/>
          <w:szCs w:val="23"/>
        </w:rPr>
        <w:t xml:space="preserve"> privilegiará su interés superior, en términos de lo dispuesto en la Constitución Política de los Estados Unidos Mexicanos, el Código Civil Federal</w:t>
      </w:r>
      <w:r w:rsidR="006465A3" w:rsidRPr="004D532A">
        <w:rPr>
          <w:sz w:val="24"/>
          <w:szCs w:val="23"/>
        </w:rPr>
        <w:t xml:space="preserve"> y</w:t>
      </w:r>
      <w:r w:rsidRPr="004D532A">
        <w:rPr>
          <w:sz w:val="24"/>
          <w:szCs w:val="23"/>
        </w:rPr>
        <w:t xml:space="preserve"> la Ley General de los Derechos de Niñas, Niños y Adolescentes.</w:t>
      </w:r>
    </w:p>
    <w:bookmarkEnd w:id="0"/>
    <w:p w14:paraId="5F77F596" w14:textId="77777777" w:rsidR="003E1030" w:rsidRPr="004D532A" w:rsidRDefault="003E1030" w:rsidP="00BB5183">
      <w:pPr>
        <w:pStyle w:val="Texto"/>
        <w:spacing w:after="0" w:line="240" w:lineRule="auto"/>
        <w:ind w:firstLine="0"/>
        <w:rPr>
          <w:sz w:val="24"/>
          <w:szCs w:val="23"/>
        </w:rPr>
      </w:pPr>
    </w:p>
    <w:p w14:paraId="0ADABAF7" w14:textId="77777777" w:rsidR="002E1005" w:rsidRPr="004D532A" w:rsidRDefault="002E1005" w:rsidP="00BB5183">
      <w:pPr>
        <w:pStyle w:val="Texto"/>
        <w:spacing w:after="0" w:line="240" w:lineRule="auto"/>
        <w:ind w:firstLine="0"/>
        <w:rPr>
          <w:b/>
          <w:sz w:val="24"/>
          <w:szCs w:val="23"/>
        </w:rPr>
      </w:pPr>
      <w:r w:rsidRPr="004D532A">
        <w:rPr>
          <w:b/>
          <w:sz w:val="24"/>
          <w:szCs w:val="23"/>
        </w:rPr>
        <w:t>Fundamento para el tratamiento de datos personales</w:t>
      </w:r>
    </w:p>
    <w:p w14:paraId="28B26FD3" w14:textId="343D9F96" w:rsidR="00B96CB2" w:rsidRPr="004D532A" w:rsidRDefault="00433176" w:rsidP="00BB5183">
      <w:pPr>
        <w:pStyle w:val="Texto"/>
        <w:spacing w:after="0" w:line="240" w:lineRule="auto"/>
        <w:ind w:firstLine="0"/>
        <w:rPr>
          <w:sz w:val="24"/>
          <w:szCs w:val="23"/>
        </w:rPr>
      </w:pPr>
      <w:r w:rsidRPr="004D532A">
        <w:rPr>
          <w:sz w:val="24"/>
          <w:szCs w:val="23"/>
        </w:rPr>
        <w:t xml:space="preserve">El fundamento para el tratamiento de los datos personales son los artículos </w:t>
      </w:r>
      <w:r w:rsidR="007D3755" w:rsidRPr="004D532A">
        <w:rPr>
          <w:sz w:val="24"/>
          <w:szCs w:val="23"/>
        </w:rPr>
        <w:t xml:space="preserve">6º, Base A, </w:t>
      </w:r>
      <w:r w:rsidR="009048E4" w:rsidRPr="004D532A">
        <w:rPr>
          <w:sz w:val="24"/>
          <w:szCs w:val="23"/>
        </w:rPr>
        <w:t xml:space="preserve">fracciones II y III, </w:t>
      </w:r>
      <w:r w:rsidR="007D3755" w:rsidRPr="004D532A">
        <w:rPr>
          <w:sz w:val="24"/>
          <w:szCs w:val="23"/>
        </w:rPr>
        <w:t>16, segundo párrafo, de la Constitución Política de los Estados Unidos Mexicanos; 3º, fracción XXXIII, 16, 17, 18 de la Ley General de Protección de Datos Personales en Posesión de Sujetos Obligados (LGPDPPSO)</w:t>
      </w:r>
      <w:r w:rsidR="00B96CB2" w:rsidRPr="004D532A">
        <w:rPr>
          <w:sz w:val="24"/>
          <w:szCs w:val="23"/>
        </w:rPr>
        <w:t xml:space="preserve"> en relación con los artículos 4, fracción IV y </w:t>
      </w:r>
      <w:r w:rsidR="00B96CB2" w:rsidRPr="004D532A">
        <w:rPr>
          <w:sz w:val="24"/>
          <w:szCs w:val="23"/>
        </w:rPr>
        <w:lastRenderedPageBreak/>
        <w:t xml:space="preserve">11, segunda parte, de los </w:t>
      </w:r>
      <w:r w:rsidR="00B96CB2" w:rsidRPr="004D532A">
        <w:rPr>
          <w:i/>
          <w:sz w:val="24"/>
          <w:szCs w:val="23"/>
        </w:rPr>
        <w:t>Lineamientos que regulan el uso de equipos de monitoreo y sistemas tecnológicos para la prevención y gestión de riesgos en las instalaciones universitarias</w:t>
      </w:r>
      <w:r w:rsidR="00B96CB2" w:rsidRPr="004D532A">
        <w:rPr>
          <w:sz w:val="24"/>
          <w:szCs w:val="23"/>
        </w:rPr>
        <w:t>, publicado en la Gaceta UNAM el 17 de agosto de 2017.</w:t>
      </w:r>
    </w:p>
    <w:p w14:paraId="05CB6C4C" w14:textId="77777777" w:rsidR="00EE0875" w:rsidRDefault="00EE0875" w:rsidP="00BB5183">
      <w:pPr>
        <w:pStyle w:val="Texto"/>
        <w:spacing w:after="0" w:line="240" w:lineRule="auto"/>
        <w:ind w:firstLine="0"/>
        <w:rPr>
          <w:b/>
          <w:sz w:val="24"/>
          <w:szCs w:val="23"/>
        </w:rPr>
      </w:pPr>
    </w:p>
    <w:p w14:paraId="4E136629" w14:textId="680653FB" w:rsidR="002E1005" w:rsidRDefault="002E1005" w:rsidP="00BB5183">
      <w:pPr>
        <w:pStyle w:val="Texto"/>
        <w:spacing w:after="0" w:line="240" w:lineRule="auto"/>
        <w:ind w:firstLine="0"/>
        <w:rPr>
          <w:b/>
          <w:sz w:val="24"/>
          <w:szCs w:val="23"/>
        </w:rPr>
      </w:pPr>
      <w:r w:rsidRPr="004D532A">
        <w:rPr>
          <w:b/>
          <w:sz w:val="24"/>
          <w:szCs w:val="23"/>
        </w:rPr>
        <w:t>Transferencia de datos personales</w:t>
      </w:r>
    </w:p>
    <w:p w14:paraId="55D0C31C" w14:textId="77777777" w:rsidR="00EE0875" w:rsidRPr="004D532A" w:rsidRDefault="00EE0875" w:rsidP="00BB5183">
      <w:pPr>
        <w:pStyle w:val="Texto"/>
        <w:spacing w:after="0" w:line="240" w:lineRule="auto"/>
        <w:ind w:firstLine="0"/>
        <w:rPr>
          <w:b/>
          <w:sz w:val="24"/>
          <w:szCs w:val="23"/>
        </w:rPr>
      </w:pPr>
    </w:p>
    <w:p w14:paraId="5943023E" w14:textId="766E1E8A" w:rsidR="002E1005" w:rsidRPr="004D532A" w:rsidRDefault="002E1005" w:rsidP="00BB5183">
      <w:pPr>
        <w:pStyle w:val="Texto"/>
        <w:spacing w:after="0" w:line="240" w:lineRule="auto"/>
        <w:ind w:firstLine="0"/>
        <w:rPr>
          <w:sz w:val="24"/>
          <w:szCs w:val="23"/>
        </w:rPr>
      </w:pPr>
      <w:r w:rsidRPr="004D532A">
        <w:rPr>
          <w:sz w:val="24"/>
          <w:szCs w:val="23"/>
        </w:rPr>
        <w:t>No se realizarán transferencias</w:t>
      </w:r>
      <w:r w:rsidR="004A723D" w:rsidRPr="004D532A">
        <w:rPr>
          <w:sz w:val="24"/>
          <w:szCs w:val="23"/>
        </w:rPr>
        <w:t xml:space="preserve"> datos personales que obren en el sistema CCTV</w:t>
      </w:r>
      <w:r w:rsidRPr="004D532A">
        <w:rPr>
          <w:sz w:val="24"/>
          <w:szCs w:val="23"/>
        </w:rPr>
        <w:t>, salvo aquéllas que sean necesarias para atender requerimientos de información de una autoridad competente, en ejercicio de sus atribuciones y que estén debidamente fundados y motivados.</w:t>
      </w:r>
      <w:r w:rsidR="004A723D" w:rsidRPr="004D532A">
        <w:rPr>
          <w:sz w:val="24"/>
          <w:szCs w:val="23"/>
        </w:rPr>
        <w:t xml:space="preserve"> Asimismo, se le informa que no será requerido su consentimiento para realizar las mismas, conforme a lo dispuesto en el artículo 70, fracciones I y III de la Ley General de Protección de Datos Personales en Posesión de Sujetos Obligados.</w:t>
      </w:r>
    </w:p>
    <w:p w14:paraId="7AB9EC12" w14:textId="77777777" w:rsidR="003E1030" w:rsidRPr="004D532A" w:rsidRDefault="003E1030" w:rsidP="00BB5183">
      <w:pPr>
        <w:pStyle w:val="Texto"/>
        <w:spacing w:after="0" w:line="240" w:lineRule="auto"/>
        <w:ind w:firstLine="0"/>
        <w:rPr>
          <w:b/>
          <w:sz w:val="24"/>
          <w:szCs w:val="23"/>
        </w:rPr>
      </w:pPr>
    </w:p>
    <w:p w14:paraId="1FD6FE30" w14:textId="5A206686" w:rsidR="001F4494" w:rsidRPr="004D532A" w:rsidRDefault="001F4494" w:rsidP="00BB5183">
      <w:pPr>
        <w:spacing w:line="240" w:lineRule="auto"/>
        <w:jc w:val="both"/>
        <w:rPr>
          <w:rFonts w:ascii="Arial" w:hAnsi="Arial" w:cs="Arial"/>
          <w:b/>
          <w:sz w:val="24"/>
          <w:szCs w:val="23"/>
        </w:rPr>
      </w:pPr>
      <w:r w:rsidRPr="004D532A">
        <w:rPr>
          <w:rFonts w:ascii="Arial" w:eastAsia="Times New Roman" w:hAnsi="Arial" w:cs="Arial"/>
          <w:b/>
          <w:sz w:val="24"/>
          <w:szCs w:val="23"/>
          <w:lang w:eastAsia="es-ES"/>
        </w:rPr>
        <w:t>Ejercicio de</w:t>
      </w:r>
      <w:r w:rsidR="002215C7" w:rsidRPr="004D532A">
        <w:rPr>
          <w:rFonts w:ascii="Arial" w:eastAsia="Times New Roman" w:hAnsi="Arial" w:cs="Arial"/>
          <w:b/>
          <w:sz w:val="24"/>
          <w:szCs w:val="23"/>
          <w:lang w:eastAsia="es-ES"/>
        </w:rPr>
        <w:t xml:space="preserve">l </w:t>
      </w:r>
      <w:r w:rsidR="00BB5183" w:rsidRPr="004D532A">
        <w:rPr>
          <w:rFonts w:ascii="Arial" w:eastAsia="Times New Roman" w:hAnsi="Arial" w:cs="Arial"/>
          <w:b/>
          <w:sz w:val="24"/>
          <w:szCs w:val="23"/>
          <w:lang w:eastAsia="es-ES"/>
        </w:rPr>
        <w:t>derecho de a</w:t>
      </w:r>
      <w:r w:rsidR="00BB5183" w:rsidRPr="004D532A">
        <w:rPr>
          <w:rFonts w:ascii="Arial" w:hAnsi="Arial" w:cs="Arial"/>
          <w:b/>
          <w:sz w:val="24"/>
          <w:szCs w:val="23"/>
        </w:rPr>
        <w:t xml:space="preserve">cceso </w:t>
      </w:r>
      <w:r w:rsidR="002215C7" w:rsidRPr="004D532A">
        <w:rPr>
          <w:rFonts w:ascii="Arial" w:hAnsi="Arial" w:cs="Arial"/>
          <w:b/>
          <w:sz w:val="24"/>
          <w:szCs w:val="23"/>
        </w:rPr>
        <w:t xml:space="preserve">a </w:t>
      </w:r>
      <w:r w:rsidR="00BB5183" w:rsidRPr="004D532A">
        <w:rPr>
          <w:rFonts w:ascii="Arial" w:hAnsi="Arial" w:cs="Arial"/>
          <w:b/>
          <w:sz w:val="24"/>
          <w:szCs w:val="23"/>
        </w:rPr>
        <w:t>sus</w:t>
      </w:r>
      <w:r w:rsidR="002215C7" w:rsidRPr="004D532A">
        <w:rPr>
          <w:rFonts w:ascii="Arial" w:hAnsi="Arial" w:cs="Arial"/>
          <w:b/>
          <w:sz w:val="24"/>
          <w:szCs w:val="23"/>
        </w:rPr>
        <w:t xml:space="preserve"> datos personales</w:t>
      </w:r>
    </w:p>
    <w:p w14:paraId="20CEA218" w14:textId="2F1DFBC9" w:rsidR="001F4494" w:rsidRPr="004D532A" w:rsidRDefault="001F4494" w:rsidP="00BB5183">
      <w:pPr>
        <w:spacing w:line="240" w:lineRule="auto"/>
        <w:jc w:val="both"/>
        <w:rPr>
          <w:rFonts w:ascii="Arial" w:eastAsia="Times New Roman" w:hAnsi="Arial" w:cs="Arial"/>
          <w:sz w:val="24"/>
          <w:szCs w:val="23"/>
          <w:lang w:eastAsia="es-ES"/>
        </w:rPr>
      </w:pPr>
      <w:r w:rsidRPr="004D532A">
        <w:rPr>
          <w:rFonts w:ascii="Arial" w:hAnsi="Arial" w:cs="Arial"/>
          <w:sz w:val="24"/>
          <w:szCs w:val="23"/>
        </w:rPr>
        <w:t>Tiene derecho a conocer qué datos personales tenemos de usted, para qué los utilizamos y las condiciones del uso que les damos</w:t>
      </w:r>
      <w:r w:rsidR="00BB5183" w:rsidRPr="004D532A">
        <w:rPr>
          <w:rFonts w:ascii="Arial" w:hAnsi="Arial" w:cs="Arial"/>
          <w:sz w:val="24"/>
          <w:szCs w:val="23"/>
        </w:rPr>
        <w:t xml:space="preserve"> (derecho de acceso)</w:t>
      </w:r>
      <w:r w:rsidR="002215C7" w:rsidRPr="004D532A">
        <w:rPr>
          <w:rFonts w:ascii="Arial" w:hAnsi="Arial" w:cs="Arial"/>
          <w:sz w:val="24"/>
          <w:szCs w:val="23"/>
        </w:rPr>
        <w:t xml:space="preserve">. </w:t>
      </w:r>
      <w:r w:rsidRPr="004D532A">
        <w:rPr>
          <w:rFonts w:ascii="Arial" w:eastAsia="Times New Roman" w:hAnsi="Arial" w:cs="Arial"/>
          <w:sz w:val="24"/>
          <w:szCs w:val="23"/>
          <w:lang w:eastAsia="es-ES"/>
        </w:rPr>
        <w:t>Para ejercer</w:t>
      </w:r>
      <w:r w:rsidR="00BB5183" w:rsidRPr="004D532A">
        <w:rPr>
          <w:rFonts w:ascii="Arial" w:eastAsia="Times New Roman" w:hAnsi="Arial" w:cs="Arial"/>
          <w:sz w:val="24"/>
          <w:szCs w:val="23"/>
          <w:lang w:eastAsia="es-ES"/>
        </w:rPr>
        <w:t>lo</w:t>
      </w:r>
      <w:r w:rsidR="002215C7" w:rsidRPr="004D532A">
        <w:rPr>
          <w:rFonts w:ascii="Arial" w:eastAsia="Times New Roman" w:hAnsi="Arial" w:cs="Arial"/>
          <w:sz w:val="24"/>
          <w:szCs w:val="23"/>
          <w:lang w:eastAsia="es-ES"/>
        </w:rPr>
        <w:t xml:space="preserve"> </w:t>
      </w:r>
      <w:r w:rsidRPr="004D532A">
        <w:rPr>
          <w:rFonts w:ascii="Arial" w:eastAsia="Times New Roman" w:hAnsi="Arial" w:cs="Arial"/>
          <w:sz w:val="24"/>
          <w:szCs w:val="23"/>
          <w:lang w:eastAsia="es-ES"/>
        </w:rPr>
        <w:t xml:space="preserve">puede acudir a la </w:t>
      </w:r>
      <w:bookmarkStart w:id="1" w:name="_Hlk527448414"/>
      <w:r w:rsidRPr="004D532A">
        <w:rPr>
          <w:rFonts w:ascii="Arial" w:eastAsia="Times New Roman" w:hAnsi="Arial" w:cs="Arial"/>
          <w:sz w:val="24"/>
          <w:szCs w:val="23"/>
          <w:lang w:eastAsia="es-ES"/>
        </w:rPr>
        <w:t xml:space="preserve">Unidad de Transparencia de la Universidad Nacional Autónoma de México, con domicilio en lado Norponiente del Circuito Estadio Olímpico sin número, a un costado del Anexo de la Facultad de Filosofía y Letras, Ciudad Universitaria, Alcaldía Coyoacán, C.P. 04510, Ciudad de México, </w:t>
      </w:r>
      <w:bookmarkEnd w:id="1"/>
      <w:r w:rsidRPr="004D532A">
        <w:rPr>
          <w:rFonts w:ascii="Arial" w:eastAsia="Times New Roman" w:hAnsi="Arial" w:cs="Arial"/>
          <w:sz w:val="24"/>
          <w:szCs w:val="23"/>
          <w:lang w:eastAsia="es-ES"/>
        </w:rPr>
        <w:t>o bien por medio de la Plataforma Nacional de Transparencia (</w:t>
      </w:r>
      <w:hyperlink r:id="rId6" w:tgtFrame="_blank" w:history="1">
        <w:r w:rsidRPr="004D532A">
          <w:rPr>
            <w:rFonts w:ascii="Arial" w:eastAsia="Times New Roman" w:hAnsi="Arial" w:cs="Arial"/>
            <w:sz w:val="24"/>
            <w:szCs w:val="23"/>
            <w:lang w:eastAsia="es-ES"/>
          </w:rPr>
          <w:t>http://www.plataformadetransparencia.org.mx</w:t>
        </w:r>
      </w:hyperlink>
      <w:r w:rsidRPr="004D532A">
        <w:rPr>
          <w:rFonts w:ascii="Arial" w:eastAsia="Times New Roman" w:hAnsi="Arial" w:cs="Arial"/>
          <w:sz w:val="24"/>
          <w:szCs w:val="23"/>
          <w:lang w:eastAsia="es-ES"/>
        </w:rPr>
        <w:t>).</w:t>
      </w:r>
    </w:p>
    <w:p w14:paraId="0DF3263B" w14:textId="0B313092" w:rsidR="001F4494" w:rsidRPr="004D532A" w:rsidRDefault="001F4494" w:rsidP="00BB5183">
      <w:pPr>
        <w:spacing w:line="240" w:lineRule="auto"/>
        <w:jc w:val="both"/>
        <w:rPr>
          <w:rFonts w:ascii="Arial" w:hAnsi="Arial" w:cs="Arial"/>
          <w:sz w:val="24"/>
          <w:szCs w:val="23"/>
        </w:rPr>
      </w:pPr>
      <w:r w:rsidRPr="004D532A">
        <w:rPr>
          <w:rFonts w:ascii="Arial" w:hAnsi="Arial" w:cs="Arial"/>
          <w:sz w:val="24"/>
          <w:szCs w:val="23"/>
        </w:rPr>
        <w:t>La determinación adoptada, se le comunicará en un plazo máximo de veinte días hábiles contados desde la fecha en que se recibió la solicitud, a efecto de que, si resulta procedente, haga efectiva la misma dentro de los quince días hábiles siguientes a que se comunique la respuesta.</w:t>
      </w:r>
      <w:r w:rsidR="002215C7" w:rsidRPr="004D532A">
        <w:rPr>
          <w:rFonts w:ascii="Arial" w:hAnsi="Arial" w:cs="Arial"/>
          <w:sz w:val="24"/>
          <w:szCs w:val="23"/>
        </w:rPr>
        <w:t xml:space="preserve"> </w:t>
      </w:r>
    </w:p>
    <w:p w14:paraId="72F85C2F" w14:textId="77777777" w:rsidR="001F4494" w:rsidRPr="004D532A" w:rsidRDefault="001F4494" w:rsidP="00BB5183">
      <w:pPr>
        <w:shd w:val="clear" w:color="auto" w:fill="FFFFFF"/>
        <w:spacing w:after="150" w:line="240" w:lineRule="auto"/>
        <w:jc w:val="both"/>
        <w:rPr>
          <w:rFonts w:ascii="Arial" w:eastAsia="Times New Roman" w:hAnsi="Arial" w:cs="Arial"/>
          <w:b/>
          <w:sz w:val="24"/>
          <w:szCs w:val="23"/>
          <w:lang w:eastAsia="es-ES"/>
        </w:rPr>
      </w:pPr>
      <w:r w:rsidRPr="004D532A">
        <w:rPr>
          <w:rFonts w:ascii="Arial" w:eastAsia="Times New Roman" w:hAnsi="Arial" w:cs="Arial"/>
          <w:b/>
          <w:sz w:val="24"/>
          <w:szCs w:val="23"/>
          <w:lang w:eastAsia="es-ES"/>
        </w:rPr>
        <w:t>Modificaciones al Aviso de Privacidad</w:t>
      </w:r>
    </w:p>
    <w:p w14:paraId="3CF56B23" w14:textId="14C8C937" w:rsidR="001F4494" w:rsidRPr="004D532A" w:rsidRDefault="001F4494" w:rsidP="00BB5183">
      <w:pPr>
        <w:shd w:val="clear" w:color="auto" w:fill="FFFFFF"/>
        <w:spacing w:after="150" w:line="240" w:lineRule="auto"/>
        <w:jc w:val="both"/>
        <w:rPr>
          <w:rFonts w:ascii="Arial" w:eastAsia="Times New Roman" w:hAnsi="Arial" w:cs="Arial"/>
          <w:sz w:val="24"/>
          <w:szCs w:val="23"/>
          <w:u w:val="single"/>
          <w:lang w:eastAsia="es-ES"/>
        </w:rPr>
      </w:pPr>
      <w:r w:rsidRPr="004D532A">
        <w:rPr>
          <w:rFonts w:ascii="Arial" w:eastAsia="Times New Roman" w:hAnsi="Arial" w:cs="Arial"/>
          <w:sz w:val="24"/>
          <w:szCs w:val="23"/>
          <w:lang w:eastAsia="es-ES"/>
        </w:rPr>
        <w:t xml:space="preserve">El presente aviso de privacidad puede sufrir modificaciones o actualizaciones. Dichas actualizaciones o modificaciones estarán disponibles al público, por lo que el podrá consultarlas en </w:t>
      </w:r>
      <w:r w:rsidR="00842DB8">
        <w:rPr>
          <w:rFonts w:ascii="Arial" w:eastAsia="Times New Roman" w:hAnsi="Arial" w:cs="Arial"/>
          <w:sz w:val="24"/>
          <w:szCs w:val="23"/>
          <w:lang w:eastAsia="es-ES"/>
        </w:rPr>
        <w:t>los</w:t>
      </w:r>
      <w:r w:rsidRPr="004D532A">
        <w:rPr>
          <w:rFonts w:ascii="Arial" w:eastAsia="Times New Roman" w:hAnsi="Arial" w:cs="Arial"/>
          <w:sz w:val="24"/>
          <w:szCs w:val="23"/>
          <w:lang w:eastAsia="es-ES"/>
        </w:rPr>
        <w:t xml:space="preserve"> sitio</w:t>
      </w:r>
      <w:r w:rsidR="00842DB8">
        <w:rPr>
          <w:rFonts w:ascii="Arial" w:eastAsia="Times New Roman" w:hAnsi="Arial" w:cs="Arial"/>
          <w:sz w:val="24"/>
          <w:szCs w:val="23"/>
          <w:lang w:eastAsia="es-ES"/>
        </w:rPr>
        <w:t>s</w:t>
      </w:r>
      <w:r w:rsidRPr="004D532A">
        <w:rPr>
          <w:rFonts w:ascii="Arial" w:eastAsia="Times New Roman" w:hAnsi="Arial" w:cs="Arial"/>
          <w:sz w:val="24"/>
          <w:szCs w:val="23"/>
          <w:lang w:eastAsia="es-ES"/>
        </w:rPr>
        <w:t xml:space="preserve"> web institucional</w:t>
      </w:r>
      <w:r w:rsidR="00842DB8">
        <w:rPr>
          <w:rFonts w:ascii="Arial" w:eastAsia="Times New Roman" w:hAnsi="Arial" w:cs="Arial"/>
          <w:sz w:val="24"/>
          <w:szCs w:val="23"/>
          <w:lang w:eastAsia="es-ES"/>
        </w:rPr>
        <w:t>es</w:t>
      </w:r>
      <w:r w:rsidRPr="004D532A">
        <w:rPr>
          <w:rFonts w:ascii="Arial" w:eastAsia="Times New Roman" w:hAnsi="Arial" w:cs="Arial"/>
          <w:sz w:val="24"/>
          <w:szCs w:val="23"/>
          <w:lang w:eastAsia="es-ES"/>
        </w:rPr>
        <w:t xml:space="preserve">: </w:t>
      </w:r>
      <w:hyperlink r:id="rId7" w:history="1">
        <w:r w:rsidR="003543F9" w:rsidRPr="003543F9">
          <w:rPr>
            <w:rStyle w:val="Hipervnculo"/>
            <w:rFonts w:ascii="Arial" w:eastAsia="Times New Roman" w:hAnsi="Arial" w:cs="Arial"/>
            <w:sz w:val="24"/>
            <w:szCs w:val="23"/>
            <w:lang w:eastAsia="es-ES"/>
          </w:rPr>
          <w:t>www.ecologia.unam.mx</w:t>
        </w:r>
      </w:hyperlink>
      <w:r w:rsidR="003543F9" w:rsidRPr="003543F9">
        <w:rPr>
          <w:rFonts w:ascii="Arial" w:eastAsia="Times New Roman" w:hAnsi="Arial" w:cs="Arial"/>
          <w:sz w:val="24"/>
          <w:szCs w:val="23"/>
          <w:lang w:eastAsia="es-ES"/>
        </w:rPr>
        <w:t xml:space="preserve"> </w:t>
      </w:r>
      <w:r w:rsidR="00842DB8">
        <w:rPr>
          <w:rFonts w:ascii="Arial" w:eastAsia="Times New Roman" w:hAnsi="Arial" w:cs="Arial"/>
          <w:sz w:val="24"/>
          <w:szCs w:val="23"/>
          <w:lang w:eastAsia="es-ES"/>
        </w:rPr>
        <w:t xml:space="preserve">y </w:t>
      </w:r>
      <w:hyperlink r:id="rId8" w:history="1">
        <w:r w:rsidR="00842DB8" w:rsidRPr="00653ABF">
          <w:rPr>
            <w:rStyle w:val="Hipervnculo"/>
            <w:rFonts w:ascii="Arial" w:eastAsia="Times New Roman" w:hAnsi="Arial" w:cs="Arial"/>
            <w:sz w:val="24"/>
            <w:szCs w:val="23"/>
            <w:lang w:eastAsia="es-ES"/>
          </w:rPr>
          <w:t>http://lancis.ecologia.unam.mx</w:t>
        </w:r>
      </w:hyperlink>
      <w:r w:rsidR="00842DB8">
        <w:rPr>
          <w:rFonts w:ascii="Arial" w:eastAsia="Times New Roman" w:hAnsi="Arial" w:cs="Arial"/>
          <w:sz w:val="24"/>
          <w:szCs w:val="23"/>
          <w:lang w:eastAsia="es-ES"/>
        </w:rPr>
        <w:t xml:space="preserve"> </w:t>
      </w:r>
      <w:r w:rsidRPr="004D532A">
        <w:rPr>
          <w:rFonts w:ascii="Arial" w:eastAsia="Times New Roman" w:hAnsi="Arial" w:cs="Arial"/>
          <w:sz w:val="24"/>
          <w:szCs w:val="23"/>
          <w:lang w:eastAsia="es-ES"/>
        </w:rPr>
        <w:t xml:space="preserve">Se recomienda y requiere consultar el Aviso de Privacidad, por lo menos semestralmente para estar actualizado de las condiciones y términos de este. </w:t>
      </w:r>
    </w:p>
    <w:p w14:paraId="2E1C057E" w14:textId="7A42D08D" w:rsidR="001F4494" w:rsidRPr="004D532A" w:rsidRDefault="001F4494" w:rsidP="00BB5183">
      <w:pPr>
        <w:shd w:val="clear" w:color="auto" w:fill="FFFFFF"/>
        <w:spacing w:line="240" w:lineRule="auto"/>
        <w:jc w:val="both"/>
        <w:textAlignment w:val="baseline"/>
        <w:rPr>
          <w:rFonts w:ascii="Arial" w:eastAsia="Times New Roman" w:hAnsi="Arial" w:cs="Arial"/>
          <w:bCs/>
          <w:sz w:val="24"/>
          <w:szCs w:val="23"/>
          <w:bdr w:val="none" w:sz="0" w:space="0" w:color="auto" w:frame="1"/>
          <w:lang w:eastAsia="es-ES_tradnl"/>
        </w:rPr>
      </w:pPr>
      <w:r w:rsidRPr="004D532A">
        <w:rPr>
          <w:rFonts w:ascii="Arial" w:eastAsia="Times New Roman" w:hAnsi="Arial" w:cs="Arial"/>
          <w:b/>
          <w:bCs/>
          <w:sz w:val="24"/>
          <w:szCs w:val="23"/>
          <w:bdr w:val="none" w:sz="0" w:space="0" w:color="auto" w:frame="1"/>
          <w:lang w:eastAsia="es-ES_tradnl"/>
        </w:rPr>
        <w:t>Fecha última actualización:</w:t>
      </w:r>
      <w:r w:rsidR="00B65A57" w:rsidRPr="004D532A">
        <w:rPr>
          <w:rFonts w:ascii="Arial" w:eastAsia="Times New Roman" w:hAnsi="Arial" w:cs="Arial"/>
          <w:bCs/>
          <w:sz w:val="24"/>
          <w:szCs w:val="23"/>
          <w:bdr w:val="none" w:sz="0" w:space="0" w:color="auto" w:frame="1"/>
          <w:lang w:eastAsia="es-ES_tradnl"/>
        </w:rPr>
        <w:t xml:space="preserve"> </w:t>
      </w:r>
      <w:r w:rsidR="003543F9">
        <w:rPr>
          <w:rFonts w:ascii="Arial" w:eastAsia="Times New Roman" w:hAnsi="Arial" w:cs="Arial"/>
          <w:bCs/>
          <w:sz w:val="24"/>
          <w:szCs w:val="23"/>
          <w:highlight w:val="yellow"/>
          <w:bdr w:val="none" w:sz="0" w:space="0" w:color="auto" w:frame="1"/>
          <w:lang w:eastAsia="es-ES_tradnl"/>
        </w:rPr>
        <w:t>1 de agosto</w:t>
      </w:r>
      <w:r w:rsidRPr="004D532A">
        <w:rPr>
          <w:rFonts w:ascii="Arial" w:eastAsia="Times New Roman" w:hAnsi="Arial" w:cs="Arial"/>
          <w:bCs/>
          <w:sz w:val="24"/>
          <w:szCs w:val="23"/>
          <w:highlight w:val="yellow"/>
          <w:bdr w:val="none" w:sz="0" w:space="0" w:color="auto" w:frame="1"/>
          <w:lang w:eastAsia="es-ES_tradnl"/>
        </w:rPr>
        <w:t xml:space="preserve"> de 2019.</w:t>
      </w:r>
      <w:bookmarkStart w:id="2" w:name="_GoBack"/>
      <w:bookmarkEnd w:id="2"/>
    </w:p>
    <w:p w14:paraId="516F62E8" w14:textId="47A8B107" w:rsidR="00215A47" w:rsidRPr="004D532A" w:rsidRDefault="001F4494" w:rsidP="00BB5183">
      <w:pPr>
        <w:shd w:val="clear" w:color="auto" w:fill="FFFFFF"/>
        <w:spacing w:line="240" w:lineRule="auto"/>
        <w:jc w:val="center"/>
        <w:textAlignment w:val="baseline"/>
        <w:rPr>
          <w:rFonts w:ascii="Arial" w:eastAsia="Times New Roman" w:hAnsi="Arial" w:cs="Arial"/>
          <w:sz w:val="24"/>
          <w:szCs w:val="23"/>
          <w:lang w:eastAsia="es-ES_tradnl"/>
        </w:rPr>
      </w:pPr>
      <w:r w:rsidRPr="004D532A">
        <w:rPr>
          <w:rFonts w:ascii="Arial" w:eastAsia="Times New Roman" w:hAnsi="Arial" w:cs="Arial"/>
          <w:sz w:val="24"/>
          <w:szCs w:val="23"/>
          <w:lang w:eastAsia="es-ES_tradnl"/>
        </w:rPr>
        <w:t>**** Fin del documento ****</w:t>
      </w:r>
    </w:p>
    <w:sectPr w:rsidR="00215A47" w:rsidRPr="004D532A" w:rsidSect="001F4494">
      <w:pgSz w:w="12240" w:h="15840"/>
      <w:pgMar w:top="993"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FA9"/>
    <w:multiLevelType w:val="hybridMultilevel"/>
    <w:tmpl w:val="A0241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AD50182"/>
    <w:multiLevelType w:val="hybridMultilevel"/>
    <w:tmpl w:val="48E28C46"/>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005"/>
    <w:rsid w:val="000377F8"/>
    <w:rsid w:val="00040A07"/>
    <w:rsid w:val="000B799A"/>
    <w:rsid w:val="000F51A1"/>
    <w:rsid w:val="00100D1C"/>
    <w:rsid w:val="00107113"/>
    <w:rsid w:val="0011408F"/>
    <w:rsid w:val="00116A82"/>
    <w:rsid w:val="001758E7"/>
    <w:rsid w:val="001E0DE3"/>
    <w:rsid w:val="001F4494"/>
    <w:rsid w:val="00215A47"/>
    <w:rsid w:val="002215C7"/>
    <w:rsid w:val="002354B4"/>
    <w:rsid w:val="0026466F"/>
    <w:rsid w:val="00264BE3"/>
    <w:rsid w:val="002B2E99"/>
    <w:rsid w:val="002E1005"/>
    <w:rsid w:val="00326D7D"/>
    <w:rsid w:val="00343209"/>
    <w:rsid w:val="003543F9"/>
    <w:rsid w:val="00374FF5"/>
    <w:rsid w:val="00384F49"/>
    <w:rsid w:val="00387F70"/>
    <w:rsid w:val="003E1030"/>
    <w:rsid w:val="00433176"/>
    <w:rsid w:val="004A723D"/>
    <w:rsid w:val="004D532A"/>
    <w:rsid w:val="004E30DB"/>
    <w:rsid w:val="0050512C"/>
    <w:rsid w:val="00551958"/>
    <w:rsid w:val="005D75B2"/>
    <w:rsid w:val="005F462D"/>
    <w:rsid w:val="006465A3"/>
    <w:rsid w:val="006C07E4"/>
    <w:rsid w:val="006C78ED"/>
    <w:rsid w:val="006F0199"/>
    <w:rsid w:val="0076173D"/>
    <w:rsid w:val="007D3755"/>
    <w:rsid w:val="00842DB8"/>
    <w:rsid w:val="00883464"/>
    <w:rsid w:val="009048E4"/>
    <w:rsid w:val="00933C44"/>
    <w:rsid w:val="0097659E"/>
    <w:rsid w:val="009A1594"/>
    <w:rsid w:val="00A0466D"/>
    <w:rsid w:val="00AC3305"/>
    <w:rsid w:val="00B65A57"/>
    <w:rsid w:val="00B96CB2"/>
    <w:rsid w:val="00BA504C"/>
    <w:rsid w:val="00BB5183"/>
    <w:rsid w:val="00BD44D0"/>
    <w:rsid w:val="00C14F4B"/>
    <w:rsid w:val="00C7100A"/>
    <w:rsid w:val="00C808F3"/>
    <w:rsid w:val="00CA6F0A"/>
    <w:rsid w:val="00CC37F2"/>
    <w:rsid w:val="00D804F5"/>
    <w:rsid w:val="00DA23AC"/>
    <w:rsid w:val="00DC0122"/>
    <w:rsid w:val="00DF3DBA"/>
    <w:rsid w:val="00E52C4A"/>
    <w:rsid w:val="00E52DC3"/>
    <w:rsid w:val="00E75D79"/>
    <w:rsid w:val="00EE0875"/>
    <w:rsid w:val="00F00518"/>
    <w:rsid w:val="00F171BC"/>
    <w:rsid w:val="00F64DA6"/>
    <w:rsid w:val="00F76605"/>
    <w:rsid w:val="00F76E1E"/>
    <w:rsid w:val="00FF3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9A13"/>
  <w15:chartTrackingRefBased/>
  <w15:docId w15:val="{796A6606-4387-4917-9F68-A327D745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2E1005"/>
    <w:pPr>
      <w:spacing w:after="101" w:line="216" w:lineRule="exact"/>
      <w:ind w:firstLine="288"/>
      <w:jc w:val="both"/>
    </w:pPr>
    <w:rPr>
      <w:rFonts w:ascii="Arial" w:eastAsia="Times New Roman" w:hAnsi="Arial" w:cs="Arial"/>
      <w:sz w:val="18"/>
      <w:szCs w:val="20"/>
      <w:lang w:eastAsia="es-ES"/>
    </w:rPr>
  </w:style>
  <w:style w:type="character" w:customStyle="1" w:styleId="TextoCar">
    <w:name w:val="Texto Car"/>
    <w:link w:val="Texto"/>
    <w:locked/>
    <w:rsid w:val="002E1005"/>
    <w:rPr>
      <w:rFonts w:ascii="Arial" w:eastAsia="Times New Roman" w:hAnsi="Arial" w:cs="Arial"/>
      <w:sz w:val="18"/>
      <w:szCs w:val="20"/>
      <w:lang w:eastAsia="es-ES"/>
    </w:rPr>
  </w:style>
  <w:style w:type="character" w:styleId="Hipervnculo">
    <w:name w:val="Hyperlink"/>
    <w:basedOn w:val="Fuentedeprrafopredeter"/>
    <w:uiPriority w:val="99"/>
    <w:unhideWhenUsed/>
    <w:rsid w:val="00215A47"/>
    <w:rPr>
      <w:color w:val="0563C1" w:themeColor="hyperlink"/>
      <w:u w:val="single"/>
    </w:rPr>
  </w:style>
  <w:style w:type="character" w:customStyle="1" w:styleId="Mencinsinresolver1">
    <w:name w:val="Mención sin resolver1"/>
    <w:basedOn w:val="Fuentedeprrafopredeter"/>
    <w:uiPriority w:val="99"/>
    <w:semiHidden/>
    <w:unhideWhenUsed/>
    <w:rsid w:val="00215A47"/>
    <w:rPr>
      <w:color w:val="808080"/>
      <w:shd w:val="clear" w:color="auto" w:fill="E6E6E6"/>
    </w:rPr>
  </w:style>
  <w:style w:type="character" w:styleId="Refdecomentario">
    <w:name w:val="annotation reference"/>
    <w:basedOn w:val="Fuentedeprrafopredeter"/>
    <w:uiPriority w:val="99"/>
    <w:semiHidden/>
    <w:unhideWhenUsed/>
    <w:rsid w:val="001758E7"/>
    <w:rPr>
      <w:sz w:val="16"/>
      <w:szCs w:val="16"/>
    </w:rPr>
  </w:style>
  <w:style w:type="paragraph" w:styleId="Textocomentario">
    <w:name w:val="annotation text"/>
    <w:basedOn w:val="Normal"/>
    <w:link w:val="TextocomentarioCar"/>
    <w:uiPriority w:val="99"/>
    <w:semiHidden/>
    <w:unhideWhenUsed/>
    <w:rsid w:val="001758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58E7"/>
    <w:rPr>
      <w:sz w:val="20"/>
      <w:szCs w:val="20"/>
    </w:rPr>
  </w:style>
  <w:style w:type="paragraph" w:styleId="Asuntodelcomentario">
    <w:name w:val="annotation subject"/>
    <w:basedOn w:val="Textocomentario"/>
    <w:next w:val="Textocomentario"/>
    <w:link w:val="AsuntodelcomentarioCar"/>
    <w:uiPriority w:val="99"/>
    <w:semiHidden/>
    <w:unhideWhenUsed/>
    <w:rsid w:val="001758E7"/>
    <w:rPr>
      <w:b/>
      <w:bCs/>
    </w:rPr>
  </w:style>
  <w:style w:type="character" w:customStyle="1" w:styleId="AsuntodelcomentarioCar">
    <w:name w:val="Asunto del comentario Car"/>
    <w:basedOn w:val="TextocomentarioCar"/>
    <w:link w:val="Asuntodelcomentario"/>
    <w:uiPriority w:val="99"/>
    <w:semiHidden/>
    <w:rsid w:val="001758E7"/>
    <w:rPr>
      <w:b/>
      <w:bCs/>
      <w:sz w:val="20"/>
      <w:szCs w:val="20"/>
    </w:rPr>
  </w:style>
  <w:style w:type="paragraph" w:styleId="Textodeglobo">
    <w:name w:val="Balloon Text"/>
    <w:basedOn w:val="Normal"/>
    <w:link w:val="TextodegloboCar"/>
    <w:uiPriority w:val="99"/>
    <w:semiHidden/>
    <w:unhideWhenUsed/>
    <w:rsid w:val="001758E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58E7"/>
    <w:rPr>
      <w:rFonts w:ascii="Segoe UI" w:hAnsi="Segoe UI" w:cs="Segoe UI"/>
      <w:sz w:val="18"/>
      <w:szCs w:val="18"/>
    </w:rPr>
  </w:style>
  <w:style w:type="table" w:styleId="Tablaconcuadrcula">
    <w:name w:val="Table Grid"/>
    <w:basedOn w:val="Tablanormal"/>
    <w:uiPriority w:val="39"/>
    <w:rsid w:val="00F76E1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F0199"/>
    <w:pPr>
      <w:tabs>
        <w:tab w:val="center" w:pos="4419"/>
        <w:tab w:val="right" w:pos="8838"/>
      </w:tabs>
      <w:spacing w:after="0" w:line="240" w:lineRule="auto"/>
    </w:pPr>
    <w:rPr>
      <w:lang w:val="es-ES"/>
    </w:rPr>
  </w:style>
  <w:style w:type="character" w:customStyle="1" w:styleId="EncabezadoCar">
    <w:name w:val="Encabezado Car"/>
    <w:basedOn w:val="Fuentedeprrafopredeter"/>
    <w:link w:val="Encabezado"/>
    <w:uiPriority w:val="99"/>
    <w:rsid w:val="006F0199"/>
    <w:rPr>
      <w:lang w:val="es-ES"/>
    </w:rPr>
  </w:style>
  <w:style w:type="character" w:styleId="Mencinsinresolver">
    <w:name w:val="Unresolved Mention"/>
    <w:basedOn w:val="Fuentedeprrafopredeter"/>
    <w:uiPriority w:val="99"/>
    <w:semiHidden/>
    <w:unhideWhenUsed/>
    <w:rsid w:val="00354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9311">
      <w:bodyDiv w:val="1"/>
      <w:marLeft w:val="0"/>
      <w:marRight w:val="0"/>
      <w:marTop w:val="0"/>
      <w:marBottom w:val="0"/>
      <w:divBdr>
        <w:top w:val="none" w:sz="0" w:space="0" w:color="auto"/>
        <w:left w:val="none" w:sz="0" w:space="0" w:color="auto"/>
        <w:bottom w:val="none" w:sz="0" w:space="0" w:color="auto"/>
        <w:right w:val="none" w:sz="0" w:space="0" w:color="auto"/>
      </w:divBdr>
    </w:div>
    <w:div w:id="776565320">
      <w:bodyDiv w:val="1"/>
      <w:marLeft w:val="0"/>
      <w:marRight w:val="0"/>
      <w:marTop w:val="0"/>
      <w:marBottom w:val="0"/>
      <w:divBdr>
        <w:top w:val="none" w:sz="0" w:space="0" w:color="auto"/>
        <w:left w:val="none" w:sz="0" w:space="0" w:color="auto"/>
        <w:bottom w:val="none" w:sz="0" w:space="0" w:color="auto"/>
        <w:right w:val="none" w:sz="0" w:space="0" w:color="auto"/>
      </w:divBdr>
    </w:div>
    <w:div w:id="134181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ncis.ecologia.unam.mx" TargetMode="External"/><Relationship Id="rId3" Type="http://schemas.openxmlformats.org/officeDocument/2006/relationships/styles" Target="styles.xml"/><Relationship Id="rId7" Type="http://schemas.openxmlformats.org/officeDocument/2006/relationships/hyperlink" Target="http://www.ecologia.unam.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lataformadetransparencia.org.m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37314-3929-4CC4-8ECC-A4655CA0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2</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Datos Personales</dc:creator>
  <cp:keywords/>
  <dc:description/>
  <cp:lastModifiedBy>Lenovo</cp:lastModifiedBy>
  <cp:revision>27</cp:revision>
  <cp:lastPrinted>2019-06-04T16:44:00Z</cp:lastPrinted>
  <dcterms:created xsi:type="dcterms:W3CDTF">2018-02-23T02:10:00Z</dcterms:created>
  <dcterms:modified xsi:type="dcterms:W3CDTF">2019-08-01T16:59:00Z</dcterms:modified>
</cp:coreProperties>
</file>