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v1.1（2026-08-20）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保存草稿 → 模板库发布（需上线权限）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权限管理：查看/添加管理员、设定角色与权限（含「上线模板」）、按管理员开放指定模板、按模板分配编辑者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DIY，含缩略图、插槽数、发布时间）；发布/下架开关（上线权限：DIY 模板需「上线模板」权限，内置模板仅超管）；拖拽排序（决定用户端下拉顺序）；隐藏内置模板（仅超管）；删除模板（级联清理背景/图片素材 key）；「载入工坊」一键进入编辑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向缩放、锁定；逐框样式编辑（字体/颜色/字号/对齐）；模板基础信息（名称/类别/描述）；保存为草稿（上线需回到模板库操作，且需「上线模板」权限）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、保存为草稿，可被单独授予「上线模板」权限以发布到前台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（登录前忘记密码兜底，两种操作均使目标账号会话全部失效）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重置他人密码为自定义新密码（忘记密码兜底；目标账号会话全部失效）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一键初始化他人密码为默认值 admin123（登录前忘记密码兜底；目标账号会话全部失效）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模板（背景图剥离存储；后端强制校验编辑权限与发布权限，发布状态变更需「上线模板」权限）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删除模板（级联清理素材；后端校验删除权限）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20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20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username、role（super_admin/senior_admin/admin）、permissions（canEditOthers/canPublishOthers/canDeleteOthers/canPublish/allowedTemplateIds）、pv（密码版本号，改密即失效旧令牌）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；上线权限独立化（后端强制校验）：普通管理员默认仅可保存草稿，需超管授予「上线模板」权限方可发布本人模板，内置模板上下架仅超管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超管「重置他人密码」（自定义新密码）与「初始化密码为默认值 admin123」入口；改密/重置后该账号全部旧会话立即失效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20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Code）迭代开发，20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