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v1.2（2026-08-21）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8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单模板分享链接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：每个已发布模板拥有独立分享地址（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），直达该模板编辑器：保留文字编辑、图片位选图与导出，锁定模板切换与框位编辑；未上线/已下架模板访问时显示提示页。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模板库页（默认）：发布/下架、删除、拖拽排序、隐藏内置模板、一键进入工坊编辑、复制分享链接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保存草稿 → 模板库发布（需上线权限）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权限管理：查看/添加管理员、设定角色与权限（含「上线模板」）、按管理员开放指定模板、按模板分配编辑者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分享链接路径（免登录，单模板直达）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 /share/&lt;模板id&gt; → 后端校验该模板已发布 → 直接进入该模板编辑器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（文字/选图/样式/导出照常；不可切换模板、不可临时换图、不可拖动/缩放/增删框位）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生成图片 → 下载 / 复制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（模板未上线或不存在 → 「该模板未上线」提示页）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⑧ 单模板分享链接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每个已发布模板对应固定地址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/share/&lt;模板id&gt;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；分享页隐藏模板下拉/临时换图/重置示例/管理后台入口，框位拖拽、缩放、增删、锁定全部禁用，文字编辑、图片库选图、样式与导出保留；未上线模板显示「该模板未上线」提示页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DIY，含缩略图、插槽数、发布时间）；发布/下架开关（上线权限：DIY 模板需「上线模板」权限，内置模板仅超管）；拖拽排序（决定用户端下拉顺序）；隐藏内置模板（仅超管）；删除模板（级联清理背景/图片素材 key）；「载入工坊」一键进入编辑；「分享链接」按钮一键复制模板分享地址（草稿态禁用并提示发布后可复制）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向缩放、锁定；逐框样式编辑（字体/颜色/字号/对齐）；模板基础信息（名称/类别/描述）；保存为草稿（上线需回到模板库操作，且需「上线模板」权限）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、保存为草稿，可被单独授予「上线模板」权限以发布到前台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单模板分享页数据（仅已发布模板；未上线/不存在返回 404）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模板（背景图剥离存储；后端强制校验编辑权限与发布权限，发布状态变更需「上线模板」权限）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删除模板（级联清理素材；后端校验删除权限）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模板分配编辑者（仅超管）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用户端单模板分享页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/share/:templateId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单模板编辑器（隐藏模板切换与框位编辑入口），未上线模板显示提示页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21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顶栏：模板选择/临时换图/重置/后台入口（分享模式隐藏全部控件，仅展示模板名）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21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username、role（super_admin/senior_admin/admin）、permissions（canEditOthers/canPublishOthers/canDeleteOthers/canPublish/allowedTemplateIds）、pv（密码版本号，改密即失效旧令牌）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；上线权限独立化（后端强制校验）：普通管理员默认仅可保存草稿，需超管授予「上线模板」权限方可发布本人模板，内置模板上下架仅超管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21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单模板分享链接：后端新增公开接口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/api/templates/share/:id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（仅已发布模板可访问），模板库「分享链接」一键复制，分享页锁定模板切换与框位编辑（保留文字/选图/导出），未上线模板显示提示页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Code）迭代开发，22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单模板分享接口（200 = 已发布；404 = 未上线/不存在）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-w "%{http_code}\n" -o /dev/null https://poster.zhihuredeem.top/api/templates/share/folk-reviewer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分享链接隔离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未发布/已删除模板的分享链接返回 404 并显示提示页；分享页无管理后台入口、无临时换图与框位编辑入口；接口不返回草稿模板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