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Arquitectura del ajedrez de Minecraft</w:t>
      </w:r>
    </w:p>
    <w:p>
      <w:pPr>
        <w:pStyle w:val="Subtitle"/>
      </w:pPr>
      <w:r>
        <w:t>Clases del núcleo, puertos de entrada y salida y adaptadores</w:t>
      </w:r>
    </w:p>
    <w:p>
      <w:r>
        <w:t>Ingeniería de Software · Trabajo práctico de ajedrez · Actualizado el 31 de octubre de 2026 · Presentación el 6 de noviembre</w:t>
      </w:r>
    </w:p>
    <w:p>
      <w:pPr>
        <w:pStyle w:val="Heading1"/>
      </w:pPr>
      <w:r>
        <w:t>Propósito del informe</w:t>
      </w:r>
    </w:p>
    <w:p>
      <w:r>
        <w:t>El proyecto separa las reglas del ajedrez de la interfaz gráfica y del almacenamiento. Esta organización permite verificar movimientos y jaques sin abrir un navegador, cambiar la presentación sin reescribir las reglas y conservar una partida mediante un contrato de guardado.</w:t>
      </w:r>
    </w:p>
    <w:p>
      <w:r>
        <w:t>El informe describe la implementación del proyecto: las clases que forman el núcleo, las interfaces que permiten entrar y salir de él, y los adaptadores que conectan el juego con el usuario y el disco. La distinción se explica con una jugada concreta y con las funciones incorporadas de puntaje, cronómetro e inteligencia artificial.</w:t>
      </w:r>
    </w:p>
    <w:p>
      <w:pPr>
        <w:pStyle w:val="Heading1"/>
      </w:pPr>
      <w:r>
        <w:t>Organización general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128"/>
      </w:tblGrid>
      <w:tr>
        <w:trPr>
          <w:cantSplit/>
          <w:tblHeader/>
        </w:trPr>
        <w:tc>
          <w:tcPr>
            <w:tcW w:type="dxa" w:w="2520"/>
            <w:vAlign w:val="center"/>
            <w:shd w:fill="374151"/>
            <w:tcMar>
              <w:top w:w="90" w:type="dxa"/>
              <w:left w:w="90" w:type="dxa"/>
              <w:bottom w:w="90" w:type="dxa"/>
              <w:right w:w="90" w:type="dxa"/>
            </w:tcMar>
          </w:tcPr>
          <w:p>
            <w:pPr>
              <w:spacing w:after="40" w:before="40" w:line="245" w:lineRule="auto"/>
            </w:pPr>
            <w:r>
              <w:rPr>
                <w:b/>
                <w:color w:val="FFFFFF"/>
                <w:sz w:val="19"/>
              </w:rPr>
              <w:t>Parte</w:t>
            </w:r>
          </w:p>
        </w:tc>
        <w:tc>
          <w:tcPr>
            <w:tcW w:type="dxa" w:w="7128"/>
            <w:vAlign w:val="center"/>
            <w:shd w:fill="374151"/>
            <w:tcMar>
              <w:top w:w="90" w:type="dxa"/>
              <w:left w:w="90" w:type="dxa"/>
              <w:bottom w:w="90" w:type="dxa"/>
              <w:right w:w="90" w:type="dxa"/>
            </w:tcMar>
          </w:tcPr>
          <w:p>
            <w:pPr>
              <w:spacing w:after="40" w:before="40" w:line="245" w:lineRule="auto"/>
            </w:pPr>
            <w:r>
              <w:rPr>
                <w:b/>
                <w:color w:val="FFFFFF"/>
                <w:sz w:val="19"/>
              </w:rPr>
              <w:t>Contenido y responsabilidad</w:t>
            </w:r>
          </w:p>
        </w:tc>
      </w:tr>
      <w:tr>
        <w:trPr>
          <w:cantSplit/>
        </w:trPr>
        <w:tc>
          <w:tcPr>
            <w:tcW w:type="dxa" w:w="2520"/>
            <w:vAlign w:val="center"/>
            <w:shd w:fill="FFFFFF"/>
            <w:tcMar>
              <w:top w:w="90" w:type="dxa"/>
              <w:left w:w="90" w:type="dxa"/>
              <w:bottom w:w="90" w:type="dxa"/>
              <w:right w:w="90" w:type="dxa"/>
            </w:tcMar>
          </w:tcPr>
          <w:p>
            <w:pPr>
              <w:spacing w:after="40" w:before="40" w:line="245" w:lineRule="auto"/>
            </w:pPr>
            <w:r>
              <w:rPr>
                <w:sz w:val="19"/>
              </w:rPr>
              <w:t>Núcleo de reglas</w:t>
            </w:r>
          </w:p>
        </w:tc>
        <w:tc>
          <w:tcPr>
            <w:tcW w:type="dxa" w:w="7128"/>
            <w:vAlign w:val="center"/>
            <w:shd w:fill="FFFFFF"/>
            <w:tcMar>
              <w:top w:w="90" w:type="dxa"/>
              <w:left w:w="90" w:type="dxa"/>
              <w:bottom w:w="90" w:type="dxa"/>
              <w:right w:w="90" w:type="dxa"/>
            </w:tcMar>
          </w:tcPr>
          <w:p>
            <w:pPr>
              <w:spacing w:after="40" w:before="40" w:line="245" w:lineRule="auto"/>
            </w:pPr>
            <w:r>
              <w:rPr>
                <w:sz w:val="19"/>
              </w:rPr>
              <w:t>Paquete core: tablero, piezas, movimientos, jaque, turnos, historial y resultado. No conoce HTML ni archivos.</w:t>
            </w:r>
          </w:p>
        </w:tc>
      </w:tr>
      <w:tr>
        <w:trPr>
          <w:cantSplit/>
        </w:trPr>
        <w:tc>
          <w:tcPr>
            <w:tcW w:type="dxa" w:w="2520"/>
            <w:vAlign w:val="center"/>
            <w:shd w:fill="F3F4F6"/>
            <w:tcMar>
              <w:top w:w="90" w:type="dxa"/>
              <w:left w:w="90" w:type="dxa"/>
              <w:bottom w:w="90" w:type="dxa"/>
              <w:right w:w="90" w:type="dxa"/>
            </w:tcMar>
          </w:tcPr>
          <w:p>
            <w:pPr>
              <w:spacing w:after="40" w:before="40" w:line="245" w:lineRule="auto"/>
            </w:pPr>
            <w:r>
              <w:rPr>
                <w:sz w:val="19"/>
              </w:rPr>
              <w:t>Casos de uso de la sesión</w:t>
            </w:r>
          </w:p>
        </w:tc>
        <w:tc>
          <w:tcPr>
            <w:tcW w:type="dxa" w:w="7128"/>
            <w:vAlign w:val="center"/>
            <w:shd w:fill="F3F4F6"/>
            <w:tcMar>
              <w:top w:w="90" w:type="dxa"/>
              <w:left w:w="90" w:type="dxa"/>
              <w:bottom w:w="90" w:type="dxa"/>
              <w:right w:w="90" w:type="dxa"/>
            </w:tcMar>
          </w:tcPr>
          <w:p>
            <w:pPr>
              <w:spacing w:after="40" w:before="40" w:line="245" w:lineRule="auto"/>
            </w:pPr>
            <w:r>
              <w:rPr>
                <w:sz w:val="19"/>
              </w:rPr>
              <w:t>MatchSession coordina modo local o contra IA, cronómetro, guardado y recuperación. Se apoya en contratos.</w:t>
            </w:r>
          </w:p>
        </w:tc>
      </w:tr>
      <w:tr>
        <w:trPr>
          <w:cantSplit/>
        </w:trPr>
        <w:tc>
          <w:tcPr>
            <w:tcW w:type="dxa" w:w="2520"/>
            <w:vAlign w:val="center"/>
            <w:shd w:fill="FFFFFF"/>
            <w:tcMar>
              <w:top w:w="90" w:type="dxa"/>
              <w:left w:w="90" w:type="dxa"/>
              <w:bottom w:w="90" w:type="dxa"/>
              <w:right w:w="90" w:type="dxa"/>
            </w:tcMar>
          </w:tcPr>
          <w:p>
            <w:pPr>
              <w:spacing w:after="40" w:before="40" w:line="245" w:lineRule="auto"/>
            </w:pPr>
            <w:r>
              <w:rPr>
                <w:sz w:val="19"/>
              </w:rPr>
              <w:t>Adaptadores de entrada</w:t>
            </w:r>
          </w:p>
        </w:tc>
        <w:tc>
          <w:tcPr>
            <w:tcW w:type="dxa" w:w="7128"/>
            <w:vAlign w:val="center"/>
            <w:shd w:fill="FFFFFF"/>
            <w:tcMar>
              <w:top w:w="90" w:type="dxa"/>
              <w:left w:w="90" w:type="dxa"/>
              <w:bottom w:w="90" w:type="dxa"/>
              <w:right w:w="90" w:type="dxa"/>
            </w:tcMar>
          </w:tcPr>
          <w:p>
            <w:pPr>
              <w:spacing w:after="40" w:before="40" w:line="245" w:lineRule="auto"/>
            </w:pPr>
            <w:r>
              <w:rPr>
                <w:sz w:val="19"/>
              </w:rPr>
              <w:t>WebServer traduce solicitudes HTTP. ConsoleUI traduce comandos de terminal para el juego básico.</w:t>
            </w:r>
          </w:p>
        </w:tc>
      </w:tr>
      <w:tr>
        <w:trPr>
          <w:cantSplit/>
        </w:trPr>
        <w:tc>
          <w:tcPr>
            <w:tcW w:type="dxa" w:w="2520"/>
            <w:vAlign w:val="center"/>
            <w:shd w:fill="F3F4F6"/>
            <w:tcMar>
              <w:top w:w="90" w:type="dxa"/>
              <w:left w:w="90" w:type="dxa"/>
              <w:bottom w:w="90" w:type="dxa"/>
              <w:right w:w="90" w:type="dxa"/>
            </w:tcMar>
          </w:tcPr>
          <w:p>
            <w:pPr>
              <w:spacing w:after="40" w:before="40" w:line="245" w:lineRule="auto"/>
            </w:pPr>
            <w:r>
              <w:rPr>
                <w:sz w:val="19"/>
              </w:rPr>
              <w:t>Adaptador de salida</w:t>
            </w:r>
          </w:p>
        </w:tc>
        <w:tc>
          <w:tcPr>
            <w:tcW w:type="dxa" w:w="7128"/>
            <w:vAlign w:val="center"/>
            <w:shd w:fill="F3F4F6"/>
            <w:tcMar>
              <w:top w:w="90" w:type="dxa"/>
              <w:left w:w="90" w:type="dxa"/>
              <w:bottom w:w="90" w:type="dxa"/>
              <w:right w:w="90" w:type="dxa"/>
            </w:tcMar>
          </w:tcPr>
          <w:p>
            <w:pPr>
              <w:spacing w:after="40" w:before="40" w:line="245" w:lineRule="auto"/>
            </w:pPr>
            <w:r>
              <w:rPr>
                <w:sz w:val="19"/>
              </w:rPr>
              <w:t>FileGameRepository transforma los datos de SavedMatch en un archivo local y los recupera.</w:t>
            </w:r>
          </w:p>
        </w:tc>
      </w:tr>
      <w:tr>
        <w:trPr>
          <w:cantSplit/>
        </w:trPr>
        <w:tc>
          <w:tcPr>
            <w:tcW w:type="dxa" w:w="2520"/>
            <w:vAlign w:val="center"/>
            <w:shd w:fill="FFFFFF"/>
            <w:tcMar>
              <w:top w:w="90" w:type="dxa"/>
              <w:left w:w="90" w:type="dxa"/>
              <w:bottom w:w="90" w:type="dxa"/>
              <w:right w:w="90" w:type="dxa"/>
            </w:tcMar>
          </w:tcPr>
          <w:p>
            <w:pPr>
              <w:spacing w:after="40" w:before="40" w:line="245" w:lineRule="auto"/>
            </w:pPr>
            <w:r>
              <w:rPr>
                <w:sz w:val="19"/>
              </w:rPr>
              <w:t>Presentación</w:t>
            </w:r>
          </w:p>
        </w:tc>
        <w:tc>
          <w:tcPr>
            <w:tcW w:type="dxa" w:w="7128"/>
            <w:vAlign w:val="center"/>
            <w:shd w:fill="FFFFFF"/>
            <w:tcMar>
              <w:top w:w="90" w:type="dxa"/>
              <w:left w:w="90" w:type="dxa"/>
              <w:bottom w:w="90" w:type="dxa"/>
              <w:right w:w="90" w:type="dxa"/>
            </w:tcMar>
          </w:tcPr>
          <w:p>
            <w:pPr>
              <w:spacing w:after="40" w:before="40" w:line="245" w:lineRule="auto"/>
            </w:pPr>
            <w:r>
              <w:rPr>
                <w:sz w:val="19"/>
              </w:rPr>
              <w:t>HTML, CSS y JavaScript muestran personajes, destinos, puntajes y tutorial. Java confirma las jugadas.</w:t>
            </w:r>
          </w:p>
        </w:tc>
      </w:tr>
    </w:tbl>
    <w:p>
      <w:pPr>
        <w:spacing w:after="0"/>
      </w:pPr>
    </w:p>
    <w:p>
      <w:pPr>
        <w:pStyle w:val="Heading2"/>
      </w:pPr>
      <w:r>
        <w:t>Dirección de las dependencias</w:t>
      </w:r>
    </w:p>
    <w:p>
      <w:r>
        <w:t>La web y la consola dependen de interfaces del núcleo. El guardado implementa una interfaz definida por el núcleo. Así, las reglas no necesitan importar clases de HTTP, del navegador ni del sistema de archivos. StandardGame y el arranque de WebServer crean los objetos y conectan sus dependencias por constructor.</w:t>
      </w:r>
    </w:p>
    <w:p>
      <w:r>
        <w:t>Es un monolito pequeño con una separación de puertos y adaptadores. La frontera se utiliza donde aporta testabilidad y reemplazo de tecnología; no se agregan microservicios ni un contenedor de inyección.</w:t>
      </w:r>
    </w:p>
    <w:p>
      <w:r>
        <w:br w:type="page"/>
      </w:r>
    </w:p>
    <w:p>
      <w:pPr>
        <w:pStyle w:val="Heading1"/>
      </w:pPr>
      <w:r>
        <w:t>Clases del núcleo y reglas de movimiento</w:t>
      </w:r>
    </w:p>
    <w:p>
      <w:r>
        <w:t>Los objetos de valor y las piezas describen el estado. Las estrategias describen cómo se mueve cada tipo de pieza. El validador reúne las condiciones necesarias para que una jugada completa sea legal.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336"/>
      </w:tblGrid>
      <w:tr>
        <w:trPr>
          <w:cantSplit/>
          <w:tblHeader/>
        </w:trPr>
        <w:tc>
          <w:tcPr>
            <w:tcW w:type="dxa" w:w="3312"/>
            <w:vAlign w:val="center"/>
            <w:shd w:fill="374151"/>
            <w:tcMar>
              <w:top w:w="90" w:type="dxa"/>
              <w:left w:w="90" w:type="dxa"/>
              <w:bottom w:w="90" w:type="dxa"/>
              <w:right w:w="90" w:type="dxa"/>
            </w:tcMar>
          </w:tcPr>
          <w:p>
            <w:pPr>
              <w:spacing w:after="40" w:before="40" w:line="245" w:lineRule="auto"/>
            </w:pPr>
            <w:r>
              <w:rPr>
                <w:b/>
                <w:color w:val="FFFFFF"/>
                <w:sz w:val="19"/>
              </w:rPr>
              <w:t>Clase o interfaz</w:t>
            </w:r>
          </w:p>
        </w:tc>
        <w:tc>
          <w:tcPr>
            <w:tcW w:type="dxa" w:w="6336"/>
            <w:vAlign w:val="center"/>
            <w:shd w:fill="374151"/>
            <w:tcMar>
              <w:top w:w="90" w:type="dxa"/>
              <w:left w:w="90" w:type="dxa"/>
              <w:bottom w:w="90" w:type="dxa"/>
              <w:right w:w="90" w:type="dxa"/>
            </w:tcMar>
          </w:tcPr>
          <w:p>
            <w:pPr>
              <w:spacing w:after="40" w:before="40" w:line="245" w:lineRule="auto"/>
            </w:pPr>
            <w:r>
              <w:rPr>
                <w:b/>
                <w:color w:val="FFFFFF"/>
                <w:sz w:val="19"/>
              </w:rPr>
              <w:t>Responsabilidad</w:t>
            </w:r>
          </w:p>
        </w:tc>
      </w:tr>
      <w:tr>
        <w:trPr>
          <w:cantSplit/>
        </w:trPr>
        <w:tc>
          <w:tcPr>
            <w:tcW w:type="dxa" w:w="3312"/>
            <w:vAlign w:val="center"/>
            <w:shd w:fill="FFFFFF"/>
            <w:tcMar>
              <w:top w:w="90" w:type="dxa"/>
              <w:left w:w="90" w:type="dxa"/>
              <w:bottom w:w="90" w:type="dxa"/>
              <w:right w:w="90" w:type="dxa"/>
            </w:tcMar>
          </w:tcPr>
          <w:p>
            <w:pPr>
              <w:spacing w:after="40" w:before="40" w:line="245" w:lineRule="auto"/>
            </w:pPr>
            <w:r>
              <w:rPr>
                <w:sz w:val="19"/>
              </w:rPr>
              <w:t>Position</w:t>
            </w:r>
          </w:p>
        </w:tc>
        <w:tc>
          <w:tcPr>
            <w:tcW w:type="dxa" w:w="6336"/>
            <w:vAlign w:val="center"/>
            <w:shd w:fill="FFFFFF"/>
            <w:tcMar>
              <w:top w:w="90" w:type="dxa"/>
              <w:left w:w="90" w:type="dxa"/>
              <w:bottom w:w="90" w:type="dxa"/>
              <w:right w:w="90" w:type="dxa"/>
            </w:tcMar>
          </w:tcPr>
          <w:p>
            <w:pPr>
              <w:spacing w:after="40" w:before="40" w:line="245" w:lineRule="auto"/>
            </w:pPr>
            <w:r>
              <w:rPr>
                <w:sz w:val="19"/>
              </w:rPr>
              <w:t>Identifica una casilla mediante fila y columna; convierte coordenadas como e2 o e4. Es inmutable.</w:t>
            </w:r>
          </w:p>
        </w:tc>
      </w:tr>
      <w:tr>
        <w:trPr>
          <w:cantSplit/>
        </w:trPr>
        <w:tc>
          <w:tcPr>
            <w:tcW w:type="dxa" w:w="3312"/>
            <w:vAlign w:val="center"/>
            <w:shd w:fill="F3F4F6"/>
            <w:tcMar>
              <w:top w:w="90" w:type="dxa"/>
              <w:left w:w="90" w:type="dxa"/>
              <w:bottom w:w="90" w:type="dxa"/>
              <w:right w:w="90" w:type="dxa"/>
            </w:tcMar>
          </w:tcPr>
          <w:p>
            <w:pPr>
              <w:spacing w:after="40" w:before="40" w:line="245" w:lineRule="auto"/>
            </w:pPr>
            <w:r>
              <w:rPr>
                <w:sz w:val="19"/>
              </w:rPr>
              <w:t>Board</w:t>
            </w:r>
          </w:p>
        </w:tc>
        <w:tc>
          <w:tcPr>
            <w:tcW w:type="dxa" w:w="6336"/>
            <w:vAlign w:val="center"/>
            <w:shd w:fill="F3F4F6"/>
            <w:tcMar>
              <w:top w:w="90" w:type="dxa"/>
              <w:left w:w="90" w:type="dxa"/>
              <w:bottom w:w="90" w:type="dxa"/>
              <w:right w:w="90" w:type="dxa"/>
            </w:tcMar>
          </w:tcPr>
          <w:p>
            <w:pPr>
              <w:spacing w:after="40" w:before="40" w:line="245" w:lineRule="auto"/>
            </w:pPr>
            <w:r>
              <w:rPr>
                <w:sz w:val="19"/>
              </w:rPr>
              <w:t>Guarda la matriz de 8 por 8, la casilla de captura al paso y el contador de medias jugadas. Permite copiar y restaurar el estado.</w:t>
            </w:r>
          </w:p>
        </w:tc>
      </w:tr>
      <w:tr>
        <w:trPr>
          <w:cantSplit/>
        </w:trPr>
        <w:tc>
          <w:tcPr>
            <w:tcW w:type="dxa" w:w="3312"/>
            <w:vAlign w:val="center"/>
            <w:shd w:fill="FFFFFF"/>
            <w:tcMar>
              <w:top w:w="90" w:type="dxa"/>
              <w:left w:w="90" w:type="dxa"/>
              <w:bottom w:w="90" w:type="dxa"/>
              <w:right w:w="90" w:type="dxa"/>
            </w:tcMar>
          </w:tcPr>
          <w:p>
            <w:pPr>
              <w:spacing w:after="40" w:before="40" w:line="245" w:lineRule="auto"/>
            </w:pPr>
            <w:r>
              <w:rPr>
                <w:sz w:val="19"/>
              </w:rPr>
              <w:t>Piece</w:t>
            </w:r>
          </w:p>
        </w:tc>
        <w:tc>
          <w:tcPr>
            <w:tcW w:type="dxa" w:w="6336"/>
            <w:vAlign w:val="center"/>
            <w:shd w:fill="FFFFFF"/>
            <w:tcMar>
              <w:top w:w="90" w:type="dxa"/>
              <w:left w:w="90" w:type="dxa"/>
              <w:bottom w:w="90" w:type="dxa"/>
              <w:right w:w="90" w:type="dxa"/>
            </w:tcMar>
          </w:tcPr>
          <w:p>
            <w:pPr>
              <w:spacing w:after="40" w:before="40" w:line="245" w:lineRule="auto"/>
            </w:pPr>
            <w:r>
              <w:rPr>
                <w:sz w:val="19"/>
              </w:rPr>
              <w:t>Guarda tipo, color y marca de movimiento. Delega movimiento y ataque en una estrategia. Es inmutable.</w:t>
            </w:r>
          </w:p>
        </w:tc>
      </w:tr>
      <w:tr>
        <w:trPr>
          <w:cantSplit/>
        </w:trPr>
        <w:tc>
          <w:tcPr>
            <w:tcW w:type="dxa" w:w="3312"/>
            <w:vAlign w:val="center"/>
            <w:shd w:fill="F3F4F6"/>
            <w:tcMar>
              <w:top w:w="90" w:type="dxa"/>
              <w:left w:w="90" w:type="dxa"/>
              <w:bottom w:w="90" w:type="dxa"/>
              <w:right w:w="90" w:type="dxa"/>
            </w:tcMar>
          </w:tcPr>
          <w:p>
            <w:pPr>
              <w:spacing w:after="40" w:before="40" w:line="245" w:lineRule="auto"/>
            </w:pPr>
            <w:r>
              <w:rPr>
                <w:sz w:val="19"/>
              </w:rPr>
              <w:t>PieceColor</w:t>
            </w:r>
          </w:p>
        </w:tc>
        <w:tc>
          <w:tcPr>
            <w:tcW w:type="dxa" w:w="6336"/>
            <w:vAlign w:val="center"/>
            <w:shd w:fill="F3F4F6"/>
            <w:tcMar>
              <w:top w:w="90" w:type="dxa"/>
              <w:left w:w="90" w:type="dxa"/>
              <w:bottom w:w="90" w:type="dxa"/>
              <w:right w:w="90" w:type="dxa"/>
            </w:tcMar>
          </w:tcPr>
          <w:p>
            <w:pPr>
              <w:spacing w:after="40" w:before="40" w:line="245" w:lineRule="auto"/>
            </w:pPr>
            <w:r>
              <w:rPr>
                <w:sz w:val="19"/>
              </w:rPr>
              <w:t>Representa blancas y negras, su dirección de avance y su fila inicial.</w:t>
            </w:r>
          </w:p>
        </w:tc>
      </w:tr>
      <w:tr>
        <w:trPr>
          <w:cantSplit/>
        </w:trPr>
        <w:tc>
          <w:tcPr>
            <w:tcW w:type="dxa" w:w="3312"/>
            <w:vAlign w:val="center"/>
            <w:shd w:fill="FFFFFF"/>
            <w:tcMar>
              <w:top w:w="90" w:type="dxa"/>
              <w:left w:w="90" w:type="dxa"/>
              <w:bottom w:w="90" w:type="dxa"/>
              <w:right w:w="90" w:type="dxa"/>
            </w:tcMar>
          </w:tcPr>
          <w:p>
            <w:pPr>
              <w:spacing w:after="40" w:before="40" w:line="245" w:lineRule="auto"/>
            </w:pPr>
            <w:r>
              <w:rPr>
                <w:sz w:val="19"/>
              </w:rPr>
              <w:t>PieceType</w:t>
            </w:r>
          </w:p>
        </w:tc>
        <w:tc>
          <w:tcPr>
            <w:tcW w:type="dxa" w:w="6336"/>
            <w:vAlign w:val="center"/>
            <w:shd w:fill="FFFFFF"/>
            <w:tcMar>
              <w:top w:w="90" w:type="dxa"/>
              <w:left w:w="90" w:type="dxa"/>
              <w:bottom w:w="90" w:type="dxa"/>
              <w:right w:w="90" w:type="dxa"/>
            </w:tcMar>
          </w:tcPr>
          <w:p>
            <w:r>
              <w:t>Identifica los seis tipos con sus etiquetas y valores. Los personajes pertenecen a la presentación web. El rey tiene valor null porque no posee puntaje numérico.</w:t>
            </w:r>
          </w:p>
        </w:tc>
      </w:tr>
      <w:tr>
        <w:trPr>
          <w:cantSplit/>
        </w:trPr>
        <w:tc>
          <w:tcPr>
            <w:tcW w:type="dxa" w:w="3312"/>
            <w:vAlign w:val="center"/>
            <w:shd w:fill="F3F4F6"/>
            <w:tcMar>
              <w:top w:w="90" w:type="dxa"/>
              <w:left w:w="90" w:type="dxa"/>
              <w:bottom w:w="90" w:type="dxa"/>
              <w:right w:w="90" w:type="dxa"/>
            </w:tcMar>
          </w:tcPr>
          <w:p>
            <w:pPr>
              <w:spacing w:after="40" w:before="40" w:line="245" w:lineRule="auto"/>
            </w:pPr>
            <w:r>
              <w:rPr>
                <w:sz w:val="19"/>
              </w:rPr>
              <w:t>PieceFactory</w:t>
            </w:r>
          </w:p>
        </w:tc>
        <w:tc>
          <w:tcPr>
            <w:tcW w:type="dxa" w:w="6336"/>
            <w:vAlign w:val="center"/>
            <w:shd w:fill="F3F4F6"/>
            <w:tcMar>
              <w:top w:w="90" w:type="dxa"/>
              <w:left w:w="90" w:type="dxa"/>
              <w:bottom w:w="90" w:type="dxa"/>
              <w:right w:w="90" w:type="dxa"/>
            </w:tcMar>
          </w:tcPr>
          <w:p>
            <w:pPr>
              <w:spacing w:after="40" w:before="40" w:line="245" w:lineRule="auto"/>
            </w:pPr>
            <w:r>
              <w:rPr>
                <w:sz w:val="19"/>
              </w:rPr>
              <w:t>Selecciona y comparte las estrategias necesarias para crear piezas al comenzar y al promocionar.</w:t>
            </w:r>
          </w:p>
        </w:tc>
      </w:tr>
      <w:tr>
        <w:trPr>
          <w:cantSplit/>
        </w:trPr>
        <w:tc>
          <w:tcPr>
            <w:tcW w:type="dxa" w:w="3312"/>
            <w:vAlign w:val="center"/>
            <w:shd w:fill="FFFFFF"/>
            <w:tcMar>
              <w:top w:w="90" w:type="dxa"/>
              <w:left w:w="90" w:type="dxa"/>
              <w:bottom w:w="90" w:type="dxa"/>
              <w:right w:w="90" w:type="dxa"/>
            </w:tcMar>
          </w:tcPr>
          <w:p>
            <w:pPr>
              <w:spacing w:after="40" w:before="40" w:line="245" w:lineRule="auto"/>
            </w:pPr>
            <w:r>
              <w:rPr>
                <w:sz w:val="19"/>
              </w:rPr>
              <w:t>IMovementStrategy</w:t>
            </w:r>
          </w:p>
        </w:tc>
        <w:tc>
          <w:tcPr>
            <w:tcW w:type="dxa" w:w="6336"/>
            <w:vAlign w:val="center"/>
            <w:shd w:fill="FFFFFF"/>
            <w:tcMar>
              <w:top w:w="90" w:type="dxa"/>
              <w:left w:w="90" w:type="dxa"/>
              <w:bottom w:w="90" w:type="dxa"/>
              <w:right w:w="90" w:type="dxa"/>
            </w:tcMar>
          </w:tcPr>
          <w:p>
            <w:pPr>
              <w:spacing w:after="40" w:before="40" w:line="245" w:lineRule="auto"/>
            </w:pPr>
            <w:r>
              <w:rPr>
                <w:sz w:val="19"/>
              </w:rPr>
              <w:t>Contrato de canMove y canAttack. Distingue avanzar de amenazar una casilla.</w:t>
            </w:r>
          </w:p>
        </w:tc>
      </w:tr>
      <w:tr>
        <w:trPr>
          <w:cantSplit/>
        </w:trPr>
        <w:tc>
          <w:tcPr>
            <w:tcW w:type="dxa" w:w="3312"/>
            <w:vAlign w:val="center"/>
            <w:shd w:fill="F3F4F6"/>
            <w:tcMar>
              <w:top w:w="90" w:type="dxa"/>
              <w:left w:w="90" w:type="dxa"/>
              <w:bottom w:w="90" w:type="dxa"/>
              <w:right w:w="90" w:type="dxa"/>
            </w:tcMar>
          </w:tcPr>
          <w:p>
            <w:pPr>
              <w:spacing w:after="40" w:before="40" w:line="245" w:lineRule="auto"/>
            </w:pPr>
            <w:r>
              <w:rPr>
                <w:sz w:val="19"/>
              </w:rPr>
              <w:t>PawnMovement y KnightMovement</w:t>
            </w:r>
          </w:p>
        </w:tc>
        <w:tc>
          <w:tcPr>
            <w:tcW w:type="dxa" w:w="6336"/>
            <w:vAlign w:val="center"/>
            <w:shd w:fill="F3F4F6"/>
            <w:tcMar>
              <w:top w:w="90" w:type="dxa"/>
              <w:left w:w="90" w:type="dxa"/>
              <w:bottom w:w="90" w:type="dxa"/>
              <w:right w:w="90" w:type="dxa"/>
            </w:tcMar>
          </w:tcPr>
          <w:p>
            <w:pPr>
              <w:spacing w:after="40" w:before="40" w:line="245" w:lineRule="auto"/>
            </w:pPr>
            <w:r>
              <w:rPr>
                <w:sz w:val="19"/>
              </w:rPr>
              <w:t>El peón avanza y captura de forma distinta. El caballo comprueba el movimiento en L y puede saltar.</w:t>
            </w:r>
          </w:p>
        </w:tc>
      </w:tr>
      <w:tr>
        <w:trPr>
          <w:cantSplit/>
        </w:trPr>
        <w:tc>
          <w:tcPr>
            <w:tcW w:type="dxa" w:w="3312"/>
            <w:vAlign w:val="center"/>
            <w:shd w:fill="FFFFFF"/>
            <w:tcMar>
              <w:top w:w="90" w:type="dxa"/>
              <w:left w:w="90" w:type="dxa"/>
              <w:bottom w:w="90" w:type="dxa"/>
              <w:right w:w="90" w:type="dxa"/>
            </w:tcMar>
          </w:tcPr>
          <w:p>
            <w:pPr>
              <w:spacing w:after="40" w:before="40" w:line="245" w:lineRule="auto"/>
            </w:pPr>
            <w:r>
              <w:rPr>
                <w:sz w:val="19"/>
              </w:rPr>
              <w:t>RookMovement y BishopMovement</w:t>
            </w:r>
          </w:p>
        </w:tc>
        <w:tc>
          <w:tcPr>
            <w:tcW w:type="dxa" w:w="6336"/>
            <w:vAlign w:val="center"/>
            <w:shd w:fill="FFFFFF"/>
            <w:tcMar>
              <w:top w:w="90" w:type="dxa"/>
              <w:left w:w="90" w:type="dxa"/>
              <w:bottom w:w="90" w:type="dxa"/>
              <w:right w:w="90" w:type="dxa"/>
            </w:tcMar>
          </w:tcPr>
          <w:p>
            <w:pPr>
              <w:spacing w:after="40" w:before="40" w:line="245" w:lineRule="auto"/>
            </w:pPr>
            <w:r>
              <w:rPr>
                <w:sz w:val="19"/>
              </w:rPr>
              <w:t>Comprueban movimientos rectos o diagonales y que no existan obstáculos.</w:t>
            </w:r>
          </w:p>
        </w:tc>
      </w:tr>
      <w:tr>
        <w:trPr>
          <w:cantSplit/>
        </w:trPr>
        <w:tc>
          <w:tcPr>
            <w:tcW w:type="dxa" w:w="3312"/>
            <w:vAlign w:val="center"/>
            <w:shd w:fill="F3F4F6"/>
            <w:tcMar>
              <w:top w:w="90" w:type="dxa"/>
              <w:left w:w="90" w:type="dxa"/>
              <w:bottom w:w="90" w:type="dxa"/>
              <w:right w:w="90" w:type="dxa"/>
            </w:tcMar>
          </w:tcPr>
          <w:p>
            <w:pPr>
              <w:spacing w:after="40" w:before="40" w:line="245" w:lineRule="auto"/>
            </w:pPr>
            <w:r>
              <w:rPr>
                <w:sz w:val="19"/>
              </w:rPr>
              <w:t>QueenMovement y KingMovement</w:t>
            </w:r>
          </w:p>
        </w:tc>
        <w:tc>
          <w:tcPr>
            <w:tcW w:type="dxa" w:w="6336"/>
            <w:vAlign w:val="center"/>
            <w:shd w:fill="F3F4F6"/>
            <w:tcMar>
              <w:top w:w="90" w:type="dxa"/>
              <w:left w:w="90" w:type="dxa"/>
              <w:bottom w:w="90" w:type="dxa"/>
              <w:right w:w="90" w:type="dxa"/>
            </w:tcMar>
          </w:tcPr>
          <w:p>
            <w:pPr>
              <w:spacing w:after="40" w:before="40" w:line="245" w:lineRule="auto"/>
            </w:pPr>
            <w:r>
              <w:rPr>
                <w:sz w:val="19"/>
              </w:rPr>
              <w:t>La reina compone las estrategias de torre y alfil. El rey comprueba el movimiento de una casilla.</w:t>
            </w:r>
          </w:p>
        </w:tc>
      </w:tr>
      <w:tr>
        <w:trPr>
          <w:cantSplit/>
        </w:trPr>
        <w:tc>
          <w:tcPr>
            <w:tcW w:type="dxa" w:w="3312"/>
            <w:vAlign w:val="center"/>
            <w:shd w:fill="FFFFFF"/>
            <w:tcMar>
              <w:top w:w="90" w:type="dxa"/>
              <w:left w:w="90" w:type="dxa"/>
              <w:bottom w:w="90" w:type="dxa"/>
              <w:right w:w="90" w:type="dxa"/>
            </w:tcMar>
          </w:tcPr>
          <w:p>
            <w:pPr>
              <w:spacing w:after="40" w:before="40" w:line="245" w:lineRule="auto"/>
            </w:pPr>
            <w:r>
              <w:rPr>
                <w:sz w:val="19"/>
              </w:rPr>
              <w:t>CheckDetector</w:t>
            </w:r>
          </w:p>
        </w:tc>
        <w:tc>
          <w:tcPr>
            <w:tcW w:type="dxa" w:w="6336"/>
            <w:vAlign w:val="center"/>
            <w:shd w:fill="FFFFFF"/>
            <w:tcMar>
              <w:top w:w="90" w:type="dxa"/>
              <w:left w:w="90" w:type="dxa"/>
              <w:bottom w:w="90" w:type="dxa"/>
              <w:right w:w="90" w:type="dxa"/>
            </w:tcMar>
          </w:tcPr>
          <w:p>
            <w:pPr>
              <w:spacing w:after="40" w:before="40" w:line="245" w:lineRule="auto"/>
            </w:pPr>
            <w:r>
              <w:rPr>
                <w:sz w:val="19"/>
              </w:rPr>
              <w:t>Busca el rey y consulta si una pieza rival amenaza su casilla.</w:t>
            </w:r>
          </w:p>
        </w:tc>
      </w:tr>
      <w:tr>
        <w:trPr>
          <w:cantSplit/>
        </w:trPr>
        <w:tc>
          <w:tcPr>
            <w:tcW w:type="dxa" w:w="3312"/>
            <w:vAlign w:val="center"/>
            <w:shd w:fill="F3F4F6"/>
            <w:tcMar>
              <w:top w:w="90" w:type="dxa"/>
              <w:left w:w="90" w:type="dxa"/>
              <w:bottom w:w="90" w:type="dxa"/>
              <w:right w:w="90" w:type="dxa"/>
            </w:tcMar>
          </w:tcPr>
          <w:p>
            <w:pPr>
              <w:spacing w:after="40" w:before="40" w:line="245" w:lineRule="auto"/>
            </w:pPr>
            <w:r>
              <w:rPr>
                <w:sz w:val="19"/>
              </w:rPr>
              <w:t>MoveValidator</w:t>
            </w:r>
          </w:p>
        </w:tc>
        <w:tc>
          <w:tcPr>
            <w:tcW w:type="dxa" w:w="6336"/>
            <w:vAlign w:val="center"/>
            <w:shd w:fill="F3F4F6"/>
            <w:tcMar>
              <w:top w:w="90" w:type="dxa"/>
              <w:left w:w="90" w:type="dxa"/>
              <w:bottom w:w="90" w:type="dxa"/>
              <w:right w:w="90" w:type="dxa"/>
            </w:tcMar>
          </w:tcPr>
          <w:p>
            <w:r>
              <w:t>Comprueba turno, límites, destino, movimiento, enroque y seguridad del rey mediante una simulación. Devuelve ValidationResult, un enum con VALID o un motivo de rechazo sin texto de UI.</w:t>
            </w:r>
          </w:p>
        </w:tc>
      </w:tr>
    </w:tbl>
    <w:p>
      <w:pPr>
        <w:spacing w:after="0"/>
      </w:pPr>
    </w:p>
    <w:p>
      <w:pPr>
        <w:pStyle w:val="Heading2"/>
      </w:pPr>
      <w:r>
        <w:t>Movimiento permitido y movimiento legal</w:t>
      </w:r>
    </w:p>
    <w:p>
      <w:r>
        <w:t>La estrategia de una torre puede permitir una jugada vertical. Sin embargo, esa jugada es ilegal si deja descubierto al propio rey. Por eso Piece comprueba la forma del movimiento y MoveValidator controla la legalidad completa. El enroque también requiere condiciones sobre el rey y la torre que exceden un movimiento geométrico.</w:t>
      </w:r>
    </w:p>
    <w:p>
      <w:r>
        <w:t>El valor del rey no se confunde con cero puntos: no puede ser capturado y perder por jaque mate termina la partida. Las capturas suman peón 1, caballo 3, alfil 3, torre 5 y reina 9.</w:t>
      </w:r>
    </w:p>
    <w:p>
      <w:r>
        <w:br w:type="page"/>
      </w:r>
    </w:p>
    <w:p>
      <w:pPr>
        <w:pStyle w:val="Heading1"/>
      </w:pPr>
      <w:r>
        <w:t>Clases de partida y sesión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264"/>
      </w:tblGrid>
      <w:tr>
        <w:trPr>
          <w:cantSplit/>
          <w:tblHeader/>
        </w:trPr>
        <w:tc>
          <w:tcPr>
            <w:tcW w:type="dxa" w:w="3384"/>
            <w:vAlign w:val="center"/>
            <w:shd w:fill="374151"/>
            <w:tcMar>
              <w:top w:w="90" w:type="dxa"/>
              <w:left w:w="90" w:type="dxa"/>
              <w:bottom w:w="90" w:type="dxa"/>
              <w:right w:w="90" w:type="dxa"/>
            </w:tcMar>
          </w:tcPr>
          <w:p>
            <w:pPr>
              <w:spacing w:after="40" w:before="40" w:line="245" w:lineRule="auto"/>
            </w:pPr>
            <w:r>
              <w:rPr>
                <w:b/>
                <w:color w:val="FFFFFF"/>
                <w:sz w:val="19"/>
              </w:rPr>
              <w:t>Clase o interfaz</w:t>
            </w:r>
          </w:p>
        </w:tc>
        <w:tc>
          <w:tcPr>
            <w:tcW w:type="dxa" w:w="6264"/>
            <w:vAlign w:val="center"/>
            <w:shd w:fill="374151"/>
            <w:tcMar>
              <w:top w:w="90" w:type="dxa"/>
              <w:left w:w="90" w:type="dxa"/>
              <w:bottom w:w="90" w:type="dxa"/>
              <w:right w:w="90" w:type="dxa"/>
            </w:tcMar>
          </w:tcPr>
          <w:p>
            <w:pPr>
              <w:spacing w:after="40" w:before="40" w:line="245" w:lineRule="auto"/>
            </w:pPr>
            <w:r>
              <w:rPr>
                <w:b/>
                <w:color w:val="FFFFFF"/>
                <w:sz w:val="19"/>
              </w:rPr>
              <w:t>Responsabilidad</w:t>
            </w:r>
          </w:p>
        </w:tc>
      </w:tr>
      <w:tr>
        <w:trPr>
          <w:cantSplit/>
        </w:trPr>
        <w:tc>
          <w:tcPr>
            <w:tcW w:type="dxa" w:w="3384"/>
            <w:vAlign w:val="center"/>
            <w:shd w:fill="FFFFFF"/>
            <w:tcMar>
              <w:top w:w="90" w:type="dxa"/>
              <w:left w:w="90" w:type="dxa"/>
              <w:bottom w:w="90" w:type="dxa"/>
              <w:right w:w="90" w:type="dxa"/>
            </w:tcMar>
          </w:tcPr>
          <w:p>
            <w:pPr>
              <w:spacing w:after="40" w:before="40" w:line="245" w:lineRule="auto"/>
            </w:pPr>
            <w:r>
              <w:rPr>
                <w:sz w:val="19"/>
              </w:rPr>
              <w:t>IGameService</w:t>
            </w:r>
          </w:p>
        </w:tc>
        <w:tc>
          <w:tcPr>
            <w:tcW w:type="dxa" w:w="6264"/>
            <w:vAlign w:val="center"/>
            <w:shd w:fill="FFFFFF"/>
            <w:tcMar>
              <w:top w:w="90" w:type="dxa"/>
              <w:left w:w="90" w:type="dxa"/>
              <w:bottom w:w="90" w:type="dxa"/>
              <w:right w:w="90" w:type="dxa"/>
            </w:tcMar>
          </w:tcPr>
          <w:p>
            <w:pPr>
              <w:spacing w:after="40" w:before="40" w:line="245" w:lineRule="auto"/>
            </w:pPr>
            <w:r>
              <w:rPr>
                <w:sz w:val="19"/>
              </w:rPr>
              <w:t>Puerto de entrada del juego: mover, consultar estado y destinos, deshacer, rehacer y consultar puntos.</w:t>
            </w:r>
          </w:p>
        </w:tc>
      </w:tr>
      <w:tr>
        <w:trPr>
          <w:cantSplit/>
        </w:trPr>
        <w:tc>
          <w:tcPr>
            <w:tcW w:type="dxa" w:w="3384"/>
            <w:vAlign w:val="center"/>
            <w:shd w:fill="F3F4F6"/>
            <w:tcMar>
              <w:top w:w="90" w:type="dxa"/>
              <w:left w:w="90" w:type="dxa"/>
              <w:bottom w:w="90" w:type="dxa"/>
              <w:right w:w="90" w:type="dxa"/>
            </w:tcMar>
          </w:tcPr>
          <w:p>
            <w:pPr>
              <w:spacing w:after="40" w:before="40" w:line="245" w:lineRule="auto"/>
            </w:pPr>
            <w:r>
              <w:rPr>
                <w:sz w:val="19"/>
              </w:rPr>
              <w:t>Game</w:t>
            </w:r>
          </w:p>
        </w:tc>
        <w:tc>
          <w:tcPr>
            <w:tcW w:type="dxa" w:w="6264"/>
            <w:vAlign w:val="center"/>
            <w:shd w:fill="F3F4F6"/>
            <w:tcMar>
              <w:top w:w="90" w:type="dxa"/>
              <w:left w:w="90" w:type="dxa"/>
              <w:bottom w:w="90" w:type="dxa"/>
              <w:right w:w="90" w:type="dxa"/>
            </w:tcMar>
          </w:tcPr>
          <w:p>
            <w:pPr>
              <w:spacing w:after="40" w:before="40" w:line="245" w:lineRule="auto"/>
            </w:pPr>
            <w:r>
              <w:rPr>
                <w:sz w:val="19"/>
              </w:rPr>
              <w:t>Coordina turnos, validación, historial, repetición, capturas, puntaje y resultado.</w:t>
            </w:r>
          </w:p>
        </w:tc>
      </w:tr>
      <w:tr>
        <w:trPr>
          <w:cantSplit/>
        </w:trPr>
        <w:tc>
          <w:tcPr>
            <w:tcW w:type="dxa" w:w="3384"/>
            <w:vAlign w:val="center"/>
            <w:shd w:fill="FFFFFF"/>
            <w:tcMar>
              <w:top w:w="90" w:type="dxa"/>
              <w:left w:w="90" w:type="dxa"/>
              <w:bottom w:w="90" w:type="dxa"/>
              <w:right w:w="90" w:type="dxa"/>
            </w:tcMar>
          </w:tcPr>
          <w:p>
            <w:pPr>
              <w:spacing w:after="40" w:before="40" w:line="245" w:lineRule="auto"/>
            </w:pPr>
            <w:r>
              <w:rPr>
                <w:sz w:val="19"/>
              </w:rPr>
              <w:t>Move y MoveResult</w:t>
            </w:r>
          </w:p>
        </w:tc>
        <w:tc>
          <w:tcPr>
            <w:tcW w:type="dxa" w:w="6264"/>
            <w:vAlign w:val="center"/>
            <w:shd w:fill="FFFFFF"/>
            <w:tcMar>
              <w:top w:w="90" w:type="dxa"/>
              <w:left w:w="90" w:type="dxa"/>
              <w:bottom w:w="90" w:type="dxa"/>
              <w:right w:w="90" w:type="dxa"/>
            </w:tcMar>
          </w:tcPr>
          <w:p>
            <w:r>
              <w:t>Move describe origen, destino y promoción. MoveResult indica aceptación y conserva los mensajes previos; los rechazos del validador se exponen mediante Optional&lt;ValidationResult&gt;.</w:t>
            </w:r>
          </w:p>
        </w:tc>
      </w:tr>
      <w:tr>
        <w:trPr>
          <w:cantSplit/>
        </w:trPr>
        <w:tc>
          <w:tcPr>
            <w:tcW w:type="dxa" w:w="3384"/>
            <w:vAlign w:val="center"/>
            <w:shd w:fill="F3F4F6"/>
            <w:tcMar>
              <w:top w:w="90" w:type="dxa"/>
              <w:left w:w="90" w:type="dxa"/>
              <w:bottom w:w="90" w:type="dxa"/>
              <w:right w:w="90" w:type="dxa"/>
            </w:tcMar>
          </w:tcPr>
          <w:p>
            <w:pPr>
              <w:spacing w:after="40" w:before="40" w:line="245" w:lineRule="auto"/>
            </w:pPr>
            <w:r>
              <w:rPr>
                <w:sz w:val="19"/>
              </w:rPr>
              <w:t>ICommand y MoveCommand</w:t>
            </w:r>
          </w:p>
        </w:tc>
        <w:tc>
          <w:tcPr>
            <w:tcW w:type="dxa" w:w="6264"/>
            <w:vAlign w:val="center"/>
            <w:shd w:fill="F3F4F6"/>
            <w:tcMar>
              <w:top w:w="90" w:type="dxa"/>
              <w:left w:w="90" w:type="dxa"/>
              <w:bottom w:w="90" w:type="dxa"/>
              <w:right w:w="90" w:type="dxa"/>
            </w:tcMar>
          </w:tcPr>
          <w:p>
            <w:pPr>
              <w:spacing w:after="40" w:before="40" w:line="245" w:lineRule="auto"/>
            </w:pPr>
            <w:r>
              <w:rPr>
                <w:sz w:val="19"/>
              </w:rPr>
              <w:t>El contrato permite ejecutar y deshacer. El comando conserva una copia del tablero anterior para revertir los efectos.</w:t>
            </w:r>
          </w:p>
        </w:tc>
      </w:tr>
      <w:tr>
        <w:trPr>
          <w:cantSplit/>
        </w:trPr>
        <w:tc>
          <w:tcPr>
            <w:tcW w:type="dxa" w:w="3384"/>
            <w:vAlign w:val="center"/>
            <w:shd w:fill="FFFFFF"/>
            <w:tcMar>
              <w:top w:w="90" w:type="dxa"/>
              <w:left w:w="90" w:type="dxa"/>
              <w:bottom w:w="90" w:type="dxa"/>
              <w:right w:w="90" w:type="dxa"/>
            </w:tcMar>
          </w:tcPr>
          <w:p>
            <w:pPr>
              <w:spacing w:after="40" w:before="40" w:line="245" w:lineRule="auto"/>
            </w:pPr>
            <w:r>
              <w:rPr>
                <w:sz w:val="19"/>
              </w:rPr>
              <w:t>MoveRecord</w:t>
            </w:r>
          </w:p>
        </w:tc>
        <w:tc>
          <w:tcPr>
            <w:tcW w:type="dxa" w:w="6264"/>
            <w:vAlign w:val="center"/>
            <w:shd w:fill="FFFFFF"/>
            <w:tcMar>
              <w:top w:w="90" w:type="dxa"/>
              <w:left w:w="90" w:type="dxa"/>
              <w:bottom w:w="90" w:type="dxa"/>
              <w:right w:w="90" w:type="dxa"/>
            </w:tcMar>
          </w:tcPr>
          <w:p>
            <w:pPr>
              <w:spacing w:after="40" w:before="40" w:line="245" w:lineRule="auto"/>
            </w:pPr>
            <w:r>
              <w:rPr>
                <w:sz w:val="19"/>
              </w:rPr>
              <w:t>Expone datos inmutables del historial. Los adaptadores no reciben comandos que puedan ejecutar libremente.</w:t>
            </w:r>
          </w:p>
        </w:tc>
      </w:tr>
      <w:tr>
        <w:trPr>
          <w:cantSplit/>
        </w:trPr>
        <w:tc>
          <w:tcPr>
            <w:tcW w:type="dxa" w:w="3384"/>
            <w:vAlign w:val="center"/>
            <w:shd w:fill="F3F4F6"/>
            <w:tcMar>
              <w:top w:w="90" w:type="dxa"/>
              <w:left w:w="90" w:type="dxa"/>
              <w:bottom w:w="90" w:type="dxa"/>
              <w:right w:w="90" w:type="dxa"/>
            </w:tcMar>
          </w:tcPr>
          <w:p>
            <w:pPr>
              <w:spacing w:after="40" w:before="40" w:line="245" w:lineRule="auto"/>
            </w:pPr>
            <w:r>
              <w:rPr>
                <w:sz w:val="19"/>
              </w:rPr>
              <w:t>IMatchService y MatchSession</w:t>
            </w:r>
          </w:p>
        </w:tc>
        <w:tc>
          <w:tcPr>
            <w:tcW w:type="dxa" w:w="6264"/>
            <w:vAlign w:val="center"/>
            <w:shd w:fill="F3F4F6"/>
            <w:tcMar>
              <w:top w:w="90" w:type="dxa"/>
              <w:left w:w="90" w:type="dxa"/>
              <w:bottom w:w="90" w:type="dxa"/>
              <w:right w:w="90" w:type="dxa"/>
            </w:tcMar>
          </w:tcPr>
          <w:p>
            <w:pPr>
              <w:spacing w:after="40" w:before="40" w:line="245" w:lineRule="auto"/>
            </w:pPr>
            <w:r>
              <w:t>Puerto y servicio de sesión: nueva partida, modo, IA, guardado, presence(clientId, active), isClockRunning y tiempo activo.</w:t>
            </w:r>
          </w:p>
        </w:tc>
      </w:tr>
      <w:tr>
        <w:trPr>
          <w:cantSplit/>
        </w:trPr>
        <w:tc>
          <w:tcPr>
            <w:tcW w:type="dxa" w:w="3384"/>
            <w:vAlign w:val="center"/>
            <w:shd w:fill="FFFFFF"/>
            <w:tcMar>
              <w:top w:w="90" w:type="dxa"/>
              <w:left w:w="90" w:type="dxa"/>
              <w:bottom w:w="90" w:type="dxa"/>
              <w:right w:w="90" w:type="dxa"/>
            </w:tcMar>
          </w:tcPr>
          <w:p>
            <w:pPr>
              <w:spacing w:after="40" w:before="40" w:line="245" w:lineRule="auto"/>
            </w:pPr>
            <w:r>
              <w:rPr>
                <w:sz w:val="19"/>
              </w:rPr>
              <w:t>GameMode y Difficulty</w:t>
            </w:r>
          </w:p>
        </w:tc>
        <w:tc>
          <w:tcPr>
            <w:tcW w:type="dxa" w:w="6264"/>
            <w:vAlign w:val="center"/>
            <w:shd w:fill="FFFFFF"/>
            <w:tcMar>
              <w:top w:w="90" w:type="dxa"/>
              <w:left w:w="90" w:type="dxa"/>
              <w:bottom w:w="90" w:type="dxa"/>
              <w:right w:w="90" w:type="dxa"/>
            </w:tcMar>
          </w:tcPr>
          <w:p>
            <w:pPr>
              <w:spacing w:after="40" w:before="40" w:line="245" w:lineRule="auto"/>
            </w:pPr>
            <w:r>
              <w:rPr>
                <w:sz w:val="19"/>
              </w:rPr>
              <w:t>Definen dos jugadores o solo, y cinco configuraciones de dificultad.</w:t>
            </w:r>
          </w:p>
        </w:tc>
      </w:tr>
      <w:tr>
        <w:trPr>
          <w:cantSplit/>
        </w:trPr>
        <w:tc>
          <w:tcPr>
            <w:tcW w:type="dxa" w:w="3384"/>
            <w:vAlign w:val="center"/>
            <w:shd w:fill="F3F4F6"/>
            <w:tcMar>
              <w:top w:w="90" w:type="dxa"/>
              <w:left w:w="90" w:type="dxa"/>
              <w:bottom w:w="90" w:type="dxa"/>
              <w:right w:w="90" w:type="dxa"/>
            </w:tcMar>
          </w:tcPr>
          <w:p>
            <w:pPr>
              <w:spacing w:after="40" w:before="40" w:line="245" w:lineRule="auto"/>
            </w:pPr>
            <w:r>
              <w:rPr>
                <w:sz w:val="19"/>
              </w:rPr>
              <w:t>SavedMatch</w:t>
            </w:r>
          </w:p>
        </w:tc>
        <w:tc>
          <w:tcPr>
            <w:tcW w:type="dxa" w:w="6264"/>
            <w:vAlign w:val="center"/>
            <w:shd w:fill="F3F4F6"/>
            <w:tcMar>
              <w:top w:w="90" w:type="dxa"/>
              <w:left w:w="90" w:type="dxa"/>
              <w:bottom w:w="90" w:type="dxa"/>
              <w:right w:w="90" w:type="dxa"/>
            </w:tcMar>
          </w:tcPr>
          <w:p>
            <w:pPr>
              <w:spacing w:after="40" w:before="40" w:line="245" w:lineRule="auto"/>
            </w:pPr>
            <w:r>
              <w:t>Datos del guardado: secuencia de movimientos, cursor del historial, modo, nivel, marcas de tiempo y elapsedMillis, el tiempo activo acumulado.</w:t>
            </w:r>
          </w:p>
        </w:tc>
      </w:tr>
      <w:tr>
        <w:trPr>
          <w:cantSplit/>
        </w:trPr>
        <w:tc>
          <w:tcPr>
            <w:tcW w:type="dxa" w:w="3384"/>
            <w:vAlign w:val="center"/>
            <w:shd w:fill="FFFFFF"/>
            <w:tcMar>
              <w:top w:w="90" w:type="dxa"/>
              <w:left w:w="90" w:type="dxa"/>
              <w:bottom w:w="90" w:type="dxa"/>
              <w:right w:w="90" w:type="dxa"/>
            </w:tcMar>
          </w:tcPr>
          <w:p>
            <w:pPr>
              <w:spacing w:after="40" w:before="40" w:line="245" w:lineRule="auto"/>
            </w:pPr>
            <w:r>
              <w:rPr>
                <w:sz w:val="19"/>
              </w:rPr>
              <w:t>IGameRepository y PersistenceException</w:t>
            </w:r>
          </w:p>
        </w:tc>
        <w:tc>
          <w:tcPr>
            <w:tcW w:type="dxa" w:w="6264"/>
            <w:vAlign w:val="center"/>
            <w:shd w:fill="FFFFFF"/>
            <w:tcMar>
              <w:top w:w="90" w:type="dxa"/>
              <w:left w:w="90" w:type="dxa"/>
              <w:bottom w:w="90" w:type="dxa"/>
              <w:right w:w="90" w:type="dxa"/>
            </w:tcMar>
          </w:tcPr>
          <w:p>
            <w:pPr>
              <w:spacing w:after="40" w:before="40" w:line="245" w:lineRule="auto"/>
            </w:pPr>
            <w:r>
              <w:rPr>
                <w:sz w:val="19"/>
              </w:rPr>
              <w:t>Contrato de carga y guardado; error que permite informar un fallo sin acoplar el núcleo a archivos.</w:t>
            </w:r>
          </w:p>
        </w:tc>
      </w:tr>
      <w:tr>
        <w:trPr>
          <w:cantSplit/>
        </w:trPr>
        <w:tc>
          <w:tcPr>
            <w:tcW w:type="dxa" w:w="3384"/>
            <w:vAlign w:val="center"/>
            <w:shd w:fill="F3F4F6"/>
            <w:tcMar>
              <w:top w:w="90" w:type="dxa"/>
              <w:left w:w="90" w:type="dxa"/>
              <w:bottom w:w="90" w:type="dxa"/>
              <w:right w:w="90" w:type="dxa"/>
            </w:tcMar>
          </w:tcPr>
          <w:p>
            <w:pPr>
              <w:spacing w:after="40" w:before="40" w:line="245" w:lineRule="auto"/>
            </w:pPr>
            <w:r>
              <w:rPr>
                <w:sz w:val="19"/>
              </w:rPr>
              <w:t>IChessAi y MinimaxAi</w:t>
            </w:r>
          </w:p>
        </w:tc>
        <w:tc>
          <w:tcPr>
            <w:tcW w:type="dxa" w:w="6264"/>
            <w:vAlign w:val="center"/>
            <w:shd w:fill="F3F4F6"/>
            <w:tcMar>
              <w:top w:w="90" w:type="dxa"/>
              <w:left w:w="90" w:type="dxa"/>
              <w:bottom w:w="90" w:type="dxa"/>
              <w:right w:w="90" w:type="dxa"/>
            </w:tcMar>
          </w:tcPr>
          <w:p>
            <w:pPr>
              <w:spacing w:after="40" w:before="40" w:line="245" w:lineRule="auto"/>
            </w:pPr>
            <w:r>
              <w:rPr>
                <w:sz w:val="19"/>
              </w:rPr>
              <w:t>Contrato de elección de jugada y estrategia local que usa azar, capturas o búsqueda según el nivel.</w:t>
            </w:r>
          </w:p>
        </w:tc>
      </w:tr>
    </w:tbl>
    <w:p>
      <w:pPr>
        <w:spacing w:after="0"/>
      </w:pPr>
    </w:p>
    <w:p>
      <w:pPr>
        <w:pStyle w:val="Heading2"/>
      </w:pPr>
      <w:r>
        <w:t>Historial y restauración</w:t>
      </w:r>
    </w:p>
    <w:p>
      <w:r>
        <w:t>MoveCommand conserva el estado necesario para restaurar capturas, promoción, enroque y al paso. Game mantiene las jugadas ejecutadas y las que pueden rehacerse. Una jugada nueva elimina la rama de rehacer. El puntaje se calcula desde las capturas del historial vigente, por lo que deshacer también resta puntos.</w:t>
      </w:r>
    </w:p>
    <w:p>
      <w:r>
        <w:t>Para guardar se registra la secuencia completa y el cursor del historial. Al cargar, MatchSession reproduce las jugadas con las mismas reglas y vuelve al cursor guardado. Esto recupera también derechos de enroque, al paso, repetición y posibilidad de rehacer.</w:t>
      </w:r>
    </w:p>
    <w:p>
      <w:pPr>
        <w:pStyle w:val="Heading2"/>
      </w:pPr>
      <w:r>
        <w:t>Tiempo y modo de juego</w:t>
      </w:r>
    </w:p>
    <w:p>
      <w:r>
        <w:t>MatchSession recibe un Clock por constructor. El cronómetro acumula tiempo solo mientras existe al menos una vista activa y visible; varias pestañas no duplican el tiempo. Al cerrar u ocultar el juego se pausa y al terminar la partida se detiene. La web renueva actividad cada 5 segundos y esta vence a los 15 segundos si no llega aviso de salida. En modo solo, el humano juega con blancas y la IA con negras. Deshacer normalmente revierte la jugada humana y la respuesta de la IA.</w:t>
      </w:r>
    </w:p>
    <w:p>
      <w:r>
        <w:br w:type="page"/>
      </w:r>
    </w:p>
    <w:p>
      <w:pPr>
        <w:pStyle w:val="Heading1"/>
      </w:pPr>
      <w:r>
        <w:t>Puertos de entrada y salida y adaptadores</w:t>
      </w:r>
    </w:p>
    <w:p>
      <w:r>
        <w:t>Un puerto es una interfaz que expresa qué operación está disponible o qué colaboración necesita el núcleo. Un adaptador resuelve la comunicación con una tecnología concreta. Entrada y salida describen quién inicia la interacción, no sólo si un método recibe o devuelve datos.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96"/>
        <w:gridCol w:w="6048"/>
      </w:tblGrid>
      <w:tr>
        <w:trPr>
          <w:cantSplit/>
          <w:tblHeader/>
        </w:trPr>
        <w:tc>
          <w:tcPr>
            <w:tcW w:type="dxa" w:w="2304"/>
            <w:vAlign w:val="center"/>
            <w:shd w:fill="374151"/>
            <w:tcMar>
              <w:top w:w="90" w:type="dxa"/>
              <w:left w:w="90" w:type="dxa"/>
              <w:bottom w:w="90" w:type="dxa"/>
              <w:right w:w="90" w:type="dxa"/>
            </w:tcMar>
          </w:tcPr>
          <w:p>
            <w:pPr>
              <w:spacing w:after="40" w:before="40" w:line="245" w:lineRule="auto"/>
            </w:pPr>
            <w:r>
              <w:rPr>
                <w:b/>
                <w:color w:val="FFFFFF"/>
                <w:sz w:val="19"/>
              </w:rPr>
              <w:t>Puerto</w:t>
            </w:r>
          </w:p>
        </w:tc>
        <w:tc>
          <w:tcPr>
            <w:tcW w:type="dxa" w:w="1296"/>
            <w:vAlign w:val="center"/>
            <w:shd w:fill="374151"/>
            <w:tcMar>
              <w:top w:w="90" w:type="dxa"/>
              <w:left w:w="90" w:type="dxa"/>
              <w:bottom w:w="90" w:type="dxa"/>
              <w:right w:w="90" w:type="dxa"/>
            </w:tcMar>
          </w:tcPr>
          <w:p>
            <w:pPr>
              <w:spacing w:after="40" w:before="40" w:line="245" w:lineRule="auto"/>
            </w:pPr>
            <w:r>
              <w:rPr>
                <w:b/>
                <w:color w:val="FFFFFF"/>
                <w:sz w:val="19"/>
              </w:rPr>
              <w:t>Dirección</w:t>
            </w:r>
          </w:p>
        </w:tc>
        <w:tc>
          <w:tcPr>
            <w:tcW w:type="dxa" w:w="6048"/>
            <w:vAlign w:val="center"/>
            <w:shd w:fill="374151"/>
            <w:tcMar>
              <w:top w:w="90" w:type="dxa"/>
              <w:left w:w="90" w:type="dxa"/>
              <w:bottom w:w="90" w:type="dxa"/>
              <w:right w:w="90" w:type="dxa"/>
            </w:tcMar>
          </w:tcPr>
          <w:p>
            <w:pPr>
              <w:spacing w:after="40" w:before="40" w:line="245" w:lineRule="auto"/>
            </w:pPr>
            <w:r>
              <w:rPr>
                <w:b/>
                <w:color w:val="FFFFFF"/>
                <w:sz w:val="19"/>
              </w:rPr>
              <w:t>Función</w:t>
            </w:r>
          </w:p>
        </w:tc>
      </w:tr>
      <w:tr>
        <w:trPr>
          <w:cantSplit/>
        </w:trPr>
        <w:tc>
          <w:tcPr>
            <w:tcW w:type="dxa" w:w="2304"/>
            <w:vAlign w:val="center"/>
            <w:shd w:fill="FFFFFF"/>
            <w:tcMar>
              <w:top w:w="90" w:type="dxa"/>
              <w:left w:w="90" w:type="dxa"/>
              <w:bottom w:w="90" w:type="dxa"/>
              <w:right w:w="90" w:type="dxa"/>
            </w:tcMar>
          </w:tcPr>
          <w:p>
            <w:pPr>
              <w:spacing w:after="40" w:before="40" w:line="245" w:lineRule="auto"/>
            </w:pPr>
            <w:r>
              <w:rPr>
                <w:sz w:val="19"/>
              </w:rPr>
              <w:t>IGameService</w:t>
            </w:r>
          </w:p>
        </w:tc>
        <w:tc>
          <w:tcPr>
            <w:tcW w:type="dxa" w:w="1296"/>
            <w:vAlign w:val="center"/>
            <w:shd w:fill="FFFFFF"/>
            <w:tcMar>
              <w:top w:w="90" w:type="dxa"/>
              <w:left w:w="90" w:type="dxa"/>
              <w:bottom w:w="90" w:type="dxa"/>
              <w:right w:w="90" w:type="dxa"/>
            </w:tcMar>
          </w:tcPr>
          <w:p>
            <w:pPr>
              <w:spacing w:after="40" w:before="40" w:line="245" w:lineRule="auto"/>
            </w:pPr>
            <w:r>
              <w:rPr>
                <w:sz w:val="19"/>
              </w:rPr>
              <w:t>Entrada</w:t>
            </w:r>
          </w:p>
        </w:tc>
        <w:tc>
          <w:tcPr>
            <w:tcW w:type="dxa" w:w="6048"/>
            <w:vAlign w:val="center"/>
            <w:shd w:fill="FFFFFF"/>
            <w:tcMar>
              <w:top w:w="90" w:type="dxa"/>
              <w:left w:w="90" w:type="dxa"/>
              <w:bottom w:w="90" w:type="dxa"/>
              <w:right w:w="90" w:type="dxa"/>
            </w:tcMar>
          </w:tcPr>
          <w:p>
            <w:pPr>
              <w:spacing w:after="40" w:before="40" w:line="245" w:lineRule="auto"/>
            </w:pPr>
            <w:r>
              <w:rPr>
                <w:sz w:val="19"/>
              </w:rPr>
              <w:t>La consola o la sesión solicitan jugadas y consultan el juego.</w:t>
            </w:r>
          </w:p>
        </w:tc>
      </w:tr>
      <w:tr>
        <w:trPr>
          <w:cantSplit/>
        </w:trPr>
        <w:tc>
          <w:tcPr>
            <w:tcW w:type="dxa" w:w="2304"/>
            <w:vAlign w:val="center"/>
            <w:shd w:fill="F3F4F6"/>
            <w:tcMar>
              <w:top w:w="90" w:type="dxa"/>
              <w:left w:w="90" w:type="dxa"/>
              <w:bottom w:w="90" w:type="dxa"/>
              <w:right w:w="90" w:type="dxa"/>
            </w:tcMar>
          </w:tcPr>
          <w:p>
            <w:pPr>
              <w:spacing w:after="40" w:before="40" w:line="245" w:lineRule="auto"/>
            </w:pPr>
            <w:r>
              <w:rPr>
                <w:sz w:val="19"/>
              </w:rPr>
              <w:t>IMatchService</w:t>
            </w:r>
          </w:p>
        </w:tc>
        <w:tc>
          <w:tcPr>
            <w:tcW w:type="dxa" w:w="1296"/>
            <w:vAlign w:val="center"/>
            <w:shd w:fill="F3F4F6"/>
            <w:tcMar>
              <w:top w:w="90" w:type="dxa"/>
              <w:left w:w="90" w:type="dxa"/>
              <w:bottom w:w="90" w:type="dxa"/>
              <w:right w:w="90" w:type="dxa"/>
            </w:tcMar>
          </w:tcPr>
          <w:p>
            <w:pPr>
              <w:spacing w:after="40" w:before="40" w:line="245" w:lineRule="auto"/>
            </w:pPr>
            <w:r>
              <w:rPr>
                <w:sz w:val="19"/>
              </w:rPr>
              <w:t>Entrada</w:t>
            </w:r>
          </w:p>
        </w:tc>
        <w:tc>
          <w:tcPr>
            <w:tcW w:type="dxa" w:w="6048"/>
            <w:vAlign w:val="center"/>
            <w:shd w:fill="F3F4F6"/>
            <w:tcMar>
              <w:top w:w="90" w:type="dxa"/>
              <w:left w:w="90" w:type="dxa"/>
              <w:bottom w:w="90" w:type="dxa"/>
              <w:right w:w="90" w:type="dxa"/>
            </w:tcMar>
          </w:tcPr>
          <w:p>
            <w:pPr>
              <w:spacing w:after="40" w:before="40" w:line="245" w:lineRule="auto"/>
            </w:pPr>
            <w:r>
              <w:rPr>
                <w:sz w:val="19"/>
              </w:rPr>
              <w:t>El adaptador web solicita operaciones sobre una sesión completa.</w:t>
            </w:r>
          </w:p>
        </w:tc>
      </w:tr>
      <w:tr>
        <w:trPr>
          <w:cantSplit/>
        </w:trPr>
        <w:tc>
          <w:tcPr>
            <w:tcW w:type="dxa" w:w="2304"/>
            <w:vAlign w:val="center"/>
            <w:shd w:fill="FFFFFF"/>
            <w:tcMar>
              <w:top w:w="90" w:type="dxa"/>
              <w:left w:w="90" w:type="dxa"/>
              <w:bottom w:w="90" w:type="dxa"/>
              <w:right w:w="90" w:type="dxa"/>
            </w:tcMar>
          </w:tcPr>
          <w:p>
            <w:pPr>
              <w:spacing w:after="40" w:before="40" w:line="245" w:lineRule="auto"/>
            </w:pPr>
            <w:r>
              <w:rPr>
                <w:sz w:val="19"/>
              </w:rPr>
              <w:t>IGameRepository</w:t>
            </w:r>
          </w:p>
        </w:tc>
        <w:tc>
          <w:tcPr>
            <w:tcW w:type="dxa" w:w="1296"/>
            <w:vAlign w:val="center"/>
            <w:shd w:fill="FFFFFF"/>
            <w:tcMar>
              <w:top w:w="90" w:type="dxa"/>
              <w:left w:w="90" w:type="dxa"/>
              <w:bottom w:w="90" w:type="dxa"/>
              <w:right w:w="90" w:type="dxa"/>
            </w:tcMar>
          </w:tcPr>
          <w:p>
            <w:pPr>
              <w:spacing w:after="40" w:before="40" w:line="245" w:lineRule="auto"/>
            </w:pPr>
            <w:r>
              <w:rPr>
                <w:sz w:val="19"/>
              </w:rPr>
              <w:t>Salida</w:t>
            </w:r>
          </w:p>
        </w:tc>
        <w:tc>
          <w:tcPr>
            <w:tcW w:type="dxa" w:w="6048"/>
            <w:vAlign w:val="center"/>
            <w:shd w:fill="FFFFFF"/>
            <w:tcMar>
              <w:top w:w="90" w:type="dxa"/>
              <w:left w:w="90" w:type="dxa"/>
              <w:bottom w:w="90" w:type="dxa"/>
              <w:right w:w="90" w:type="dxa"/>
            </w:tcMar>
          </w:tcPr>
          <w:p>
            <w:pPr>
              <w:spacing w:after="40" w:before="40" w:line="245" w:lineRule="auto"/>
            </w:pPr>
            <w:r>
              <w:rPr>
                <w:sz w:val="19"/>
              </w:rPr>
              <w:t>La sesión solicita cargar o guardar sin conocer archivos.</w:t>
            </w:r>
          </w:p>
        </w:tc>
      </w:tr>
      <w:tr>
        <w:trPr>
          <w:cantSplit/>
        </w:trPr>
        <w:tc>
          <w:tcPr>
            <w:tcW w:type="dxa" w:w="2304"/>
            <w:vAlign w:val="center"/>
            <w:shd w:fill="F3F4F6"/>
            <w:tcMar>
              <w:top w:w="90" w:type="dxa"/>
              <w:left w:w="90" w:type="dxa"/>
              <w:bottom w:w="90" w:type="dxa"/>
              <w:right w:w="90" w:type="dxa"/>
            </w:tcMar>
          </w:tcPr>
          <w:p>
            <w:pPr>
              <w:spacing w:after="40" w:before="40" w:line="245" w:lineRule="auto"/>
            </w:pPr>
            <w:r>
              <w:rPr>
                <w:sz w:val="19"/>
              </w:rPr>
              <w:t>IChessAi</w:t>
            </w:r>
          </w:p>
        </w:tc>
        <w:tc>
          <w:tcPr>
            <w:tcW w:type="dxa" w:w="1296"/>
            <w:vAlign w:val="center"/>
            <w:shd w:fill="F3F4F6"/>
            <w:tcMar>
              <w:top w:w="90" w:type="dxa"/>
              <w:left w:w="90" w:type="dxa"/>
              <w:bottom w:w="90" w:type="dxa"/>
              <w:right w:w="90" w:type="dxa"/>
            </w:tcMar>
          </w:tcPr>
          <w:p>
            <w:pPr>
              <w:spacing w:after="40" w:before="40" w:line="245" w:lineRule="auto"/>
            </w:pPr>
            <w:r>
              <w:rPr>
                <w:sz w:val="19"/>
              </w:rPr>
              <w:t>Salida</w:t>
            </w:r>
          </w:p>
        </w:tc>
        <w:tc>
          <w:tcPr>
            <w:tcW w:type="dxa" w:w="6048"/>
            <w:vAlign w:val="center"/>
            <w:shd w:fill="F3F4F6"/>
            <w:tcMar>
              <w:top w:w="90" w:type="dxa"/>
              <w:left w:w="90" w:type="dxa"/>
              <w:bottom w:w="90" w:type="dxa"/>
              <w:right w:w="90" w:type="dxa"/>
            </w:tcMar>
          </w:tcPr>
          <w:p>
            <w:pPr>
              <w:spacing w:after="40" w:before="40" w:line="245" w:lineRule="auto"/>
            </w:pPr>
            <w:r>
              <w:rPr>
                <w:sz w:val="19"/>
              </w:rPr>
              <w:t>La sesión pide una jugada sin depender del algoritmo elegido.</w:t>
            </w:r>
          </w:p>
        </w:tc>
      </w:tr>
    </w:tbl>
    <w:p>
      <w:pPr>
        <w:spacing w:after="0"/>
      </w:pPr>
    </w:p>
    <w:p>
      <w:pPr>
        <w:pStyle w:val="Heading2"/>
      </w:pPr>
      <w:r>
        <w:t>Adaptadores implementados</w:t>
      </w:r>
    </w:p>
    <w:p>
      <w:r>
        <w:t>WebServer utiliza el servidor HTTP incluido en el JDK. Traduce solicitudes como POST /api/move en objetos Move, llama a IMatchService y devuelve JSON. También sirve los archivos de la interfaz. Comprueba una revisión de estado para evitar aplicar solicitudes sobre una partida desactualizada.</w:t>
      </w:r>
    </w:p>
    <w:p>
      <w:r>
        <w:t>ConsoleUI recibe IGameService, lee texto como “e2 e4” y muestra el resultado en terminal. Demuestra que las reglas funcionan sin gráficos. Es una alternativa básica: no incorpora los controles web de tutorial, configuración de IA ni guardado de sesión.</w:t>
      </w:r>
    </w:p>
    <w:p>
      <w:r>
        <w:t>FileGameRepository implementa IGameRepository. Lee y escribe data/current-match.properties. Primero escribe un archivo temporal y luego reemplaza el guardado; utiliza un reemplazo atómico cuando el sistema de archivos lo permite. Un archivo inválido produce un error y no se sobrescribe silenciosamente.</w:t>
      </w:r>
    </w:p>
    <w:p>
      <w:pPr>
        <w:pStyle w:val="Heading2"/>
      </w:pPr>
      <w:r>
        <w:t>Ejemplo de entrada y salida en una captura</w:t>
      </w:r>
    </w:p>
    <w:p>
      <w:r>
        <w:t>1. El jugador selecciona e4 y luego d5. La interfaz ya mostró los destinos legales pedidos al servidor.</w:t>
      </w:r>
    </w:p>
    <w:p>
      <w:r>
        <w:t>2. WebServer convierte la solicitud HTTP en un Move y llama a MatchSession.</w:t>
      </w:r>
    </w:p>
    <w:p>
      <w:r>
        <w:t>3. La sesión verifica si corresponde jugar al humano y solicita a Game ejecutar la jugada.</w:t>
      </w:r>
    </w:p>
    <w:p>
      <w:r>
        <w:t>4. MoveValidator consulta la estrategia, simula el movimiento y protege al rey. Game ejecuta el comando y cambia el turno.</w:t>
      </w:r>
    </w:p>
    <w:p>
      <w:r>
        <w:t>5. MatchSession solicita guardar a IGameRepository. FileGameRepository escribe el archivo local.</w:t>
      </w:r>
    </w:p>
    <w:p>
      <w:r>
        <w:t>6. El servidor devuelve el nuevo estado. La interfaz actualiza puntos, tablero e historial; si corresponde, solicita el turno de la IA.</w:t>
      </w:r>
    </w:p>
    <w:p>
      <w:r>
        <w:t>Si falla el guardado, MatchSession restaura la sesión anterior y devuelve un rechazo. La interfaz no muestra una jugada como confirmada cuando no pudo conservarse.</w:t>
      </w:r>
    </w:p>
    <w:p>
      <w:r>
        <w:br w:type="page"/>
      </w:r>
    </w:p>
    <w:p>
      <w:pPr>
        <w:pStyle w:val="Heading1"/>
      </w:pPr>
      <w:r>
        <w:t>Patrones aplicados y verificación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056"/>
      </w:tblGrid>
      <w:tr>
        <w:trPr>
          <w:cantSplit/>
          <w:tblHeader/>
        </w:trPr>
        <w:tc>
          <w:tcPr>
            <w:tcW w:type="dxa" w:w="2592"/>
            <w:vAlign w:val="center"/>
            <w:shd w:fill="374151"/>
            <w:tcMar>
              <w:top w:w="90" w:type="dxa"/>
              <w:left w:w="90" w:type="dxa"/>
              <w:bottom w:w="90" w:type="dxa"/>
              <w:right w:w="90" w:type="dxa"/>
            </w:tcMar>
          </w:tcPr>
          <w:p>
            <w:pPr>
              <w:spacing w:after="40" w:before="40" w:line="245" w:lineRule="auto"/>
            </w:pPr>
            <w:r>
              <w:rPr>
                <w:b/>
                <w:color w:val="FFFFFF"/>
                <w:sz w:val="19"/>
              </w:rPr>
              <w:t>Decisión</w:t>
            </w:r>
          </w:p>
        </w:tc>
        <w:tc>
          <w:tcPr>
            <w:tcW w:type="dxa" w:w="7056"/>
            <w:vAlign w:val="center"/>
            <w:shd w:fill="374151"/>
            <w:tcMar>
              <w:top w:w="90" w:type="dxa"/>
              <w:left w:w="90" w:type="dxa"/>
              <w:bottom w:w="90" w:type="dxa"/>
              <w:right w:w="90" w:type="dxa"/>
            </w:tcMar>
          </w:tcPr>
          <w:p>
            <w:pPr>
              <w:spacing w:after="40" w:before="40" w:line="245" w:lineRule="auto"/>
            </w:pPr>
            <w:r>
              <w:rPr>
                <w:b/>
                <w:color w:val="FFFFFF"/>
                <w:sz w:val="19"/>
              </w:rPr>
              <w:t>Aplicación concreta</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sz w:val="19"/>
              </w:rPr>
              <w:t>Strategy</w:t>
            </w:r>
          </w:p>
        </w:tc>
        <w:tc>
          <w:tcPr>
            <w:tcW w:type="dxa" w:w="7056"/>
            <w:vAlign w:val="center"/>
            <w:shd w:fill="FFFFFF"/>
            <w:tcMar>
              <w:top w:w="90" w:type="dxa"/>
              <w:left w:w="90" w:type="dxa"/>
              <w:bottom w:w="90" w:type="dxa"/>
              <w:right w:w="90" w:type="dxa"/>
            </w:tcMar>
          </w:tcPr>
          <w:p>
            <w:pPr>
              <w:spacing w:after="40" w:before="40" w:line="245" w:lineRule="auto"/>
            </w:pPr>
            <w:r>
              <w:rPr>
                <w:sz w:val="19"/>
              </w:rPr>
              <w:t>Piece recibe IMovementStrategy. La IA también se solicita a través de un contrato sustituible.</w:t>
            </w:r>
          </w:p>
        </w:tc>
      </w:tr>
      <w:tr>
        <w:trPr>
          <w:cantSplit/>
        </w:trPr>
        <w:tc>
          <w:tcPr>
            <w:tcW w:type="dxa" w:w="2592"/>
            <w:vAlign w:val="center"/>
            <w:shd w:fill="F3F4F6"/>
            <w:tcMar>
              <w:top w:w="90" w:type="dxa"/>
              <w:left w:w="90" w:type="dxa"/>
              <w:bottom w:w="90" w:type="dxa"/>
              <w:right w:w="90" w:type="dxa"/>
            </w:tcMar>
          </w:tcPr>
          <w:p>
            <w:pPr>
              <w:spacing w:after="40" w:before="40" w:line="245" w:lineRule="auto"/>
            </w:pPr>
            <w:r>
              <w:rPr>
                <w:sz w:val="19"/>
              </w:rPr>
              <w:t>Simple Factory</w:t>
            </w:r>
          </w:p>
        </w:tc>
        <w:tc>
          <w:tcPr>
            <w:tcW w:type="dxa" w:w="7056"/>
            <w:vAlign w:val="center"/>
            <w:shd w:fill="F3F4F6"/>
            <w:tcMar>
              <w:top w:w="90" w:type="dxa"/>
              <w:left w:w="90" w:type="dxa"/>
              <w:bottom w:w="90" w:type="dxa"/>
              <w:right w:w="90" w:type="dxa"/>
            </w:tcMar>
          </w:tcPr>
          <w:p>
            <w:pPr>
              <w:spacing w:after="40" w:before="40" w:line="245" w:lineRule="auto"/>
            </w:pPr>
            <w:r>
              <w:rPr>
                <w:sz w:val="19"/>
              </w:rPr>
              <w:t>PieceFactory concentra la elección del comportamiento de cada tipo de pieza.</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sz w:val="19"/>
              </w:rPr>
              <w:t>Command</w:t>
            </w:r>
          </w:p>
        </w:tc>
        <w:tc>
          <w:tcPr>
            <w:tcW w:type="dxa" w:w="7056"/>
            <w:vAlign w:val="center"/>
            <w:shd w:fill="FFFFFF"/>
            <w:tcMar>
              <w:top w:w="90" w:type="dxa"/>
              <w:left w:w="90" w:type="dxa"/>
              <w:bottom w:w="90" w:type="dxa"/>
              <w:right w:w="90" w:type="dxa"/>
            </w:tcMar>
          </w:tcPr>
          <w:p>
            <w:pPr>
              <w:spacing w:after="40" w:before="40" w:line="245" w:lineRule="auto"/>
            </w:pPr>
            <w:r>
              <w:rPr>
                <w:sz w:val="19"/>
              </w:rPr>
              <w:t>MoveCommand implementa execute y undo. Permite deshacer y rehacer efectos completos.</w:t>
            </w:r>
          </w:p>
        </w:tc>
      </w:tr>
      <w:tr>
        <w:trPr>
          <w:cantSplit/>
        </w:trPr>
        <w:tc>
          <w:tcPr>
            <w:tcW w:type="dxa" w:w="2592"/>
            <w:vAlign w:val="center"/>
            <w:shd w:fill="F3F4F6"/>
            <w:tcMar>
              <w:top w:w="90" w:type="dxa"/>
              <w:left w:w="90" w:type="dxa"/>
              <w:bottom w:w="90" w:type="dxa"/>
              <w:right w:w="90" w:type="dxa"/>
            </w:tcMar>
          </w:tcPr>
          <w:p>
            <w:pPr>
              <w:spacing w:after="40" w:before="40" w:line="245" w:lineRule="auto"/>
            </w:pPr>
            <w:r>
              <w:rPr>
                <w:sz w:val="19"/>
              </w:rPr>
              <w:t>Composición e inyección</w:t>
            </w:r>
          </w:p>
        </w:tc>
        <w:tc>
          <w:tcPr>
            <w:tcW w:type="dxa" w:w="7056"/>
            <w:vAlign w:val="center"/>
            <w:shd w:fill="F3F4F6"/>
            <w:tcMar>
              <w:top w:w="90" w:type="dxa"/>
              <w:left w:w="90" w:type="dxa"/>
              <w:bottom w:w="90" w:type="dxa"/>
              <w:right w:w="90" w:type="dxa"/>
            </w:tcMar>
          </w:tcPr>
          <w:p>
            <w:pPr>
              <w:spacing w:after="40" w:before="40" w:line="245" w:lineRule="auto"/>
            </w:pPr>
            <w:r>
              <w:rPr>
                <w:sz w:val="19"/>
              </w:rPr>
              <w:t>La reina combina movimientos de torre y alfil. Los servicios reciben colaboradores por constructor.</w:t>
            </w:r>
          </w:p>
        </w:tc>
      </w:tr>
      <w:tr>
        <w:trPr>
          <w:cantSplit/>
        </w:trPr>
        <w:tc>
          <w:tcPr>
            <w:tcW w:type="dxa" w:w="2592"/>
            <w:vAlign w:val="center"/>
            <w:shd w:fill="FFFFFF"/>
            <w:tcMar>
              <w:top w:w="90" w:type="dxa"/>
              <w:left w:w="90" w:type="dxa"/>
              <w:bottom w:w="90" w:type="dxa"/>
              <w:right w:w="90" w:type="dxa"/>
            </w:tcMar>
          </w:tcPr>
          <w:p>
            <w:pPr>
              <w:spacing w:after="40" w:before="40" w:line="245" w:lineRule="auto"/>
            </w:pPr>
            <w:r>
              <w:rPr>
                <w:sz w:val="19"/>
              </w:rPr>
              <w:t>SOLID</w:t>
            </w:r>
          </w:p>
        </w:tc>
        <w:tc>
          <w:tcPr>
            <w:tcW w:type="dxa" w:w="7056"/>
            <w:vAlign w:val="center"/>
            <w:shd w:fill="FFFFFF"/>
            <w:tcMar>
              <w:top w:w="90" w:type="dxa"/>
              <w:left w:w="90" w:type="dxa"/>
              <w:bottom w:w="90" w:type="dxa"/>
              <w:right w:w="90" w:type="dxa"/>
            </w:tcMar>
          </w:tcPr>
          <w:p>
            <w:pPr>
              <w:spacing w:after="40" w:before="40" w:line="245" w:lineRule="auto"/>
            </w:pPr>
            <w:r>
              <w:rPr>
                <w:sz w:val="19"/>
              </w:rPr>
              <w:t>Las responsabilidades se separan; las fronteras dependen de contratos y los datos internos se protegen con copias y vistas inmutables.</w:t>
            </w:r>
          </w:p>
        </w:tc>
      </w:tr>
    </w:tbl>
    <w:p>
      <w:pPr>
        <w:spacing w:after="0"/>
      </w:pPr>
    </w:p>
    <w:p>
      <w:pPr>
        <w:pStyle w:val="Heading2"/>
      </w:pPr>
      <w:r>
        <w:t>Niveles de inteligencia artificial</w:t>
      </w:r>
    </w:p>
    <w:p>
      <w:r>
        <w:t>La IA es didáctica y local. No utiliza aprendizaje automático ni garantiza una fuerza profesional. Súper fácil elige al azar. Fácil prioriza capturas e introduce elecciones aleatorias. Los demás niveles comparan continuaciones mediante minimax con poda alfa-beta: dejan de explorar ramas que no pueden mejorar la decisión.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592"/>
        <w:gridCol w:w="3744"/>
      </w:tblGrid>
      <w:tr>
        <w:trPr>
          <w:cantSplit/>
          <w:tblHeader/>
        </w:trPr>
        <w:tc>
          <w:tcPr>
            <w:tcW w:type="dxa" w:w="3312"/>
            <w:vAlign w:val="center"/>
            <w:shd w:fill="374151"/>
            <w:tcMar>
              <w:top w:w="90" w:type="dxa"/>
              <w:left w:w="90" w:type="dxa"/>
              <w:bottom w:w="90" w:type="dxa"/>
              <w:right w:w="90" w:type="dxa"/>
            </w:tcMar>
          </w:tcPr>
          <w:p>
            <w:pPr>
              <w:spacing w:after="40" w:before="40" w:line="245" w:lineRule="auto"/>
            </w:pPr>
            <w:r>
              <w:rPr>
                <w:b/>
                <w:color w:val="FFFFFF"/>
                <w:sz w:val="19"/>
              </w:rPr>
              <w:t>Nivel</w:t>
            </w:r>
          </w:p>
        </w:tc>
        <w:tc>
          <w:tcPr>
            <w:tcW w:type="dxa" w:w="2592"/>
            <w:vAlign w:val="center"/>
            <w:shd w:fill="374151"/>
            <w:tcMar>
              <w:top w:w="90" w:type="dxa"/>
              <w:left w:w="90" w:type="dxa"/>
              <w:bottom w:w="90" w:type="dxa"/>
              <w:right w:w="90" w:type="dxa"/>
            </w:tcMar>
          </w:tcPr>
          <w:p>
            <w:pPr>
              <w:spacing w:after="40" w:before="40" w:line="245" w:lineRule="auto"/>
            </w:pPr>
            <w:r>
              <w:rPr>
                <w:b/>
                <w:color w:val="FFFFFF"/>
                <w:sz w:val="19"/>
              </w:rPr>
              <w:t>Profundidad máxima</w:t>
            </w:r>
          </w:p>
        </w:tc>
        <w:tc>
          <w:tcPr>
            <w:tcW w:type="dxa" w:w="3744"/>
            <w:vAlign w:val="center"/>
            <w:shd w:fill="374151"/>
            <w:tcMar>
              <w:top w:w="90" w:type="dxa"/>
              <w:left w:w="90" w:type="dxa"/>
              <w:bottom w:w="90" w:type="dxa"/>
              <w:right w:w="90" w:type="dxa"/>
            </w:tcMar>
          </w:tcPr>
          <w:p>
            <w:pPr>
              <w:spacing w:after="40" w:before="40" w:line="245" w:lineRule="auto"/>
            </w:pPr>
            <w:r>
              <w:rPr>
                <w:b/>
                <w:color w:val="FFFFFF"/>
                <w:sz w:val="19"/>
              </w:rPr>
              <w:t>Límite de búsqueda</w:t>
            </w:r>
          </w:p>
        </w:tc>
      </w:tr>
      <w:tr>
        <w:trPr>
          <w:cantSplit/>
        </w:trPr>
        <w:tc>
          <w:tcPr>
            <w:tcW w:type="dxa" w:w="3312"/>
            <w:vAlign w:val="center"/>
            <w:shd w:fill="FFFFFF"/>
            <w:tcMar>
              <w:top w:w="90" w:type="dxa"/>
              <w:left w:w="90" w:type="dxa"/>
              <w:bottom w:w="90" w:type="dxa"/>
              <w:right w:w="90" w:type="dxa"/>
            </w:tcMar>
          </w:tcPr>
          <w:p>
            <w:pPr>
              <w:spacing w:after="40" w:before="40" w:line="245" w:lineRule="auto"/>
            </w:pPr>
            <w:r>
              <w:rPr>
                <w:sz w:val="19"/>
              </w:rPr>
              <w:t>Medio</w:t>
            </w:r>
          </w:p>
        </w:tc>
        <w:tc>
          <w:tcPr>
            <w:tcW w:type="dxa" w:w="2592"/>
            <w:vAlign w:val="center"/>
            <w:shd w:fill="FFFFFF"/>
            <w:tcMar>
              <w:top w:w="90" w:type="dxa"/>
              <w:left w:w="90" w:type="dxa"/>
              <w:bottom w:w="90" w:type="dxa"/>
              <w:right w:w="90" w:type="dxa"/>
            </w:tcMar>
          </w:tcPr>
          <w:p>
            <w:pPr>
              <w:spacing w:after="40" w:before="40" w:line="245" w:lineRule="auto"/>
            </w:pPr>
            <w:r>
              <w:rPr>
                <w:sz w:val="19"/>
              </w:rPr>
              <w:t>2 medias jugadas</w:t>
            </w:r>
          </w:p>
        </w:tc>
        <w:tc>
          <w:tcPr>
            <w:tcW w:type="dxa" w:w="3744"/>
            <w:vAlign w:val="center"/>
            <w:shd w:fill="FFFFFF"/>
            <w:tcMar>
              <w:top w:w="90" w:type="dxa"/>
              <w:left w:w="90" w:type="dxa"/>
              <w:bottom w:w="90" w:type="dxa"/>
              <w:right w:w="90" w:type="dxa"/>
            </w:tcMar>
          </w:tcPr>
          <w:p>
            <w:pPr>
              <w:spacing w:after="40" w:before="40" w:line="245" w:lineRule="auto"/>
            </w:pPr>
            <w:r>
              <w:rPr>
                <w:sz w:val="19"/>
              </w:rPr>
              <w:t>1.200 nodos o 600 ms</w:t>
            </w:r>
          </w:p>
        </w:tc>
      </w:tr>
      <w:tr>
        <w:trPr>
          <w:cantSplit/>
        </w:trPr>
        <w:tc>
          <w:tcPr>
            <w:tcW w:type="dxa" w:w="3312"/>
            <w:vAlign w:val="center"/>
            <w:shd w:fill="F3F4F6"/>
            <w:tcMar>
              <w:top w:w="90" w:type="dxa"/>
              <w:left w:w="90" w:type="dxa"/>
              <w:bottom w:w="90" w:type="dxa"/>
              <w:right w:w="90" w:type="dxa"/>
            </w:tcMar>
          </w:tcPr>
          <w:p>
            <w:pPr>
              <w:spacing w:after="40" w:before="40" w:line="245" w:lineRule="auto"/>
            </w:pPr>
            <w:r>
              <w:rPr>
                <w:sz w:val="19"/>
              </w:rPr>
              <w:t>Difícil</w:t>
            </w:r>
          </w:p>
        </w:tc>
        <w:tc>
          <w:tcPr>
            <w:tcW w:type="dxa" w:w="2592"/>
            <w:vAlign w:val="center"/>
            <w:shd w:fill="F3F4F6"/>
            <w:tcMar>
              <w:top w:w="90" w:type="dxa"/>
              <w:left w:w="90" w:type="dxa"/>
              <w:bottom w:w="90" w:type="dxa"/>
              <w:right w:w="90" w:type="dxa"/>
            </w:tcMar>
          </w:tcPr>
          <w:p>
            <w:pPr>
              <w:spacing w:after="40" w:before="40" w:line="245" w:lineRule="auto"/>
            </w:pPr>
            <w:r>
              <w:rPr>
                <w:sz w:val="19"/>
              </w:rPr>
              <w:t>3 medias jugadas</w:t>
            </w:r>
          </w:p>
        </w:tc>
        <w:tc>
          <w:tcPr>
            <w:tcW w:type="dxa" w:w="3744"/>
            <w:vAlign w:val="center"/>
            <w:shd w:fill="F3F4F6"/>
            <w:tcMar>
              <w:top w:w="90" w:type="dxa"/>
              <w:left w:w="90" w:type="dxa"/>
              <w:bottom w:w="90" w:type="dxa"/>
              <w:right w:w="90" w:type="dxa"/>
            </w:tcMar>
          </w:tcPr>
          <w:p>
            <w:pPr>
              <w:spacing w:after="40" w:before="40" w:line="245" w:lineRule="auto"/>
            </w:pPr>
            <w:r>
              <w:rPr>
                <w:sz w:val="19"/>
              </w:rPr>
              <w:t>5.000 nodos o 1.200 ms</w:t>
            </w:r>
          </w:p>
        </w:tc>
      </w:tr>
      <w:tr>
        <w:trPr>
          <w:cantSplit/>
        </w:trPr>
        <w:tc>
          <w:tcPr>
            <w:tcW w:type="dxa" w:w="3312"/>
            <w:vAlign w:val="center"/>
            <w:shd w:fill="FFFFFF"/>
            <w:tcMar>
              <w:top w:w="90" w:type="dxa"/>
              <w:left w:w="90" w:type="dxa"/>
              <w:bottom w:w="90" w:type="dxa"/>
              <w:right w:w="90" w:type="dxa"/>
            </w:tcMar>
          </w:tcPr>
          <w:p>
            <w:pPr>
              <w:spacing w:after="40" w:before="40" w:line="245" w:lineRule="auto"/>
            </w:pPr>
            <w:r>
              <w:rPr>
                <w:sz w:val="19"/>
              </w:rPr>
              <w:t>Hiper mega difícil</w:t>
            </w:r>
          </w:p>
        </w:tc>
        <w:tc>
          <w:tcPr>
            <w:tcW w:type="dxa" w:w="2592"/>
            <w:vAlign w:val="center"/>
            <w:shd w:fill="FFFFFF"/>
            <w:tcMar>
              <w:top w:w="90" w:type="dxa"/>
              <w:left w:w="90" w:type="dxa"/>
              <w:bottom w:w="90" w:type="dxa"/>
              <w:right w:w="90" w:type="dxa"/>
            </w:tcMar>
          </w:tcPr>
          <w:p>
            <w:pPr>
              <w:spacing w:after="40" w:before="40" w:line="245" w:lineRule="auto"/>
            </w:pPr>
            <w:r>
              <w:rPr>
                <w:sz w:val="19"/>
              </w:rPr>
              <w:t>4 medias jugadas</w:t>
            </w:r>
          </w:p>
        </w:tc>
        <w:tc>
          <w:tcPr>
            <w:tcW w:type="dxa" w:w="3744"/>
            <w:vAlign w:val="center"/>
            <w:shd w:fill="FFFFFF"/>
            <w:tcMar>
              <w:top w:w="90" w:type="dxa"/>
              <w:left w:w="90" w:type="dxa"/>
              <w:bottom w:w="90" w:type="dxa"/>
              <w:right w:w="90" w:type="dxa"/>
            </w:tcMar>
          </w:tcPr>
          <w:p>
            <w:pPr>
              <w:spacing w:after="40" w:before="40" w:line="245" w:lineRule="auto"/>
            </w:pPr>
            <w:r>
              <w:rPr>
                <w:sz w:val="19"/>
              </w:rPr>
              <w:t>16.000 nodos o 2.200 ms</w:t>
            </w:r>
          </w:p>
        </w:tc>
      </w:tr>
    </w:tbl>
    <w:p>
      <w:pPr>
        <w:spacing w:after="0"/>
      </w:pPr>
    </w:p>
    <w:p>
      <w:r>
        <w:t>Los límites son presupuestos internos, no un SLA. La búsqueda conserva la última profundidad terminada y usa el mismo validador que el jugador. En dos jugadores no se solicita ninguna jugada a la IA.</w:t>
      </w:r>
    </w:p>
    <w:p>
      <w:pPr>
        <w:pStyle w:val="Heading2"/>
      </w:pPr>
      <w:r>
        <w:t>Pruebas y reglas básicas</w:t>
      </w:r>
    </w:p>
    <w:p>
      <w:r>
        <w:t>La ejecución limpia del 31/10/2026 aprobó 62 pruebas con Maven y JUnit 5: 31 en ChessTest, 16 en FeatureTest, 4 en ValidationTest, 2 en BoardPathTest y 9 en ActivityClockTest. No hubo fallos, errores ni omisiones. Incluyen reglas especiales, undo/redo, IA, persistencia, perft 20/400/8902, motivos semánticos y reloj activo. Los informes y el manifiesto de fuentes están en docs/evidencias/2026-10-31-etapa4-83903e2/.</w:t>
      </w:r>
    </w:p>
    <w:p>
      <w:r>
        <w:t>La suite combina repositorios en memoria, relojes controlados y pruebas del adaptador de archivo en directorios temporales. Estos dobles permiten comprobar escenarios sin esperas reales. Las comprobaciones de navegador se ejecutan por separado y no integran el conteo de 62 pruebas Java.</w:t>
      </w:r>
    </w:p>
    <w:p>
      <w:r>
        <w:t>Puede haber mate con una sola pieza atacante si no existe defensa legal. Se verificó una torre con apoyo del rey y un caballo con el rey rival encerrado por sus propias piezas. No se transforma rey y caballo contra rey en un mate imposible.</w:t>
      </w:r>
    </w:p>
    <w:p>
      <w:pPr>
        <w:pStyle w:val="Heading2"/>
      </w:pPr>
      <w:r>
        <w:t>Relación con las clases</w:t>
      </w:r>
    </w:p>
    <w:p>
      <w:r>
        <w:t>Se aplican arquitectura de la unidad 00; SOLID, composición, patrones y pruebas de la unidad 01; y caché y búsqueda acotada de la unidad 04. Los contratos son interfaces de código, no un SLA de un proveedor externo.</w:t>
      </w:r>
    </w:p>
    <w:p>
      <w:pPr>
        <w:pStyle w:val="Heading1"/>
        <w:pageBreakBefore/>
      </w:pPr>
      <w:r>
        <w:t>Revisión final del diseño</w:t>
      </w:r>
    </w:p>
    <w:p>
      <w:r>
        <w:t>La consigna confirmada por el docente exige que los diagramas coincidan con las clases del programa. La revisión conserva el alcance implementado: Board.SIZE = 8, Position para coordenadas estándar y el catálogo PieceType. No agrega un motor de variantes ni un registro dinámico de piezas.</w:t>
      </w:r>
    </w:p>
    <w:p>
      <w:pPr>
        <w:pStyle w:val="Heading2"/>
      </w:pPr>
      <w:r>
        <w:t>Validación tipada</w:t>
      </w:r>
    </w:p>
    <w:p>
      <w:r>
        <w:t>Qué hicimos: MoveValidator devuelve ValidationResult, con VALID y nueve motivos de rechazo. Game propaga el motivo en MoveResult.getValidationResult(). MoveMessages, ubicado en app, lo traduce para WebServer y ConsoleUI. Los movimientos inválidos normales no lanzan excepciones.</w:t>
      </w:r>
    </w:p>
    <w:p>
      <w:r>
        <w:t>Por qué: la regla de dominio puede probarse sin comparar texto de pantalla. Cuándo cambiaría: si un rechazo necesitara parámetros como una casilla, usaríamos un resultado con motivo y datos. Los mensajes de sesión y las etiquetas del historial conservan su contrato anterior; no se afirma una internacionalización completa.</w:t>
      </w:r>
    </w:p>
    <w:p>
      <w:pPr>
        <w:pStyle w:val="Heading2"/>
      </w:pPr>
      <w:r>
        <w:t>Corrección de trayectorias</w:t>
      </w:r>
    </w:p>
    <w:p>
      <w:r>
        <w:t>Qué hicimos: Board.pathClear devuelve false para extremos inválidos y trayectorias que no son rectas ni diagonales. Por qué: una llamada no alineada podía no terminar, aunque las estrategias estándar ya la filtraban. Cuándo cambiaría: una trayectoria diferente necesitaría otro contrato, sin alterar el significado de este recorrido.</w:t>
      </w:r>
    </w:p>
    <w:p>
      <w:pPr>
        <w:pStyle w:val="Heading2"/>
      </w:pPr>
      <w:r>
        <w:t>Extensibilidad de piezas</w:t>
      </w:r>
    </w:p>
    <w:p>
      <w:r>
        <w:t>Qué conservamos: Piece recibe IMovementStrategy, PieceFactory centraliza su creación y PieceType enumera los tipos. Una pieza nueva agrega una estrategia y se configura en el enum y la fábrica. Por qué: estos cambios explícitos son pequeños y defendibles. Cuándo cambiaría: muchas variantes o tipos cargados en ejecución podrían justificar otro catálogo.</w:t>
      </w:r>
    </w:p>
    <w:p>
      <w:r>
        <w:t>La extensión no es 100 % Open/Closed: setup, personajes, tutorial y símbolo de consola necesitan configuración. Permitir promoción a otra pieza exige revisar MoveValidator, MinimaxAi y el selector web. Efectos nuevos sobre varias casillas requieren revisar MoveCommand y la repetición. No se cambia la arquitectura únicamente para evitar estos puntos centrales.</w:t>
      </w:r>
    </w:p>
    <w:p>
      <w:r>
        <w:br w:type="page"/>
      </w:r>
    </w:p>
    <w:p>
      <w:pPr>
        <w:pStyle w:val="Heading1"/>
      </w:pPr>
      <w:r>
        <w:t>Tablero estándar y defensa</w:t>
      </w:r>
    </w:p>
    <w:p>
      <w:r>
        <w:t>Qué conservamos: una matriz 8×8 y notación de a1 a h8. Por qué: corresponde al juego implementado y no existe una variante requerida. Cuándo cambiaría: ante una variante concreta, con setup y reglas definidos antes de programar.</w:t>
      </w:r>
    </w:p>
    <w:p>
      <w:r>
        <w:t>Para otro tamaño habría que parametrizar Board y adaptar contains, copy y restore; revisar recorridos en Game, CheckDetector y MinimaxAi; y definir conversiones de Position con dimensiones explícitas. También cambian filas de peones, promoción, enroque, derechos de repetición, material insuficiente y heurísticas. La consola, web y persistencia necesitarían representar la nueva configuración. Cambiar sólo SIZE no alcanza.</w:t>
      </w:r>
    </w:p>
    <w:p>
      <w:pPr>
        <w:pStyle w:val="Heading2"/>
      </w:pPr>
      <w:r>
        <w:t>UML contrastado con el código</w:t>
      </w:r>
    </w:p>
    <w:p>
      <w:r>
        <w:t>docs/UML-Ajedrez-TPO.puml y su PDF contienen seis vistas: tablero y piezas, estrategias, partida e historial, validación y traducción, sesión e IA, y adaptadores. Muestran los 37 tipos públicos de producción y la API pública declarada. Se omiten miembros privados, heredados y generados automáticamente por Java para mejorar la lectura.</w:t>
      </w:r>
    </w:p>
    <w:p>
      <w:r>
        <w:t>Las firmas se obtuvieron de las clases compiladas. StandardGame.create devuelve Game. Move y Position son clases finales. ValidationResult es un enum. Game implementa IGameService; MatchSession implementa IMatchService; FileGameRepository implementa IGameRepository; MinimaxAi implementa IChessAi. Sólo PawnMovement redefine canAttack; QueenMovement hereda la implementación por defecto.</w:t>
      </w:r>
    </w:p>
    <w:p>
      <w:pPr>
        <w:pStyle w:val="Heading2"/>
      </w:pPr>
      <w:r>
        <w:t>Dependencias y decisiones conservadas</w:t>
      </w:r>
    </w:p>
    <w:p>
      <w:r>
        <w:t>El núcleo no importa adaptadores, HTTP ni archivos. La inyección manual por constructor permite sustituir repositorio, IA y reloj. Command mantiene una copia de 64 referencias y metadatos para deshacer; se cambiaría por diferencias sólo si mediciones de memoria lo justificaran. No se agregan State, Observer, Spring ni frameworks de DI.</w:t>
      </w:r>
    </w:p>
    <w:p>
      <w:pPr>
        <w:pStyle w:val="Heading2"/>
      </w:pPr>
      <w:r>
        <w:t>Evidencia y límites</w:t>
      </w:r>
    </w:p>
    <w:p>
      <w:r>
        <w:t>Las cifras 47 y 53 corresponden a revisiones anteriores. La campaña vigente aprobó 62 pruebas Java; el código de producción no cambió entre esa campaña y las mediciones de las etapas 5 y 6. También se verificaron tutorial, cinco niveles, puntos, mate, recarga, undo/redo, vista de 390 px, activación de casillas con Enter, consola y un simulacro automatizado de respaldo. Esta evidencia no sustituye la revisión por otro integrante ni el ensayo de exposición.</w:t>
      </w:r>
    </w:p>
    <w:p>
      <w:r>
        <w:br w:type="page"/>
      </w:r>
    </w:p>
    <w:p>
      <w:pPr>
        <w:pStyle w:val="Heading1"/>
      </w:pPr>
      <w:r>
        <w:t>Rendimiento observado</w:t>
      </w:r>
    </w:p>
    <w:p>
      <w:r>
        <w:t>La etapa 5 midió el commit d37cbe4c39bd434915e2f822d06195bae3e95a69 el 31/10/2026. Equipo: Intel Core i7-1255U, 10 núcleos y 12 procesadores lógicos, 16 GB de RAM y Windows 11. Java 21.0.6, heap de 128 a 512 MiB y JFR con configuración profile. El navegador se midió por separado con Chrome 155, Playwright 1.62.1 y métricas de DevTools.</w:t>
      </w:r>
    </w:p>
    <w:p>
      <w:pPr>
        <w:pStyle w:val="Heading2"/>
      </w:pPr>
      <w:r>
        <w:t>Escenarios y resultados</w:t>
      </w:r>
    </w:p>
    <w:tbl>
      <w:tblPr>
        <w:tblStyle w:val="TableGrid"/>
        <w:tblW w:type="auto" w:w="0"/>
        <w:tblLook w:firstColumn="1" w:firstRow="1" w:lastColumn="0" w:lastRow="0" w:noHBand="0" w:noVBand="1" w:val="04A0"/>
      </w:tblPr>
      <w:tblGrid>
        <w:gridCol w:w="3216"/>
        <w:gridCol w:w="3216"/>
        <w:gridCol w:w="3216"/>
      </w:tblGrid>
      <w:tr>
        <w:tc>
          <w:tcPr>
            <w:tcW w:type="dxa" w:w="3216"/>
          </w:tcPr>
          <w:p>
            <w:r>
              <w:t>Escenario</w:t>
            </w:r>
          </w:p>
        </w:tc>
        <w:tc>
          <w:tcPr>
            <w:tcW w:type="dxa" w:w="3216"/>
          </w:tcPr>
          <w:p>
            <w:r>
              <w:t>Repeticiones</w:t>
            </w:r>
          </w:p>
        </w:tc>
        <w:tc>
          <w:tcPr>
            <w:tcW w:type="dxa" w:w="3216"/>
          </w:tcPr>
          <w:p>
            <w:r>
              <w:t>Resultado observado</w:t>
            </w:r>
          </w:p>
        </w:tc>
      </w:tr>
      <w:tr>
        <w:tc>
          <w:tcPr>
            <w:tcW w:type="dxa" w:w="3216"/>
          </w:tcPr>
          <w:p>
            <w:r>
              <w:t>Destinos legales de b5 en Java</w:t>
            </w:r>
          </w:p>
        </w:tc>
        <w:tc>
          <w:tcPr>
            <w:tcW w:type="dxa" w:w="3216"/>
          </w:tcPr>
          <w:p>
            <w:r>
              <w:t>500 calentamientos y 1.000 muestras</w:t>
            </w:r>
          </w:p>
        </w:tc>
        <w:tc>
          <w:tcPr>
            <w:tcW w:type="dxa" w:w="3216"/>
          </w:tcPr>
          <w:p>
            <w:r>
              <w:t>Mediana 0,0221 ms; p95 0,0426 ms.</w:t>
            </w:r>
          </w:p>
        </w:tc>
      </w:tr>
      <w:tr>
        <w:tc>
          <w:tcPr>
            <w:tcW w:type="dxa" w:w="3216"/>
          </w:tcPr>
          <w:p>
            <w:r>
              <w:t>IA EXTREME con posición fija</w:t>
            </w:r>
          </w:p>
        </w:tc>
        <w:tc>
          <w:tcPr>
            <w:tcW w:type="dxa" w:w="3216"/>
          </w:tcPr>
          <w:p>
            <w:r>
              <w:t>3 calentamientos y 10 muestras</w:t>
            </w:r>
          </w:p>
        </w:tc>
        <w:tc>
          <w:tcPr>
            <w:tcW w:type="dxa" w:w="3216"/>
          </w:tcPr>
          <w:p>
            <w:r>
              <w:t>Mediana 1,375 s; máximo 1,611 s.</w:t>
            </w:r>
          </w:p>
        </w:tc>
      </w:tr>
      <w:tr>
        <w:tc>
          <w:tcPr>
            <w:tcW w:type="dxa" w:w="3216"/>
          </w:tcPr>
          <w:p>
            <w:r>
              <w:t>Destinos legales de e2 en la web</w:t>
            </w:r>
          </w:p>
        </w:tc>
        <w:tc>
          <w:tcPr>
            <w:tcW w:type="dxa" w:w="3216"/>
          </w:tcPr>
          <w:p>
            <w:r>
              <w:t>10 calentamientos y 30 muestras</w:t>
            </w:r>
          </w:p>
        </w:tc>
        <w:tc>
          <w:tcPr>
            <w:tcW w:type="dxa" w:w="3216"/>
          </w:tcPr>
          <w:p>
            <w:r>
              <w:t>Mediana 82,88 ms; p95 154,87 ms, incluida automatización.</w:t>
            </w:r>
          </w:p>
        </w:tc>
      </w:tr>
    </w:tbl>
    <w:p>
      <w:r>
        <w:t>La posición Java se obtiene con e2-e4, e7-e5, g1-f3, b8-c6, f1-b5 y a7-a6. La IA usa semilla 20261031; todas las respuestas fueron legales. La web consulta e2 en la posición inicial: sus tiempos incluyen Playwright, HTTP y dibujo, por lo que no se comparan directamente con la llamada Java. El p95 se calcula por rango más cercano; con 10 muestras coincide con el máximo.</w:t>
      </w:r>
    </w:p>
    <w:p>
      <w:pPr>
        <w:pStyle w:val="Heading2"/>
      </w:pPr>
      <w:r>
        <w:t>Memoria y decisión</w:t>
      </w:r>
    </w:p>
    <w:p>
      <w:r>
        <w:t>Tras 500 ciclos Java de partida, seis jugadas, seis deshacer y seis rehacer, el heap posterior a GC pasó de 3.376.184 a 3.397.416 bytes. Ninguna de las 500 partidas observadas mediante referencias débiles permaneció viva al final. El instrumento también conserva esas referencias débiles y explica parte del pequeño crecimiento; no mide una sesión larga con un historial cada vez mayor.</w:t>
      </w:r>
    </w:p>
    <w:p>
      <w:r>
        <w:t>En la web, tras 15 ciclos, el heap JavaScript pasó de 2.390.340 a 2.494.620 bytes. Permanecieron 1 documento, 1.118 nodos y 256 listeners. El incremento de 104.280 bytes requiere una campaña más larga y análisis de retenedores si persiste; por sí solo no prueba una fuga. El GC forzado pertenece al diagnóstico, no al juego.</w:t>
      </w:r>
    </w:p>
    <w:p>
      <w:r>
        <w:t>JFR concentró muestras en generación de jugadas y validación de movimientos y ataques. Sus pesos de asignación son estimaciones de objetos creados, no memoria retenida. No se identificó un problema que justificara modificar el motor en esta campaña. No hay una mejora antes/después que atribuir. Los presupuestos de búsqueda de la IA tampoco garantizan latencia en otras máquinas.</w:t>
      </w:r>
    </w:p>
    <w:p>
      <w:r>
        <w:t>Fuentes reproducibles: docs/rendimiento.md; tools/ProfileChess.java; tools/profile-browser.cjs; docs/evidencias/2026-10-31-etapas5-6-d37cbe4/.</w:t>
      </w:r>
    </w:p>
    <w:p>
      <w:r>
        <w:br w:type="page"/>
      </w:r>
    </w:p>
    <w:p>
      <w:pPr>
        <w:pStyle w:val="Heading1"/>
      </w:pPr>
      <w:r>
        <w:t>Integridad y cierre técnico</w:t>
      </w:r>
    </w:p>
    <w:p>
      <w:r>
        <w:t>Se utilizó asistencia generativa de Codex para revisar el repositorio, contrastar UML, preparar documentación, escribir instrumentos de medición e interpretar las salidas. Las conclusiones técnicas se contrastaron con clases compiladas, pruebas y registros fechados. Esta asistencia es distinta de la IA local del juego, que utiliza minimax con poda alfa-beta.</w:t>
      </w:r>
    </w:p>
    <w:p>
      <w:pPr>
        <w:pStyle w:val="Heading2"/>
      </w:pPr>
      <w:r>
        <w:t>Verificaciones realizadas</w:t>
      </w:r>
    </w:p>
    <w:p>
      <w:r>
        <w:t>El UML conserva seis vistas y 37 tipos públicos, con las firmas de tiempo activo incorporadas. El informe y la presentación corrigen la cifra antigua de 53 pruebas y la descripción incorrecta del reloj durante los cierres. La ejecución del navegador cubrió el tutorial de seis piezas, puntajes, corona de mate, guardado y recarga, cinco niveles, deshacer y rehacer en modo solo y diseño de 390 px. Se corrigió el selector del test móvil para usar el botón compacto visible; el juego no necesitó cambios.</w:t>
      </w:r>
    </w:p>
    <w:p>
      <w:r>
        <w:t>El simulacro automatizado utilizó archivos de prueba y un servidor dedicado. Con el servidor detenido se copió el guardado, se reemplazó la partida de prueba y se restauraron los mismos bytes. Se comprobó igualdad de tablero, turno, modo, nivel, historial, capturas, puntos, estado, tiempo y posibilidad de rehacer. Rehacer recuperó la captura y un punto. Las solicitudes de otro origen devolvieron HTTP 403 y una revisión desactualizada devolvió 409.</w:t>
      </w:r>
    </w:p>
    <w:p>
      <w:pPr>
        <w:pStyle w:val="Heading2"/>
      </w:pPr>
      <w:r>
        <w:t>Dependencias y atribución</w:t>
      </w:r>
    </w:p>
    <w:p>
      <w:r>
        <w:t>La aplicación usa Java 21 y su servidor HTTP, sin bibliotecas externas de producción declaradas en pom.xml. JUnit 5.11.4 corresponde a pruebas; Maven Compiler 3.13.0 y Surefire 3.5.2 son herramientas de construcción. Playwright y Chrome se usan para verificaciones opcionales. El inventario y las fuentes de licencia constan en docs/dependencias-y-recursos.md. Los dibujos se generan en Canvas; la inspiración en Minecraft no implica afiliación con Mojang o Microsoft.</w:t>
      </w:r>
    </w:p>
    <w:p>
      <w:pPr>
        <w:pStyle w:val="Heading2"/>
      </w:pPr>
      <w:r>
        <w:t>Pendientes del grupo antes del 6 de noviembre</w:t>
      </w:r>
    </w:p>
    <w:p>
      <w:r>
        <w:t>Otro integrante debe revisar criterios, evidencias, decisiones y limitaciones, registrar sus observaciones y confirmar los responsables. También deben repartir la exposición y ensayar el arranque y la recuperación en el equipo de presentación. Estas acciones humanas no se consideran aprobadas por la revisión asistida ni por una suite automática. El registro de revisión propone seguimiento antes del 5/11; la fecha interna requiere acuerdo del grupo.</w:t>
      </w:r>
    </w:p>
    <w:p>
      <w:r>
        <w:t>Fuentes de cierre: docs/integridad-y-cierre.md, docs/dependencias-y-recursos.md y docs/registro-incidencias.md. La entrega queda en RAMA-VICTORIA para revisión; no implica integración automática en la rama principal.</w:t>
      </w:r>
    </w:p>
    <w:sectPr w:rsidR="00FC693F" w:rsidRPr="0006063C" w:rsidSect="00034616">
      <w:footerReference w:type="default" r:id="rId9"/>
      <w:pgSz w:w="11952" w:h="16848"/>
      <w:pgMar w:top="1051" w:right="1152" w:bottom="1051"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Ajedrez TPO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24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del ajedrez de Minecraft</dc:title>
  <dc:subject>Clases del núcleo, puertos de entrada y salida y adaptadores</dc:subject>
  <dc:creator>Proyecto Ajedrez TPO</dc:creator>
  <cp:keywords/>
  <dc:description>generated by python-docx</dc:description>
  <cp:lastModifiedBy/>
  <cp:revision>1</cp:revision>
  <dcterms:created xsi:type="dcterms:W3CDTF">2013-12-23T23:15:00Z</dcterms:created>
  <dcterms:modified xsi:type="dcterms:W3CDTF">2026-10-31T20:18:02Z</dcterms:modified>
  <cp:category/>
</cp:coreProperties>
</file>