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1DEE6" w14:textId="77777777" w:rsidR="006D4F22" w:rsidRDefault="006D4F22">
      <w:pPr>
        <w:spacing w:before="3000"/>
      </w:pPr>
    </w:p>
    <w:p w14:paraId="4830F9B7" w14:textId="77777777" w:rsidR="006D4F22" w:rsidRDefault="00000000">
      <w:pPr>
        <w:spacing w:after="100"/>
        <w:jc w:val="center"/>
      </w:pPr>
      <w:r>
        <w:rPr>
          <w:b/>
          <w:bCs/>
          <w:color w:val="1F3864"/>
          <w:sz w:val="52"/>
          <w:szCs w:val="52"/>
        </w:rPr>
        <w:t>TRABAJO FINAL</w:t>
      </w:r>
    </w:p>
    <w:p w14:paraId="19E8CB5B" w14:textId="77777777" w:rsidR="006D4F22" w:rsidRDefault="00000000">
      <w:pPr>
        <w:pBdr>
          <w:bottom w:val="single" w:sz="8" w:space="12" w:color="2E75B6"/>
        </w:pBdr>
        <w:spacing w:after="200"/>
        <w:jc w:val="center"/>
      </w:pPr>
      <w:r>
        <w:rPr>
          <w:color w:val="2E75B6"/>
          <w:sz w:val="36"/>
          <w:szCs w:val="36"/>
        </w:rPr>
        <w:t>Detección de Fraude en Seguros de Automóvil</w:t>
      </w:r>
    </w:p>
    <w:p w14:paraId="0AE5AEDD" w14:textId="77777777" w:rsidR="006D4F22" w:rsidRDefault="00000000">
      <w:pPr>
        <w:jc w:val="center"/>
      </w:pPr>
      <w:r>
        <w:rPr>
          <w:color w:val="404040"/>
          <w:sz w:val="24"/>
          <w:szCs w:val="24"/>
        </w:rPr>
        <w:t>Curso 2025-2026</w:t>
      </w:r>
    </w:p>
    <w:p w14:paraId="2871FF98" w14:textId="77777777" w:rsidR="006D4F22" w:rsidRDefault="00000000">
      <w:pPr>
        <w:spacing w:before="800"/>
        <w:jc w:val="center"/>
      </w:pPr>
      <w:r>
        <w:rPr>
          <w:i/>
          <w:iCs/>
          <w:color w:val="666666"/>
          <w:sz w:val="22"/>
          <w:szCs w:val="22"/>
        </w:rPr>
        <w:t>Clasificación supervisada con scikit-learn Pipelines</w:t>
      </w:r>
    </w:p>
    <w:p w14:paraId="3867439C" w14:textId="77777777" w:rsidR="006D4F22" w:rsidRDefault="00000000">
      <w:r>
        <w:br w:type="page"/>
      </w:r>
    </w:p>
    <w:p w14:paraId="6C9985E5" w14:textId="77777777" w:rsidR="006D4F22" w:rsidRDefault="00000000">
      <w:pPr>
        <w:pStyle w:val="Heading1"/>
        <w:spacing w:before="300" w:after="160"/>
      </w:pPr>
      <w:r>
        <w:lastRenderedPageBreak/>
        <w:t>1. Contexto de negocio</w:t>
      </w:r>
    </w:p>
    <w:p w14:paraId="58B2944E" w14:textId="77777777" w:rsidR="006D4F22" w:rsidRDefault="00000000">
      <w:pPr>
        <w:spacing w:after="120" w:line="276" w:lineRule="auto"/>
      </w:pPr>
      <w:r>
        <w:t xml:space="preserve">Trabajáis como equipo de Data Science en </w:t>
      </w:r>
      <w:r>
        <w:rPr>
          <w:b/>
          <w:bCs/>
        </w:rPr>
        <w:t>AutoGuard Seguros</w:t>
      </w:r>
      <w:r>
        <w:t>, una aseguradora de automóvil que opera en España. La compañía procesa aproximadamente 15.000 siniestros anuales. Actualmente, todos los siniestros pasan por un sistema de triaje automatizado y, en función del resultado, algunos escalan a revisión experta por un perito y eventualmente a la Unidad de Investigaciones Especiales (SIU).</w:t>
      </w:r>
    </w:p>
    <w:p w14:paraId="55F066C0" w14:textId="77777777" w:rsidR="006D4F22" w:rsidRDefault="00000000">
      <w:pPr>
        <w:spacing w:after="120" w:line="276" w:lineRule="auto"/>
      </w:pPr>
      <w:r>
        <w:t xml:space="preserve">El proceso actual es costoso y reactivo: la decisión de investigar se toma </w:t>
      </w:r>
      <w:r>
        <w:rPr>
          <w:i/>
          <w:iCs/>
        </w:rPr>
        <w:t>después</w:t>
      </w:r>
      <w:r>
        <w:t xml:space="preserve"> de que el siniestro ya ha avanzado por varias rondas de revisión. La dirección de AutoGuard quiere un modelo predictivo que, </w:t>
      </w:r>
      <w:r>
        <w:rPr>
          <w:b/>
          <w:bCs/>
        </w:rPr>
        <w:t>en el momento de recepción del siniestro</w:t>
      </w:r>
      <w:r>
        <w:t xml:space="preserve"> (es decir, usando únicamente información disponible en la fecha de </w:t>
      </w:r>
      <w:r>
        <w:rPr>
          <w:rFonts w:ascii="Courier New" w:eastAsia="Courier New" w:hAnsi="Courier New" w:cs="Courier New"/>
          <w:sz w:val="19"/>
          <w:szCs w:val="19"/>
        </w:rPr>
        <w:t>claim_datetime</w:t>
      </w:r>
      <w:r>
        <w:t>), sea capaz de estimar la probabilidad de que ese siniestro sea fraudulento, con el fin de decidir si merece la pena enviar un perito a investigar.</w:t>
      </w:r>
    </w:p>
    <w:p w14:paraId="02A2BB9B" w14:textId="77777777" w:rsidR="006D4F22" w:rsidRDefault="00000000">
      <w:pPr>
        <w:pStyle w:val="Heading1"/>
        <w:spacing w:before="300" w:after="160"/>
      </w:pPr>
      <w:r>
        <w:t>2. Datos proporcionados</w:t>
      </w:r>
    </w:p>
    <w:p w14:paraId="3803D358" w14:textId="10256E76" w:rsidR="006D4F22" w:rsidRDefault="00000000">
      <w:pPr>
        <w:spacing w:after="120" w:line="276" w:lineRule="auto"/>
      </w:pPr>
      <w:r>
        <w:t xml:space="preserve">Se entregan </w:t>
      </w:r>
      <w:r w:rsidR="00795630">
        <w:rPr>
          <w:b/>
          <w:bCs/>
        </w:rPr>
        <w:t>5</w:t>
      </w:r>
      <w:r>
        <w:rPr>
          <w:b/>
          <w:bCs/>
        </w:rPr>
        <w:t xml:space="preserve"> ficheros CSV</w:t>
      </w:r>
      <w:r>
        <w:t xml:space="preserve"> que conforman un modelo relacional de la operativa de AutoGuard:</w:t>
      </w:r>
    </w:p>
    <w:p w14:paraId="05CFACFE" w14:textId="77777777" w:rsidR="006D4F22" w:rsidRDefault="006D4F22">
      <w:pPr>
        <w:spacing w:after="80"/>
      </w:pP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5"/>
        <w:gridCol w:w="2703"/>
        <w:gridCol w:w="3972"/>
      </w:tblGrid>
      <w:tr w:rsidR="00643D31" w14:paraId="06AF9AB3" w14:textId="77777777" w:rsidTr="00643D31">
        <w:trPr>
          <w:trHeight w:val="250"/>
        </w:trPr>
        <w:tc>
          <w:tcPr>
            <w:tcW w:w="2365"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0B2C4479" w14:textId="77777777" w:rsidR="00643D31" w:rsidRDefault="00643D31">
            <w:pPr>
              <w:spacing w:after="40"/>
            </w:pPr>
            <w:r>
              <w:rPr>
                <w:b/>
                <w:bCs/>
                <w:color w:val="FFFFFF"/>
                <w:sz w:val="18"/>
                <w:szCs w:val="18"/>
              </w:rPr>
              <w:t>Fichero</w:t>
            </w:r>
          </w:p>
        </w:tc>
        <w:tc>
          <w:tcPr>
            <w:tcW w:w="2703"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3C4B9246" w14:textId="77777777" w:rsidR="00643D31" w:rsidRDefault="00643D31">
            <w:pPr>
              <w:spacing w:after="40"/>
            </w:pPr>
            <w:r>
              <w:rPr>
                <w:b/>
                <w:bCs/>
                <w:color w:val="FFFFFF"/>
                <w:sz w:val="18"/>
                <w:szCs w:val="18"/>
              </w:rPr>
              <w:t>Granularidad</w:t>
            </w:r>
          </w:p>
        </w:tc>
        <w:tc>
          <w:tcPr>
            <w:tcW w:w="3972"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7AE0371F" w14:textId="77777777" w:rsidR="00643D31" w:rsidRDefault="00643D31">
            <w:pPr>
              <w:spacing w:after="40"/>
            </w:pPr>
            <w:r>
              <w:rPr>
                <w:b/>
                <w:bCs/>
                <w:color w:val="FFFFFF"/>
                <w:sz w:val="18"/>
                <w:szCs w:val="18"/>
              </w:rPr>
              <w:t>Descripción</w:t>
            </w:r>
          </w:p>
        </w:tc>
      </w:tr>
      <w:tr w:rsidR="00643D31" w14:paraId="08EAC761" w14:textId="77777777" w:rsidTr="00643D31">
        <w:trPr>
          <w:trHeight w:val="448"/>
        </w:trPr>
        <w:tc>
          <w:tcPr>
            <w:tcW w:w="236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9CE70DD" w14:textId="77777777" w:rsidR="00643D31" w:rsidRDefault="00643D31">
            <w:pPr>
              <w:spacing w:after="40"/>
            </w:pPr>
            <w:r>
              <w:rPr>
                <w:sz w:val="18"/>
                <w:szCs w:val="18"/>
              </w:rPr>
              <w:t>claims.csv</w:t>
            </w:r>
          </w:p>
        </w:tc>
        <w:tc>
          <w:tcPr>
            <w:tcW w:w="270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FCC8BBB" w14:textId="77777777" w:rsidR="00643D31" w:rsidRDefault="00643D31">
            <w:pPr>
              <w:spacing w:after="40"/>
            </w:pPr>
            <w:r>
              <w:rPr>
                <w:sz w:val="18"/>
                <w:szCs w:val="18"/>
              </w:rPr>
              <w:t>1 fila = 1 siniestro</w:t>
            </w:r>
          </w:p>
        </w:tc>
        <w:tc>
          <w:tcPr>
            <w:tcW w:w="397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3456970" w14:textId="77777777" w:rsidR="00643D31" w:rsidRDefault="00643D31">
            <w:pPr>
              <w:spacing w:after="40"/>
            </w:pPr>
            <w:r>
              <w:rPr>
                <w:sz w:val="18"/>
                <w:szCs w:val="18"/>
              </w:rPr>
              <w:t>Tabla principal: fechas, importes, circunstancias</w:t>
            </w:r>
          </w:p>
        </w:tc>
      </w:tr>
      <w:tr w:rsidR="00643D31" w14:paraId="5D334B2C" w14:textId="77777777" w:rsidTr="00643D31">
        <w:trPr>
          <w:trHeight w:val="250"/>
        </w:trPr>
        <w:tc>
          <w:tcPr>
            <w:tcW w:w="236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1EF97FA" w14:textId="77777777" w:rsidR="00643D31" w:rsidRDefault="00643D31">
            <w:pPr>
              <w:spacing w:after="40"/>
            </w:pPr>
            <w:r>
              <w:rPr>
                <w:sz w:val="18"/>
                <w:szCs w:val="18"/>
              </w:rPr>
              <w:t>policies.csv</w:t>
            </w:r>
          </w:p>
        </w:tc>
        <w:tc>
          <w:tcPr>
            <w:tcW w:w="270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FA60D17" w14:textId="77777777" w:rsidR="00643D31" w:rsidRDefault="00643D31">
            <w:pPr>
              <w:spacing w:after="40"/>
            </w:pPr>
            <w:r>
              <w:rPr>
                <w:sz w:val="18"/>
                <w:szCs w:val="18"/>
              </w:rPr>
              <w:t>1 fila = 1 póliza</w:t>
            </w:r>
          </w:p>
        </w:tc>
        <w:tc>
          <w:tcPr>
            <w:tcW w:w="397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D66D62D" w14:textId="77777777" w:rsidR="00643D31" w:rsidRDefault="00643D31">
            <w:pPr>
              <w:spacing w:after="40"/>
            </w:pPr>
            <w:r>
              <w:rPr>
                <w:sz w:val="18"/>
                <w:szCs w:val="18"/>
              </w:rPr>
              <w:t>Información contractual de cada póliza</w:t>
            </w:r>
          </w:p>
        </w:tc>
      </w:tr>
      <w:tr w:rsidR="00643D31" w14:paraId="0B159433" w14:textId="77777777" w:rsidTr="00643D31">
        <w:trPr>
          <w:trHeight w:val="250"/>
        </w:trPr>
        <w:tc>
          <w:tcPr>
            <w:tcW w:w="236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3D7B420" w14:textId="77777777" w:rsidR="00643D31" w:rsidRDefault="00643D31">
            <w:pPr>
              <w:spacing w:after="40"/>
            </w:pPr>
            <w:r>
              <w:rPr>
                <w:sz w:val="18"/>
                <w:szCs w:val="18"/>
              </w:rPr>
              <w:t>customers.csv</w:t>
            </w:r>
          </w:p>
        </w:tc>
        <w:tc>
          <w:tcPr>
            <w:tcW w:w="270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525DAA2" w14:textId="77777777" w:rsidR="00643D31" w:rsidRDefault="00643D31">
            <w:pPr>
              <w:spacing w:after="40"/>
            </w:pPr>
            <w:r>
              <w:rPr>
                <w:sz w:val="18"/>
                <w:szCs w:val="18"/>
              </w:rPr>
              <w:t>1 fila = 1 asegurado</w:t>
            </w:r>
          </w:p>
        </w:tc>
        <w:tc>
          <w:tcPr>
            <w:tcW w:w="397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E8F50A4" w14:textId="77777777" w:rsidR="00643D31" w:rsidRDefault="00643D31">
            <w:pPr>
              <w:spacing w:after="40"/>
            </w:pPr>
            <w:r>
              <w:rPr>
                <w:sz w:val="18"/>
                <w:szCs w:val="18"/>
              </w:rPr>
              <w:t>Datos personales y demográficos</w:t>
            </w:r>
          </w:p>
        </w:tc>
      </w:tr>
      <w:tr w:rsidR="00643D31" w14:paraId="5225EFFD" w14:textId="77777777" w:rsidTr="00643D31">
        <w:trPr>
          <w:trHeight w:val="250"/>
        </w:trPr>
        <w:tc>
          <w:tcPr>
            <w:tcW w:w="236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5E31C4D" w14:textId="77777777" w:rsidR="00643D31" w:rsidRDefault="00643D31">
            <w:pPr>
              <w:spacing w:after="40"/>
            </w:pPr>
            <w:r>
              <w:rPr>
                <w:sz w:val="18"/>
                <w:szCs w:val="18"/>
              </w:rPr>
              <w:t>vehicles.csv</w:t>
            </w:r>
          </w:p>
        </w:tc>
        <w:tc>
          <w:tcPr>
            <w:tcW w:w="270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4C1A386" w14:textId="77777777" w:rsidR="00643D31" w:rsidRDefault="00643D31">
            <w:pPr>
              <w:spacing w:after="40"/>
            </w:pPr>
            <w:r>
              <w:rPr>
                <w:sz w:val="18"/>
                <w:szCs w:val="18"/>
              </w:rPr>
              <w:t>1 fila = 1 vehículo</w:t>
            </w:r>
          </w:p>
        </w:tc>
        <w:tc>
          <w:tcPr>
            <w:tcW w:w="397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F81D06F" w14:textId="77777777" w:rsidR="00643D31" w:rsidRDefault="00643D31">
            <w:pPr>
              <w:spacing w:after="40"/>
            </w:pPr>
            <w:r>
              <w:rPr>
                <w:sz w:val="18"/>
                <w:szCs w:val="18"/>
              </w:rPr>
              <w:t>Información del vehículo asegurado</w:t>
            </w:r>
          </w:p>
        </w:tc>
      </w:tr>
      <w:tr w:rsidR="00643D31" w14:paraId="6524AA82" w14:textId="77777777" w:rsidTr="00643D31">
        <w:trPr>
          <w:trHeight w:val="237"/>
        </w:trPr>
        <w:tc>
          <w:tcPr>
            <w:tcW w:w="236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3867B80" w14:textId="77777777" w:rsidR="00643D31" w:rsidRDefault="00643D31">
            <w:pPr>
              <w:spacing w:after="40"/>
            </w:pPr>
            <w:r>
              <w:rPr>
                <w:sz w:val="18"/>
                <w:szCs w:val="18"/>
              </w:rPr>
              <w:t>claim_reviews.csv</w:t>
            </w:r>
          </w:p>
        </w:tc>
        <w:tc>
          <w:tcPr>
            <w:tcW w:w="270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93C9AA3" w14:textId="77777777" w:rsidR="00643D31" w:rsidRDefault="00643D31">
            <w:pPr>
              <w:spacing w:after="40"/>
            </w:pPr>
            <w:r>
              <w:rPr>
                <w:sz w:val="18"/>
                <w:szCs w:val="18"/>
              </w:rPr>
              <w:t>1 fila = 1 revisión</w:t>
            </w:r>
          </w:p>
        </w:tc>
        <w:tc>
          <w:tcPr>
            <w:tcW w:w="397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B6C4F22" w14:textId="77777777" w:rsidR="00643D31" w:rsidRDefault="00643D31">
            <w:pPr>
              <w:spacing w:after="40"/>
            </w:pPr>
            <w:r>
              <w:rPr>
                <w:sz w:val="18"/>
                <w:szCs w:val="18"/>
              </w:rPr>
              <w:t>Auditorías y revisiones de cada siniestro</w:t>
            </w:r>
          </w:p>
        </w:tc>
      </w:tr>
    </w:tbl>
    <w:p w14:paraId="2A22054B" w14:textId="77777777" w:rsidR="00AF185A" w:rsidRDefault="00AF185A">
      <w:pPr>
        <w:spacing w:after="120" w:line="276" w:lineRule="auto"/>
      </w:pPr>
    </w:p>
    <w:p w14:paraId="2BE8CB5B" w14:textId="1EEBC33F" w:rsidR="006D4F22" w:rsidRDefault="00000000">
      <w:pPr>
        <w:pStyle w:val="Heading2"/>
        <w:spacing w:before="300"/>
      </w:pPr>
      <w:r>
        <w:t>2.</w:t>
      </w:r>
      <w:r w:rsidR="00AF185A">
        <w:t xml:space="preserve">1. </w:t>
      </w:r>
      <w:r>
        <w:t>Descripción de claim_reviews.csv</w:t>
      </w:r>
    </w:p>
    <w:p w14:paraId="677075C0" w14:textId="30666892" w:rsidR="00AF185A" w:rsidRDefault="00AF185A" w:rsidP="00AF185A">
      <w:pPr>
        <w:spacing w:after="120" w:line="276" w:lineRule="auto"/>
      </w:pPr>
      <w:r>
        <w:t>Un cliente puede tener varias pólizas; una póliza puede tener varios siniestros y varios vehículos asociados; cada siniestro puede tener entre 1 y 3 rondas de revisión.</w:t>
      </w:r>
    </w:p>
    <w:p w14:paraId="1CCE3E5F" w14:textId="77777777" w:rsidR="006D4F22" w:rsidRDefault="00000000">
      <w:pPr>
        <w:spacing w:after="120" w:line="276" w:lineRule="auto"/>
      </w:pPr>
      <w:r>
        <w:t>Esta tabla contiene el historial de auditorías. Cada siniestro tiene entre 1 y 3 filas (una por ronda de revisión):</w:t>
      </w:r>
    </w:p>
    <w:p w14:paraId="2F3B93F6" w14:textId="77777777" w:rsidR="006D4F22" w:rsidRDefault="00000000">
      <w:pPr>
        <w:pStyle w:val="ListParagraph"/>
        <w:numPr>
          <w:ilvl w:val="0"/>
          <w:numId w:val="2"/>
        </w:numPr>
        <w:spacing w:after="80" w:line="276" w:lineRule="auto"/>
      </w:pPr>
      <w:r>
        <w:rPr>
          <w:b/>
          <w:bCs/>
        </w:rPr>
        <w:t xml:space="preserve">Ronda 1 — Triaje inicial: </w:t>
      </w:r>
      <w:r>
        <w:t xml:space="preserve">se asigna un </w:t>
      </w:r>
      <w:r>
        <w:rPr>
          <w:rFonts w:ascii="Courier New" w:eastAsia="Courier New" w:hAnsi="Courier New" w:cs="Courier New"/>
          <w:sz w:val="19"/>
          <w:szCs w:val="19"/>
        </w:rPr>
        <w:t>auto_risk_score</w:t>
      </w:r>
      <w:r>
        <w:t xml:space="preserve"> (0-100) y un </w:t>
      </w:r>
      <w:r>
        <w:rPr>
          <w:rFonts w:ascii="Courier New" w:eastAsia="Courier New" w:hAnsi="Courier New" w:cs="Courier New"/>
          <w:sz w:val="19"/>
          <w:szCs w:val="19"/>
        </w:rPr>
        <w:t>triage_result</w:t>
      </w:r>
      <w:r>
        <w:t xml:space="preserve"> categórico (Green/Yellow/Orange/Red). Todos los siniestros tienen esta ronda.</w:t>
      </w:r>
    </w:p>
    <w:p w14:paraId="1BA808DB" w14:textId="77777777" w:rsidR="006D4F22" w:rsidRDefault="00000000">
      <w:pPr>
        <w:pStyle w:val="ListParagraph"/>
        <w:numPr>
          <w:ilvl w:val="0"/>
          <w:numId w:val="2"/>
        </w:numPr>
        <w:spacing w:after="80" w:line="276" w:lineRule="auto"/>
      </w:pPr>
      <w:r>
        <w:rPr>
          <w:b/>
          <w:bCs/>
        </w:rPr>
        <w:t xml:space="preserve">Ronda 2 — Evaluación experta: </w:t>
      </w:r>
      <w:r>
        <w:t>un perito (</w:t>
      </w:r>
      <w:r>
        <w:rPr>
          <w:rFonts w:ascii="Courier New" w:eastAsia="Courier New" w:hAnsi="Courier New" w:cs="Courier New"/>
          <w:sz w:val="19"/>
          <w:szCs w:val="19"/>
        </w:rPr>
        <w:t>perito_id</w:t>
      </w:r>
      <w:r>
        <w:t>) puede hacer inspección física (</w:t>
      </w:r>
      <w:r>
        <w:rPr>
          <w:rFonts w:ascii="Courier New" w:eastAsia="Courier New" w:hAnsi="Courier New" w:cs="Courier New"/>
          <w:sz w:val="19"/>
          <w:szCs w:val="19"/>
        </w:rPr>
        <w:t>perito_physical_inspection</w:t>
      </w:r>
      <w:r>
        <w:t xml:space="preserve">), y se registran un </w:t>
      </w:r>
      <w:r>
        <w:rPr>
          <w:rFonts w:ascii="Courier New" w:eastAsia="Courier New" w:hAnsi="Courier New" w:cs="Courier New"/>
          <w:sz w:val="19"/>
          <w:szCs w:val="19"/>
        </w:rPr>
        <w:t>damage_consistency_rating</w:t>
      </w:r>
      <w:r>
        <w:t xml:space="preserve"> (1-5, donde 5 = totalmente consistente) y un </w:t>
      </w:r>
      <w:r>
        <w:rPr>
          <w:rFonts w:ascii="Courier New" w:eastAsia="Courier New" w:hAnsi="Courier New" w:cs="Courier New"/>
          <w:sz w:val="19"/>
          <w:szCs w:val="19"/>
        </w:rPr>
        <w:t>documentation_completeness_pct</w:t>
      </w:r>
      <w:r>
        <w:t xml:space="preserve"> (0-100%). Solo ~57% de los siniestros llegan a esta ronda.</w:t>
      </w:r>
    </w:p>
    <w:p w14:paraId="18686DC9" w14:textId="77777777" w:rsidR="006D4F22" w:rsidRDefault="00000000">
      <w:pPr>
        <w:pStyle w:val="ListParagraph"/>
        <w:numPr>
          <w:ilvl w:val="0"/>
          <w:numId w:val="2"/>
        </w:numPr>
        <w:spacing w:after="80" w:line="276" w:lineRule="auto"/>
      </w:pPr>
      <w:r>
        <w:rPr>
          <w:b/>
          <w:bCs/>
        </w:rPr>
        <w:t xml:space="preserve">Ronda 3 — Investigación SIU: </w:t>
      </w:r>
      <w:r>
        <w:t xml:space="preserve">resolución final del caso con un </w:t>
      </w:r>
      <w:r>
        <w:rPr>
          <w:rFonts w:ascii="Courier New" w:eastAsia="Courier New" w:hAnsi="Courier New" w:cs="Courier New"/>
          <w:sz w:val="19"/>
          <w:szCs w:val="19"/>
        </w:rPr>
        <w:t>recommended_action</w:t>
      </w:r>
      <w:r>
        <w:t xml:space="preserve"> categórico. Solo ~13% de los siniestros llegan aquí.</w:t>
      </w:r>
    </w:p>
    <w:p w14:paraId="0FCD223C" w14:textId="77777777" w:rsidR="00AF185A" w:rsidRDefault="00AF185A">
      <w:pPr>
        <w:pStyle w:val="Heading1"/>
        <w:spacing w:before="300" w:after="160"/>
      </w:pPr>
    </w:p>
    <w:p w14:paraId="636542B8" w14:textId="77777777" w:rsidR="00AF185A" w:rsidRDefault="00AF185A">
      <w:pPr>
        <w:pStyle w:val="Heading1"/>
        <w:spacing w:before="300" w:after="160"/>
      </w:pPr>
    </w:p>
    <w:p w14:paraId="062CB5D1" w14:textId="77777777" w:rsidR="00AF185A" w:rsidRDefault="00AF185A">
      <w:pPr>
        <w:pStyle w:val="Heading1"/>
        <w:spacing w:before="300" w:after="160"/>
      </w:pPr>
    </w:p>
    <w:p w14:paraId="515F3BAE" w14:textId="3EBD7B37" w:rsidR="006D4F22" w:rsidRDefault="00000000">
      <w:pPr>
        <w:pStyle w:val="Heading1"/>
        <w:spacing w:before="300" w:after="160"/>
      </w:pPr>
      <w:r>
        <w:lastRenderedPageBreak/>
        <w:t>3. Construcción del target</w:t>
      </w:r>
    </w:p>
    <w:p w14:paraId="4D816929" w14:textId="77777777" w:rsidR="006D4F22" w:rsidRDefault="00000000">
      <w:pPr>
        <w:spacing w:after="120" w:line="276" w:lineRule="auto"/>
      </w:pPr>
      <w:r>
        <w:rPr>
          <w:b/>
          <w:bCs/>
        </w:rPr>
        <w:t>No se proporciona una variable target precalculada.</w:t>
      </w:r>
      <w:r>
        <w:t xml:space="preserve"> Debéis construirla a partir de la tabla </w:t>
      </w:r>
      <w:r>
        <w:rPr>
          <w:rFonts w:ascii="Courier New" w:eastAsia="Courier New" w:hAnsi="Courier New" w:cs="Courier New"/>
          <w:sz w:val="19"/>
          <w:szCs w:val="19"/>
        </w:rPr>
        <w:t>claim_reviews</w:t>
      </w:r>
      <w:r>
        <w:t>, siguiendo la definición operativa de fraude que utiliza el departamento de Cumplimiento de AutoGuard.</w:t>
      </w:r>
    </w:p>
    <w:p w14:paraId="78AC39C2" w14:textId="77777777" w:rsidR="006D4F22" w:rsidRDefault="00000000">
      <w:pPr>
        <w:pBdr>
          <w:left w:val="single" w:sz="12" w:space="8" w:color="1F3864"/>
        </w:pBdr>
        <w:spacing w:after="100" w:line="276" w:lineRule="auto"/>
        <w:ind w:left="500"/>
      </w:pPr>
      <w:r>
        <w:rPr>
          <w:b/>
          <w:bCs/>
        </w:rPr>
        <w:t>Un siniestro se etiqueta como fraudulento (</w:t>
      </w:r>
      <w:r>
        <w:rPr>
          <w:rFonts w:ascii="Courier New" w:eastAsia="Courier New" w:hAnsi="Courier New" w:cs="Courier New"/>
          <w:sz w:val="19"/>
          <w:szCs w:val="19"/>
        </w:rPr>
        <w:t>fraud_flag = 1</w:t>
      </w:r>
      <w:r>
        <w:rPr>
          <w:b/>
          <w:bCs/>
        </w:rPr>
        <w:t>) cuando se cumple AL MENOS UNA de las siguientes condiciones:</w:t>
      </w:r>
    </w:p>
    <w:p w14:paraId="0230CEF3" w14:textId="77777777" w:rsidR="006D4F22" w:rsidRDefault="006D4F22">
      <w:pPr>
        <w:spacing w:after="40"/>
      </w:pPr>
    </w:p>
    <w:p w14:paraId="25800357" w14:textId="77777777" w:rsidR="006D4F22" w:rsidRDefault="00000000">
      <w:pPr>
        <w:pBdr>
          <w:left w:val="single" w:sz="12" w:space="8" w:color="1F3864"/>
        </w:pBdr>
        <w:spacing w:after="100" w:line="276" w:lineRule="auto"/>
        <w:ind w:left="500"/>
      </w:pPr>
      <w:r>
        <w:rPr>
          <w:b/>
          <w:bCs/>
        </w:rPr>
        <w:t>Condición A — Resolución negativa en SIU (Ronda 3):</w:t>
      </w:r>
    </w:p>
    <w:p w14:paraId="3B0CE9E3" w14:textId="77777777" w:rsidR="006D4F22" w:rsidRDefault="00000000">
      <w:pPr>
        <w:pBdr>
          <w:left w:val="single" w:sz="12" w:space="8" w:color="1F3864"/>
        </w:pBdr>
        <w:spacing w:after="100" w:line="276" w:lineRule="auto"/>
        <w:ind w:left="500"/>
      </w:pPr>
      <w:r>
        <w:t xml:space="preserve">El siniestro tiene una fila con </w:t>
      </w:r>
      <w:r>
        <w:rPr>
          <w:rFonts w:ascii="Courier New" w:eastAsia="Courier New" w:hAnsi="Courier New" w:cs="Courier New"/>
          <w:sz w:val="19"/>
          <w:szCs w:val="19"/>
        </w:rPr>
        <w:t>review_round = 3</w:t>
      </w:r>
      <w:r>
        <w:t xml:space="preserve"> y el campo </w:t>
      </w:r>
      <w:r>
        <w:rPr>
          <w:rFonts w:ascii="Courier New" w:eastAsia="Courier New" w:hAnsi="Courier New" w:cs="Courier New"/>
          <w:sz w:val="19"/>
          <w:szCs w:val="19"/>
        </w:rPr>
        <w:t>recommended_action</w:t>
      </w:r>
      <w:r>
        <w:t xml:space="preserve"> toma uno de estos valores: </w:t>
      </w:r>
      <w:r>
        <w:rPr>
          <w:rFonts w:ascii="Courier New" w:eastAsia="Courier New" w:hAnsi="Courier New" w:cs="Courier New"/>
          <w:sz w:val="19"/>
          <w:szCs w:val="19"/>
        </w:rPr>
        <w:t>Claim Denied</w:t>
      </w:r>
      <w:r>
        <w:t xml:space="preserve">, </w:t>
      </w:r>
      <w:r>
        <w:rPr>
          <w:rFonts w:ascii="Courier New" w:eastAsia="Courier New" w:hAnsi="Courier New" w:cs="Courier New"/>
          <w:sz w:val="19"/>
          <w:szCs w:val="19"/>
        </w:rPr>
        <w:t>Claim Withdrawn by Claimant</w:t>
      </w:r>
      <w:r>
        <w:t xml:space="preserve">, o </w:t>
      </w:r>
      <w:r>
        <w:rPr>
          <w:rFonts w:ascii="Courier New" w:eastAsia="Courier New" w:hAnsi="Courier New" w:cs="Courier New"/>
          <w:sz w:val="19"/>
          <w:szCs w:val="19"/>
        </w:rPr>
        <w:t>Pending Litigation</w:t>
      </w:r>
      <w:r>
        <w:t>.</w:t>
      </w:r>
    </w:p>
    <w:p w14:paraId="79758CAB" w14:textId="77777777" w:rsidR="006D4F22" w:rsidRDefault="006D4F22">
      <w:pPr>
        <w:spacing w:after="40"/>
      </w:pPr>
    </w:p>
    <w:p w14:paraId="2DA268D8" w14:textId="77777777" w:rsidR="006D4F22" w:rsidRDefault="00000000">
      <w:pPr>
        <w:pBdr>
          <w:left w:val="single" w:sz="12" w:space="8" w:color="1F3864"/>
        </w:pBdr>
        <w:spacing w:after="100" w:line="276" w:lineRule="auto"/>
        <w:ind w:left="500"/>
      </w:pPr>
      <w:r>
        <w:rPr>
          <w:b/>
          <w:bCs/>
        </w:rPr>
        <w:t>Condición B — Evaluación experta desfavorable (Ronda 2):</w:t>
      </w:r>
    </w:p>
    <w:p w14:paraId="4A9CEF86" w14:textId="77777777" w:rsidR="006D4F22" w:rsidRDefault="00000000">
      <w:pPr>
        <w:pBdr>
          <w:left w:val="single" w:sz="12" w:space="8" w:color="1F3864"/>
        </w:pBdr>
        <w:spacing w:after="100" w:line="276" w:lineRule="auto"/>
        <w:ind w:left="500"/>
      </w:pPr>
      <w:r>
        <w:t>En la ronda 2 (</w:t>
      </w:r>
      <w:r>
        <w:rPr>
          <w:rFonts w:ascii="Courier New" w:eastAsia="Courier New" w:hAnsi="Courier New" w:cs="Courier New"/>
          <w:sz w:val="19"/>
          <w:szCs w:val="19"/>
        </w:rPr>
        <w:t>review_round = 2</w:t>
      </w:r>
      <w:r>
        <w:t xml:space="preserve">), el campo </w:t>
      </w:r>
      <w:r>
        <w:rPr>
          <w:rFonts w:ascii="Courier New" w:eastAsia="Courier New" w:hAnsi="Courier New" w:cs="Courier New"/>
          <w:sz w:val="19"/>
          <w:szCs w:val="19"/>
        </w:rPr>
        <w:t>recommended_action</w:t>
      </w:r>
      <w:r>
        <w:t xml:space="preserve"> es </w:t>
      </w:r>
      <w:r>
        <w:rPr>
          <w:rFonts w:ascii="Courier New" w:eastAsia="Courier New" w:hAnsi="Courier New" w:cs="Courier New"/>
          <w:sz w:val="19"/>
          <w:szCs w:val="19"/>
        </w:rPr>
        <w:t>Recommend Denial</w:t>
      </w:r>
      <w:r>
        <w:t xml:space="preserve"> o </w:t>
      </w:r>
      <w:r>
        <w:rPr>
          <w:rFonts w:ascii="Courier New" w:eastAsia="Courier New" w:hAnsi="Courier New" w:cs="Courier New"/>
          <w:sz w:val="19"/>
          <w:szCs w:val="19"/>
        </w:rPr>
        <w:t>Refer to Special Investigations Unit</w:t>
      </w:r>
      <w:r>
        <w:t xml:space="preserve">, </w:t>
      </w:r>
      <w:r>
        <w:rPr>
          <w:b/>
          <w:bCs/>
        </w:rPr>
        <w:t>Y</w:t>
      </w:r>
      <w:r>
        <w:t xml:space="preserve"> simultáneamente </w:t>
      </w:r>
      <w:r>
        <w:rPr>
          <w:rFonts w:ascii="Courier New" w:eastAsia="Courier New" w:hAnsi="Courier New" w:cs="Courier New"/>
          <w:sz w:val="19"/>
          <w:szCs w:val="19"/>
        </w:rPr>
        <w:t>damage_consistency_rating</w:t>
      </w:r>
      <w:r>
        <w:t xml:space="preserve"> es estrictamente menor que </w:t>
      </w:r>
      <w:r>
        <w:rPr>
          <w:rFonts w:ascii="Courier New" w:eastAsia="Courier New" w:hAnsi="Courier New" w:cs="Courier New"/>
          <w:sz w:val="19"/>
          <w:szCs w:val="19"/>
        </w:rPr>
        <w:t>3.0</w:t>
      </w:r>
      <w:r>
        <w:t>.</w:t>
      </w:r>
    </w:p>
    <w:p w14:paraId="019DC558" w14:textId="77777777" w:rsidR="006D4F22" w:rsidRDefault="006D4F22">
      <w:pPr>
        <w:spacing w:after="40"/>
      </w:pPr>
    </w:p>
    <w:p w14:paraId="1CA87665" w14:textId="77777777" w:rsidR="006D4F22" w:rsidRDefault="00000000">
      <w:pPr>
        <w:pBdr>
          <w:left w:val="single" w:sz="12" w:space="8" w:color="1F3864"/>
        </w:pBdr>
        <w:spacing w:after="100" w:line="276" w:lineRule="auto"/>
        <w:ind w:left="500"/>
      </w:pPr>
      <w:r>
        <w:rPr>
          <w:b/>
          <w:bCs/>
        </w:rPr>
        <w:t>Condición C — Triaje severo confirmado por perito (Rondas 1 + 2):</w:t>
      </w:r>
    </w:p>
    <w:p w14:paraId="05D2C7BA" w14:textId="77777777" w:rsidR="006D4F22" w:rsidRDefault="00000000">
      <w:pPr>
        <w:pBdr>
          <w:left w:val="single" w:sz="12" w:space="8" w:color="1F3864"/>
        </w:pBdr>
        <w:spacing w:after="100" w:line="276" w:lineRule="auto"/>
        <w:ind w:left="500"/>
      </w:pPr>
      <w:r>
        <w:t>En la ronda 1 (</w:t>
      </w:r>
      <w:r>
        <w:rPr>
          <w:rFonts w:ascii="Courier New" w:eastAsia="Courier New" w:hAnsi="Courier New" w:cs="Courier New"/>
          <w:sz w:val="19"/>
          <w:szCs w:val="19"/>
        </w:rPr>
        <w:t>review_round = 1</w:t>
      </w:r>
      <w:r>
        <w:t xml:space="preserve">), el </w:t>
      </w:r>
      <w:r>
        <w:rPr>
          <w:rFonts w:ascii="Courier New" w:eastAsia="Courier New" w:hAnsi="Courier New" w:cs="Courier New"/>
          <w:sz w:val="19"/>
          <w:szCs w:val="19"/>
        </w:rPr>
        <w:t>triage_result</w:t>
      </w:r>
      <w:r>
        <w:t xml:space="preserve"> es </w:t>
      </w:r>
      <w:r>
        <w:rPr>
          <w:rFonts w:ascii="Courier New" w:eastAsia="Courier New" w:hAnsi="Courier New" w:cs="Courier New"/>
          <w:sz w:val="19"/>
          <w:szCs w:val="19"/>
        </w:rPr>
        <w:t>Red - Full Investigation</w:t>
      </w:r>
      <w:r>
        <w:t xml:space="preserve">, </w:t>
      </w:r>
      <w:r>
        <w:rPr>
          <w:b/>
          <w:bCs/>
        </w:rPr>
        <w:t>Y</w:t>
      </w:r>
      <w:r>
        <w:t xml:space="preserve"> en la ronda 2 del mismo siniestro, </w:t>
      </w:r>
      <w:r>
        <w:rPr>
          <w:rFonts w:ascii="Courier New" w:eastAsia="Courier New" w:hAnsi="Courier New" w:cs="Courier New"/>
          <w:sz w:val="19"/>
          <w:szCs w:val="19"/>
        </w:rPr>
        <w:t>perito_physical_inspection</w:t>
      </w:r>
      <w:r>
        <w:t xml:space="preserve"> es </w:t>
      </w:r>
      <w:r>
        <w:rPr>
          <w:rFonts w:ascii="Courier New" w:eastAsia="Courier New" w:hAnsi="Courier New" w:cs="Courier New"/>
          <w:sz w:val="19"/>
          <w:szCs w:val="19"/>
        </w:rPr>
        <w:t>Yes</w:t>
      </w:r>
      <w:r>
        <w:t xml:space="preserve"> </w:t>
      </w:r>
      <w:r>
        <w:rPr>
          <w:b/>
          <w:bCs/>
        </w:rPr>
        <w:t>Y</w:t>
      </w:r>
      <w:r>
        <w:t xml:space="preserve"> </w:t>
      </w:r>
      <w:r>
        <w:rPr>
          <w:rFonts w:ascii="Courier New" w:eastAsia="Courier New" w:hAnsi="Courier New" w:cs="Courier New"/>
          <w:sz w:val="19"/>
          <w:szCs w:val="19"/>
        </w:rPr>
        <w:t>documentation_completeness_pct</w:t>
      </w:r>
      <w:r>
        <w:t xml:space="preserve"> es estrictamente menor que </w:t>
      </w:r>
      <w:r>
        <w:rPr>
          <w:rFonts w:ascii="Courier New" w:eastAsia="Courier New" w:hAnsi="Courier New" w:cs="Courier New"/>
          <w:sz w:val="19"/>
          <w:szCs w:val="19"/>
        </w:rPr>
        <w:t>65</w:t>
      </w:r>
      <w:r>
        <w:t>.</w:t>
      </w:r>
    </w:p>
    <w:p w14:paraId="0244F10B" w14:textId="77777777" w:rsidR="006D4F22" w:rsidRDefault="006D4F22">
      <w:pPr>
        <w:spacing w:after="40"/>
      </w:pPr>
    </w:p>
    <w:p w14:paraId="29DFF340" w14:textId="77777777" w:rsidR="006D4F22" w:rsidRDefault="00000000">
      <w:pPr>
        <w:pBdr>
          <w:left w:val="single" w:sz="12" w:space="8" w:color="1F3864"/>
        </w:pBdr>
        <w:spacing w:after="100" w:line="276" w:lineRule="auto"/>
        <w:ind w:left="500"/>
      </w:pPr>
      <w:r>
        <w:t xml:space="preserve">Cualquier siniestro que no cumpla ninguna de las tres condiciones se etiqueta como </w:t>
      </w:r>
      <w:r>
        <w:rPr>
          <w:rFonts w:ascii="Courier New" w:eastAsia="Courier New" w:hAnsi="Courier New" w:cs="Courier New"/>
          <w:sz w:val="19"/>
          <w:szCs w:val="19"/>
        </w:rPr>
        <w:t>fraud_flag = 0</w:t>
      </w:r>
      <w:r>
        <w:t>.</w:t>
      </w:r>
    </w:p>
    <w:p w14:paraId="6603CC93" w14:textId="47CF1B9D" w:rsidR="00AF185A" w:rsidRDefault="00000000" w:rsidP="00AE3B91">
      <w:pPr>
        <w:pBdr>
          <w:left w:val="single" w:sz="12" w:space="8" w:color="2E75B6"/>
        </w:pBdr>
        <w:shd w:val="clear" w:color="auto" w:fill="E8F0FE"/>
        <w:spacing w:after="120" w:line="276" w:lineRule="auto"/>
        <w:ind w:left="200" w:right="200"/>
      </w:pPr>
      <w:r>
        <w:rPr>
          <w:b/>
          <w:bCs/>
        </w:rPr>
        <w:t xml:space="preserve">Verificación: </w:t>
      </w:r>
      <w:r>
        <w:t xml:space="preserve">si la construcción es correcta, deberíais obtener aproximadamente un </w:t>
      </w:r>
      <w:r>
        <w:rPr>
          <w:b/>
          <w:bCs/>
        </w:rPr>
        <w:t>7</w:t>
      </w:r>
      <w:r w:rsidR="00AE3B91">
        <w:rPr>
          <w:b/>
          <w:bCs/>
        </w:rPr>
        <w:t xml:space="preserve"> </w:t>
      </w:r>
      <w:r>
        <w:rPr>
          <w:b/>
          <w:bCs/>
        </w:rPr>
        <w:t>% de siniestros positivos</w:t>
      </w:r>
      <w:r w:rsidR="00AE3B91">
        <w:t>.</w:t>
      </w:r>
    </w:p>
    <w:p w14:paraId="7A274F9F" w14:textId="7C47B551" w:rsidR="006D4F22" w:rsidRDefault="00000000">
      <w:pPr>
        <w:pStyle w:val="Heading1"/>
        <w:spacing w:before="300" w:after="160"/>
      </w:pPr>
      <w:r>
        <w:t>4. Problema de negocio</w:t>
      </w:r>
    </w:p>
    <w:p w14:paraId="51267C19" w14:textId="3614A9FA" w:rsidR="006D4F22" w:rsidRDefault="00000000">
      <w:pPr>
        <w:spacing w:after="120" w:line="276" w:lineRule="auto"/>
      </w:pPr>
      <w:r>
        <w:t xml:space="preserve">Actualmente, cuando AutoGuard recibe un siniestro, lo tramita y lo paga sin investigación adicional salvo que el sistema de triaje interno lo escale. El coste medio de un siniestro fraudulento que se paga íntegramente es de </w:t>
      </w:r>
      <w:r>
        <w:rPr>
          <w:b/>
          <w:bCs/>
        </w:rPr>
        <w:t>2.</w:t>
      </w:r>
      <w:r w:rsidR="00795630">
        <w:rPr>
          <w:b/>
          <w:bCs/>
        </w:rPr>
        <w:t>6</w:t>
      </w:r>
      <w:r>
        <w:rPr>
          <w:b/>
          <w:bCs/>
        </w:rPr>
        <w:t>80 €</w:t>
      </w:r>
      <w:r>
        <w:t>. La compañía quiere utilizar el modelo predictivo para decidir, en el momento de la recepción de cada siniestro, si envía un perito a investigar o no.</w:t>
      </w:r>
    </w:p>
    <w:p w14:paraId="0E1FE5AA" w14:textId="77777777" w:rsidR="006D4F22" w:rsidRDefault="00000000">
      <w:pPr>
        <w:spacing w:after="120" w:line="276" w:lineRule="auto"/>
      </w:pPr>
      <w:r>
        <w:t xml:space="preserve">Para cada siniestro, el modelo produce una probabilidad de fraude </w:t>
      </w:r>
      <w:r>
        <w:rPr>
          <w:rFonts w:ascii="Cambria Math" w:eastAsia="Cambria Math" w:hAnsi="Cambria Math" w:cs="Cambria Math"/>
          <w:i/>
          <w:iCs/>
        </w:rPr>
        <w:t>p̂</w:t>
      </w:r>
      <w:r>
        <w:t xml:space="preserve">. Si </w:t>
      </w:r>
      <w:r>
        <w:rPr>
          <w:rFonts w:ascii="Cambria Math" w:eastAsia="Cambria Math" w:hAnsi="Cambria Math" w:cs="Cambria Math"/>
          <w:i/>
          <w:iCs/>
        </w:rPr>
        <w:t>p̂</w:t>
      </w:r>
      <w:r>
        <w:t xml:space="preserve"> supera un umbral </w:t>
      </w:r>
      <w:r>
        <w:rPr>
          <w:rFonts w:ascii="Cambria Math" w:eastAsia="Cambria Math" w:hAnsi="Cambria Math" w:cs="Cambria Math"/>
          <w:i/>
          <w:iCs/>
        </w:rPr>
        <w:t>θ</w:t>
      </w:r>
      <w:r>
        <w:t xml:space="preserve">, se envía un perito a investigar. Si no, el siniestro se tramita y paga con normalidad. El objetivo es encontrar el umbral </w:t>
      </w:r>
      <w:r>
        <w:rPr>
          <w:rFonts w:ascii="Cambria Math" w:eastAsia="Cambria Math" w:hAnsi="Cambria Math" w:cs="Cambria Math"/>
          <w:i/>
          <w:iCs/>
        </w:rPr>
        <w:t>θ</w:t>
      </w:r>
      <w:r>
        <w:t xml:space="preserve"> que minimice el coste total para la compañía.</w:t>
      </w:r>
    </w:p>
    <w:p w14:paraId="78BA6905" w14:textId="41822562" w:rsidR="006D4F22" w:rsidRDefault="00000000">
      <w:pPr>
        <w:pStyle w:val="Heading2"/>
        <w:spacing w:before="300"/>
      </w:pPr>
      <w:r>
        <w:t>4.</w:t>
      </w:r>
      <w:r w:rsidR="00AF185A">
        <w:t>1</w:t>
      </w:r>
      <w:r>
        <w:t>. Parámetros económicos</w:t>
      </w:r>
    </w:p>
    <w:p w14:paraId="225BE2D9" w14:textId="77777777" w:rsidR="006D4F22" w:rsidRDefault="006D4F2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5626"/>
      </w:tblGrid>
      <w:tr w:rsidR="006D4F22" w14:paraId="0166E515" w14:textId="77777777">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3A1A663D" w14:textId="77777777" w:rsidR="006D4F22" w:rsidRDefault="00000000">
            <w:pPr>
              <w:spacing w:after="40"/>
            </w:pPr>
            <w:r>
              <w:rPr>
                <w:b/>
                <w:bCs/>
                <w:color w:val="FFFFFF"/>
                <w:sz w:val="18"/>
                <w:szCs w:val="18"/>
              </w:rPr>
              <w:t>Parámetro</w:t>
            </w:r>
          </w:p>
        </w:tc>
        <w:tc>
          <w:tcPr>
            <w:tcW w:w="12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21D10FF9" w14:textId="77777777" w:rsidR="006D4F22" w:rsidRDefault="00000000">
            <w:pPr>
              <w:spacing w:after="40"/>
            </w:pPr>
            <w:r>
              <w:rPr>
                <w:b/>
                <w:bCs/>
                <w:color w:val="FFFFFF"/>
                <w:sz w:val="18"/>
                <w:szCs w:val="18"/>
              </w:rPr>
              <w:t>Valor</w:t>
            </w:r>
          </w:p>
        </w:tc>
        <w:tc>
          <w:tcPr>
            <w:tcW w:w="5626"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6C5E86D1" w14:textId="77777777" w:rsidR="006D4F22" w:rsidRDefault="00000000">
            <w:pPr>
              <w:spacing w:after="40"/>
            </w:pPr>
            <w:r>
              <w:rPr>
                <w:b/>
                <w:bCs/>
                <w:color w:val="FFFFFF"/>
                <w:sz w:val="18"/>
                <w:szCs w:val="18"/>
              </w:rPr>
              <w:t>Descripción</w:t>
            </w:r>
          </w:p>
        </w:tc>
      </w:tr>
      <w:tr w:rsidR="006D4F22" w14:paraId="0C00C8A6"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36F1258" w14:textId="77777777" w:rsidR="006D4F22" w:rsidRDefault="00000000">
            <w:pPr>
              <w:spacing w:after="40"/>
            </w:pPr>
            <w:r>
              <w:rPr>
                <w:sz w:val="18"/>
                <w:szCs w:val="18"/>
              </w:rPr>
              <w:t>C_perito</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71FB142" w14:textId="77777777" w:rsidR="006D4F22" w:rsidRDefault="00000000">
            <w:pPr>
              <w:spacing w:after="40"/>
            </w:pPr>
            <w:r>
              <w:rPr>
                <w:sz w:val="18"/>
                <w:szCs w:val="18"/>
              </w:rPr>
              <w:t>350 €</w:t>
            </w:r>
          </w:p>
        </w:tc>
        <w:tc>
          <w:tcPr>
            <w:tcW w:w="56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5DFF682" w14:textId="77777777" w:rsidR="006D4F22" w:rsidRDefault="00000000">
            <w:pPr>
              <w:spacing w:after="40"/>
            </w:pPr>
            <w:r>
              <w:rPr>
                <w:sz w:val="18"/>
                <w:szCs w:val="18"/>
              </w:rPr>
              <w:t>Coste de enviar un perito a investigar un siniestro</w:t>
            </w:r>
          </w:p>
        </w:tc>
      </w:tr>
      <w:tr w:rsidR="006D4F22" w14:paraId="2C84A0D9"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51E3F9B" w14:textId="77777777" w:rsidR="006D4F22" w:rsidRDefault="00000000">
            <w:pPr>
              <w:spacing w:after="40"/>
            </w:pPr>
            <w:r>
              <w:rPr>
                <w:sz w:val="18"/>
                <w:szCs w:val="18"/>
              </w:rPr>
              <w:t>C_fraude</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47AD2BC" w14:textId="38291001" w:rsidR="006D4F22" w:rsidRDefault="00000000">
            <w:pPr>
              <w:spacing w:after="40"/>
            </w:pPr>
            <w:r>
              <w:rPr>
                <w:sz w:val="18"/>
                <w:szCs w:val="18"/>
              </w:rPr>
              <w:t>2.</w:t>
            </w:r>
            <w:r w:rsidR="00795630">
              <w:rPr>
                <w:sz w:val="18"/>
                <w:szCs w:val="18"/>
              </w:rPr>
              <w:t>6</w:t>
            </w:r>
            <w:r>
              <w:rPr>
                <w:sz w:val="18"/>
                <w:szCs w:val="18"/>
              </w:rPr>
              <w:t>8</w:t>
            </w:r>
            <w:r w:rsidR="00795630">
              <w:rPr>
                <w:sz w:val="18"/>
                <w:szCs w:val="18"/>
              </w:rPr>
              <w:t>0</w:t>
            </w:r>
            <w:r>
              <w:rPr>
                <w:sz w:val="18"/>
                <w:szCs w:val="18"/>
              </w:rPr>
              <w:t xml:space="preserve"> €</w:t>
            </w:r>
          </w:p>
        </w:tc>
        <w:tc>
          <w:tcPr>
            <w:tcW w:w="56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6F33D54" w14:textId="77777777" w:rsidR="006D4F22" w:rsidRDefault="00000000">
            <w:pPr>
              <w:spacing w:after="40"/>
            </w:pPr>
            <w:r>
              <w:rPr>
                <w:sz w:val="18"/>
                <w:szCs w:val="18"/>
              </w:rPr>
              <w:t>Coste medio de un siniestro fraudulento que se paga íntegramente sin detectar</w:t>
            </w:r>
          </w:p>
        </w:tc>
      </w:tr>
      <w:tr w:rsidR="006D4F22" w14:paraId="4A001FD6"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71B7CCB" w14:textId="77777777" w:rsidR="006D4F22" w:rsidRDefault="00000000">
            <w:pPr>
              <w:spacing w:after="40"/>
            </w:pPr>
            <w:r>
              <w:rPr>
                <w:sz w:val="18"/>
                <w:szCs w:val="18"/>
              </w:rPr>
              <w:t>R_deteccion</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48F8163" w14:textId="55B481F0" w:rsidR="006D4F22" w:rsidRDefault="00000000">
            <w:pPr>
              <w:spacing w:after="40"/>
            </w:pPr>
            <w:r>
              <w:rPr>
                <w:sz w:val="18"/>
                <w:szCs w:val="18"/>
              </w:rPr>
              <w:t>2.</w:t>
            </w:r>
            <w:r w:rsidR="00795630">
              <w:rPr>
                <w:sz w:val="18"/>
                <w:szCs w:val="18"/>
              </w:rPr>
              <w:t>6</w:t>
            </w:r>
            <w:r>
              <w:rPr>
                <w:sz w:val="18"/>
                <w:szCs w:val="18"/>
              </w:rPr>
              <w:t>80 €</w:t>
            </w:r>
          </w:p>
        </w:tc>
        <w:tc>
          <w:tcPr>
            <w:tcW w:w="56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063A6BB" w14:textId="77777777" w:rsidR="006D4F22" w:rsidRDefault="00000000">
            <w:pPr>
              <w:spacing w:after="40"/>
            </w:pPr>
            <w:r>
              <w:rPr>
                <w:sz w:val="18"/>
                <w:szCs w:val="18"/>
              </w:rPr>
              <w:t>Recuperación cuando el perito confirma el fraude (se evita el pago completo)</w:t>
            </w:r>
          </w:p>
        </w:tc>
      </w:tr>
    </w:tbl>
    <w:p w14:paraId="01D22EA9" w14:textId="77777777" w:rsidR="006D4F22" w:rsidRDefault="006D4F22">
      <w:pPr>
        <w:spacing w:after="160"/>
      </w:pPr>
    </w:p>
    <w:p w14:paraId="7754BBAB" w14:textId="775025CD" w:rsidR="006D4F22" w:rsidRDefault="00000000">
      <w:pPr>
        <w:pStyle w:val="Heading2"/>
        <w:spacing w:before="300"/>
      </w:pPr>
      <w:r>
        <w:t>4.</w:t>
      </w:r>
      <w:r w:rsidR="00AF185A">
        <w:t>2.</w:t>
      </w:r>
      <w:r>
        <w:t xml:space="preserve"> Matriz de costes</w:t>
      </w:r>
    </w:p>
    <w:p w14:paraId="08B08AC2" w14:textId="77777777" w:rsidR="006D4F22" w:rsidRDefault="00000000">
      <w:pPr>
        <w:spacing w:after="120" w:line="276" w:lineRule="auto"/>
      </w:pPr>
      <w:r>
        <w:t>El coste de cada siniestro depende de la combinación entre la decisión tomada (enviar perito o no) y la naturaleza real del siniestro (fraude o legítimo):</w:t>
      </w:r>
    </w:p>
    <w:p w14:paraId="77C7F3A3" w14:textId="77777777" w:rsidR="006D4F22" w:rsidRDefault="006D4F2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3260"/>
        <w:gridCol w:w="3782"/>
      </w:tblGrid>
      <w:tr w:rsidR="006D4F22" w14:paraId="3B5F1677" w14:textId="77777777" w:rsidTr="00AE3B91">
        <w:tc>
          <w:tcPr>
            <w:tcW w:w="1984"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4CDAB923" w14:textId="77777777" w:rsidR="006D4F22" w:rsidRDefault="006D4F22">
            <w:pPr>
              <w:spacing w:after="40"/>
            </w:pPr>
          </w:p>
        </w:tc>
        <w:tc>
          <w:tcPr>
            <w:tcW w:w="326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7DFD5664" w14:textId="77777777" w:rsidR="006D4F22" w:rsidRDefault="00000000">
            <w:pPr>
              <w:spacing w:after="40"/>
            </w:pPr>
            <w:r>
              <w:rPr>
                <w:b/>
                <w:bCs/>
                <w:color w:val="FFFFFF"/>
                <w:sz w:val="18"/>
                <w:szCs w:val="18"/>
              </w:rPr>
              <w:t>Siniestro legítimo (y = 0)</w:t>
            </w:r>
          </w:p>
        </w:tc>
        <w:tc>
          <w:tcPr>
            <w:tcW w:w="3782"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7AE842FE" w14:textId="77777777" w:rsidR="006D4F22" w:rsidRDefault="00000000">
            <w:pPr>
              <w:spacing w:after="40"/>
            </w:pPr>
            <w:r>
              <w:rPr>
                <w:b/>
                <w:bCs/>
                <w:color w:val="FFFFFF"/>
                <w:sz w:val="18"/>
                <w:szCs w:val="18"/>
              </w:rPr>
              <w:t>Siniestro fraudulento (y = 1)</w:t>
            </w:r>
          </w:p>
        </w:tc>
      </w:tr>
      <w:tr w:rsidR="006D4F22" w14:paraId="7A35DD8A" w14:textId="77777777" w:rsidTr="00AE3B91">
        <w:tc>
          <w:tcPr>
            <w:tcW w:w="198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9EDA760" w14:textId="6F632D40" w:rsidR="006D4F22" w:rsidRDefault="00000000">
            <w:pPr>
              <w:spacing w:after="40"/>
            </w:pPr>
            <w:r>
              <w:rPr>
                <w:sz w:val="18"/>
                <w:szCs w:val="18"/>
              </w:rPr>
              <w:t xml:space="preserve">No se envía perito </w:t>
            </w:r>
          </w:p>
        </w:tc>
        <w:tc>
          <w:tcPr>
            <w:tcW w:w="3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D3AE70A" w14:textId="77777777" w:rsidR="006D4F22" w:rsidRDefault="00000000">
            <w:pPr>
              <w:spacing w:after="40"/>
            </w:pPr>
            <w:r>
              <w:rPr>
                <w:sz w:val="18"/>
                <w:szCs w:val="18"/>
              </w:rPr>
              <w:t>0 €</w:t>
            </w:r>
          </w:p>
        </w:tc>
        <w:tc>
          <w:tcPr>
            <w:tcW w:w="378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7BE4A52" w14:textId="5A6CBC83" w:rsidR="006D4F22" w:rsidRDefault="00000000">
            <w:pPr>
              <w:spacing w:after="40"/>
            </w:pPr>
            <w:r>
              <w:rPr>
                <w:sz w:val="18"/>
                <w:szCs w:val="18"/>
              </w:rPr>
              <w:t>2.</w:t>
            </w:r>
            <w:r w:rsidR="00795630">
              <w:rPr>
                <w:sz w:val="18"/>
                <w:szCs w:val="18"/>
              </w:rPr>
              <w:t>6</w:t>
            </w:r>
            <w:r>
              <w:rPr>
                <w:sz w:val="18"/>
                <w:szCs w:val="18"/>
              </w:rPr>
              <w:t>80 € (se paga el fraude)</w:t>
            </w:r>
          </w:p>
        </w:tc>
      </w:tr>
      <w:tr w:rsidR="006D4F22" w14:paraId="5379E17D" w14:textId="77777777" w:rsidTr="00AE3B91">
        <w:tc>
          <w:tcPr>
            <w:tcW w:w="198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F80E859" w14:textId="02B813C1" w:rsidR="006D4F22" w:rsidRDefault="00000000">
            <w:pPr>
              <w:spacing w:after="40"/>
            </w:pPr>
            <w:r>
              <w:rPr>
                <w:sz w:val="18"/>
                <w:szCs w:val="18"/>
              </w:rPr>
              <w:t>Se envía perito</w:t>
            </w:r>
          </w:p>
        </w:tc>
        <w:tc>
          <w:tcPr>
            <w:tcW w:w="3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5E89DC" w14:textId="77777777" w:rsidR="006D4F22" w:rsidRDefault="00000000">
            <w:pPr>
              <w:spacing w:after="40"/>
            </w:pPr>
            <w:r>
              <w:rPr>
                <w:sz w:val="18"/>
                <w:szCs w:val="18"/>
              </w:rPr>
              <w:t>350 € (coste del perito, innecesario)</w:t>
            </w:r>
          </w:p>
        </w:tc>
        <w:tc>
          <w:tcPr>
            <w:tcW w:w="378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8DB6336" w14:textId="77777777" w:rsidR="006D4F22" w:rsidRDefault="00000000">
            <w:pPr>
              <w:spacing w:after="40"/>
            </w:pPr>
            <w:r>
              <w:rPr>
                <w:sz w:val="18"/>
                <w:szCs w:val="18"/>
              </w:rPr>
              <w:t>350 € (coste del perito, se evita pagar el fraude)</w:t>
            </w:r>
          </w:p>
        </w:tc>
      </w:tr>
    </w:tbl>
    <w:p w14:paraId="05CC4E35" w14:textId="77777777" w:rsidR="006D4F22" w:rsidRDefault="006D4F22">
      <w:pPr>
        <w:spacing w:after="160"/>
      </w:pPr>
    </w:p>
    <w:p w14:paraId="09E0F9E9" w14:textId="77777777" w:rsidR="006D4F22" w:rsidRDefault="00000000">
      <w:pPr>
        <w:spacing w:after="120" w:line="276" w:lineRule="auto"/>
      </w:pPr>
      <w:r>
        <w:t>Dicho de otra forma:</w:t>
      </w:r>
    </w:p>
    <w:p w14:paraId="16E00B08" w14:textId="77777777" w:rsidR="006D4F22" w:rsidRDefault="00000000">
      <w:pPr>
        <w:pStyle w:val="ListParagraph"/>
        <w:numPr>
          <w:ilvl w:val="0"/>
          <w:numId w:val="2"/>
        </w:numPr>
        <w:spacing w:after="80" w:line="276" w:lineRule="auto"/>
      </w:pPr>
      <w:r>
        <w:rPr>
          <w:b/>
          <w:bCs/>
        </w:rPr>
        <w:t>Verdadero negativo</w:t>
      </w:r>
      <w:r>
        <w:t xml:space="preserve"> (legítimo, no se envía perito): coste </w:t>
      </w:r>
      <w:r>
        <w:rPr>
          <w:b/>
          <w:bCs/>
        </w:rPr>
        <w:t>0 €</w:t>
      </w:r>
      <w:r>
        <w:t>. Tramitación normal, resultado correcto.</w:t>
      </w:r>
    </w:p>
    <w:p w14:paraId="2C13EBE7" w14:textId="77777777" w:rsidR="006D4F22" w:rsidRDefault="00000000">
      <w:pPr>
        <w:pStyle w:val="ListParagraph"/>
        <w:numPr>
          <w:ilvl w:val="0"/>
          <w:numId w:val="2"/>
        </w:numPr>
        <w:spacing w:after="80" w:line="276" w:lineRule="auto"/>
      </w:pPr>
      <w:r>
        <w:rPr>
          <w:b/>
          <w:bCs/>
        </w:rPr>
        <w:t>Falso positivo</w:t>
      </w:r>
      <w:r>
        <w:t xml:space="preserve"> (legítimo, se envía perito): coste </w:t>
      </w:r>
      <w:r>
        <w:rPr>
          <w:b/>
          <w:bCs/>
        </w:rPr>
        <w:t>350 €</w:t>
      </w:r>
      <w:r>
        <w:t>. Se gasta en un perito que no encuentra nada.</w:t>
      </w:r>
    </w:p>
    <w:p w14:paraId="134DC706" w14:textId="0D4E1434" w:rsidR="006D4F22" w:rsidRDefault="00000000">
      <w:pPr>
        <w:pStyle w:val="ListParagraph"/>
        <w:numPr>
          <w:ilvl w:val="0"/>
          <w:numId w:val="2"/>
        </w:numPr>
        <w:spacing w:after="80" w:line="276" w:lineRule="auto"/>
      </w:pPr>
      <w:r>
        <w:rPr>
          <w:b/>
          <w:bCs/>
        </w:rPr>
        <w:t>Falso negativo</w:t>
      </w:r>
      <w:r>
        <w:t xml:space="preserve"> (fraude, no se envía perito): coste </w:t>
      </w:r>
      <w:r>
        <w:rPr>
          <w:b/>
          <w:bCs/>
        </w:rPr>
        <w:t>2.</w:t>
      </w:r>
      <w:r w:rsidR="00F2275E">
        <w:rPr>
          <w:b/>
          <w:bCs/>
        </w:rPr>
        <w:t>6</w:t>
      </w:r>
      <w:r>
        <w:rPr>
          <w:b/>
          <w:bCs/>
        </w:rPr>
        <w:t>80 €</w:t>
      </w:r>
      <w:r>
        <w:t>. Se paga íntegramente un siniestro fraudulento.</w:t>
      </w:r>
    </w:p>
    <w:p w14:paraId="29D8FD4F" w14:textId="77777777" w:rsidR="006D4F22" w:rsidRDefault="00000000">
      <w:pPr>
        <w:pStyle w:val="ListParagraph"/>
        <w:numPr>
          <w:ilvl w:val="0"/>
          <w:numId w:val="2"/>
        </w:numPr>
        <w:spacing w:after="80" w:line="276" w:lineRule="auto"/>
      </w:pPr>
      <w:r>
        <w:rPr>
          <w:b/>
          <w:bCs/>
        </w:rPr>
        <w:t>Verdadero positivo</w:t>
      </w:r>
      <w:r>
        <w:t xml:space="preserve"> (fraude, se envía perito): coste </w:t>
      </w:r>
      <w:r>
        <w:rPr>
          <w:b/>
          <w:bCs/>
        </w:rPr>
        <w:t>350 €</w:t>
      </w:r>
      <w:r>
        <w:t>. Se paga el perito pero se evita pagar el fraude.</w:t>
      </w:r>
    </w:p>
    <w:p w14:paraId="55F74B2D" w14:textId="77777777" w:rsidR="00AF185A" w:rsidRDefault="00AF185A">
      <w:pPr>
        <w:spacing w:after="120" w:line="276" w:lineRule="auto"/>
        <w:rPr>
          <w:b/>
          <w:bCs/>
          <w:color w:val="2E75B6"/>
          <w:sz w:val="26"/>
          <w:szCs w:val="26"/>
        </w:rPr>
      </w:pPr>
    </w:p>
    <w:p w14:paraId="6DBC5317" w14:textId="562CD518" w:rsidR="006D4F22" w:rsidRDefault="00000000">
      <w:pPr>
        <w:spacing w:after="120" w:line="276" w:lineRule="auto"/>
      </w:pPr>
      <w:r>
        <w:t>Sin modelo, AutoGuard no envía perito a ningún siniestro. El coste base es simplemente el número de siniestros fraudulentos multiplicado por 2.</w:t>
      </w:r>
      <w:r w:rsidR="00F2275E">
        <w:t>6</w:t>
      </w:r>
      <w:r>
        <w:t xml:space="preserve">80 € (todos los fraudes pasan desapercibidos). La diferencia entre este coste base y el coste con modelo es el </w:t>
      </w:r>
      <w:r>
        <w:rPr>
          <w:b/>
          <w:bCs/>
        </w:rPr>
        <w:t>ahorro neto</w:t>
      </w:r>
      <w:r>
        <w:t xml:space="preserve"> que genera el sistema.</w:t>
      </w:r>
    </w:p>
    <w:p w14:paraId="429D5205" w14:textId="77777777" w:rsidR="006D4F22" w:rsidRDefault="00000000">
      <w:pPr>
        <w:pStyle w:val="Heading1"/>
        <w:spacing w:before="300" w:after="160"/>
      </w:pPr>
      <w:r>
        <w:t>5. Requisitos técnicos</w:t>
      </w:r>
    </w:p>
    <w:p w14:paraId="171DBBB6" w14:textId="6F6318FA" w:rsidR="006D4F22" w:rsidRDefault="00000000">
      <w:pPr>
        <w:spacing w:after="120" w:line="276" w:lineRule="auto"/>
      </w:pPr>
      <w:r>
        <w:t xml:space="preserve">Todo el preprocesamiento y modelado debe estar encapsulado en un </w:t>
      </w:r>
      <w:r>
        <w:rPr>
          <w:rFonts w:ascii="Courier New" w:eastAsia="Courier New" w:hAnsi="Courier New" w:cs="Courier New"/>
          <w:sz w:val="19"/>
          <w:szCs w:val="19"/>
        </w:rPr>
        <w:t>sklearn.pipeline.Pipeline</w:t>
      </w:r>
      <w:r>
        <w:t xml:space="preserve"> (o </w:t>
      </w:r>
      <w:r>
        <w:rPr>
          <w:rFonts w:ascii="Courier New" w:eastAsia="Courier New" w:hAnsi="Courier New" w:cs="Courier New"/>
          <w:sz w:val="19"/>
          <w:szCs w:val="19"/>
        </w:rPr>
        <w:t>ColumnTransformer</w:t>
      </w:r>
      <w:r>
        <w:t xml:space="preserve"> + </w:t>
      </w:r>
      <w:r>
        <w:rPr>
          <w:rFonts w:ascii="Courier New" w:eastAsia="Courier New" w:hAnsi="Courier New" w:cs="Courier New"/>
          <w:sz w:val="19"/>
          <w:szCs w:val="19"/>
        </w:rPr>
        <w:t>Pipeline</w:t>
      </w:r>
      <w:r>
        <w:t>). El pipeline debe poder recibir un dataframe crudo</w:t>
      </w:r>
      <w:r w:rsidR="00AE3B91">
        <w:t xml:space="preserve"> (sin usar claim_reviews)</w:t>
      </w:r>
      <w:r>
        <w:t xml:space="preserve"> de un nuevo siniestro y devolver una predicción sin intervención manual.</w:t>
      </w:r>
    </w:p>
    <w:p w14:paraId="202F3B81" w14:textId="651FE4B9" w:rsidR="00AF185A" w:rsidRDefault="00AF185A">
      <w:pPr>
        <w:spacing w:after="120" w:line="276" w:lineRule="auto"/>
      </w:pPr>
      <w:r w:rsidRPr="00AE3B91">
        <w:rPr>
          <w:b/>
          <w:bCs/>
          <w:color w:val="153D63" w:themeColor="text2" w:themeTint="E6"/>
        </w:rPr>
        <w:t>Debes encontrar la métrica óptima para optimizar el problema económico</w:t>
      </w:r>
      <w:r w:rsidRPr="00AE3B91">
        <w:rPr>
          <w:color w:val="153D63" w:themeColor="text2" w:themeTint="E6"/>
        </w:rPr>
        <w:t xml:space="preserve">. </w:t>
      </w:r>
      <w:r>
        <w:t>Recuerda que la decisión del modelo se considera definitiva y sirve para decidir si se envía a un perito a revisar o no.</w:t>
      </w:r>
    </w:p>
    <w:p w14:paraId="7E095498" w14:textId="77777777" w:rsidR="006D4F22" w:rsidRDefault="00000000">
      <w:pPr>
        <w:pStyle w:val="Heading1"/>
        <w:spacing w:before="300" w:after="160"/>
      </w:pPr>
      <w:r>
        <w:t>6. Entregables</w:t>
      </w:r>
    </w:p>
    <w:p w14:paraId="79CB9D57" w14:textId="25D384A3" w:rsidR="00F2275E" w:rsidRDefault="00F2275E" w:rsidP="00F2275E">
      <w:pPr>
        <w:spacing w:after="120" w:line="276" w:lineRule="auto"/>
      </w:pPr>
      <w:r>
        <w:t>Las diapositivas a presentar el día de la presentación.</w:t>
      </w:r>
    </w:p>
    <w:p w14:paraId="13600147" w14:textId="7361D447" w:rsidR="00F2275E" w:rsidRDefault="00F2275E" w:rsidP="00F2275E">
      <w:pPr>
        <w:pStyle w:val="ListParagraph"/>
        <w:numPr>
          <w:ilvl w:val="0"/>
          <w:numId w:val="5"/>
        </w:numPr>
        <w:spacing w:after="60" w:line="276" w:lineRule="auto"/>
      </w:pPr>
      <w:r>
        <w:rPr>
          <w:b/>
          <w:bCs/>
        </w:rPr>
        <w:t>Deben explicar a alto nivel la solución técnica y centrarse más en el análisis económico</w:t>
      </w:r>
    </w:p>
    <w:p w14:paraId="573DD2C4" w14:textId="06585DAE" w:rsidR="00F2275E" w:rsidRDefault="00F2275E" w:rsidP="00F2275E">
      <w:pPr>
        <w:pStyle w:val="ListParagraph"/>
        <w:numPr>
          <w:ilvl w:val="0"/>
          <w:numId w:val="5"/>
        </w:numPr>
        <w:spacing w:after="60" w:line="276" w:lineRule="auto"/>
      </w:pPr>
      <w:r>
        <w:rPr>
          <w:b/>
          <w:bCs/>
        </w:rPr>
        <w:t>Máximo tiempo de presentación 10 min (estricto).</w:t>
      </w:r>
    </w:p>
    <w:p w14:paraId="33434195" w14:textId="306CC13B" w:rsidR="00AF185A" w:rsidRDefault="00AF185A" w:rsidP="00AF185A">
      <w:pPr>
        <w:spacing w:after="120" w:line="276" w:lineRule="auto"/>
      </w:pPr>
      <w:r>
        <w:t>Una memoria técnica que incluya:</w:t>
      </w:r>
    </w:p>
    <w:p w14:paraId="3637C845" w14:textId="3A5CA346" w:rsidR="00AF185A" w:rsidRDefault="00AF185A" w:rsidP="00AF185A">
      <w:pPr>
        <w:pStyle w:val="ListParagraph"/>
        <w:numPr>
          <w:ilvl w:val="0"/>
          <w:numId w:val="5"/>
        </w:numPr>
        <w:spacing w:after="60" w:line="276" w:lineRule="auto"/>
      </w:pPr>
      <w:r>
        <w:rPr>
          <w:b/>
          <w:bCs/>
        </w:rPr>
        <w:t xml:space="preserve">Resumen ejecutivo: </w:t>
      </w:r>
      <w:r>
        <w:t>qué se ha construido, qué métricas tiene, qué experimentos has realizado</w:t>
      </w:r>
      <w:r w:rsidR="00AE3B91">
        <w:t>, pipeline+hiperparámetros finales...</w:t>
      </w:r>
    </w:p>
    <w:p w14:paraId="3339DAF9" w14:textId="0F6B6215" w:rsidR="00AF185A" w:rsidRDefault="00AF185A" w:rsidP="00AF185A">
      <w:pPr>
        <w:pStyle w:val="ListParagraph"/>
        <w:numPr>
          <w:ilvl w:val="0"/>
          <w:numId w:val="5"/>
        </w:numPr>
        <w:spacing w:after="60" w:line="276" w:lineRule="auto"/>
      </w:pPr>
      <w:r>
        <w:rPr>
          <w:b/>
          <w:bCs/>
        </w:rPr>
        <w:t xml:space="preserve">Impacto económico estimado: </w:t>
      </w:r>
      <w:r>
        <w:t>comparativa coste sin modelo vs. coste con modelo, proyectado al volumen anual.</w:t>
      </w:r>
    </w:p>
    <w:p w14:paraId="47EF6328" w14:textId="77777777" w:rsidR="006D4F22" w:rsidRDefault="00000000">
      <w:pPr>
        <w:spacing w:after="120" w:line="276" w:lineRule="auto"/>
      </w:pPr>
      <w:r>
        <w:lastRenderedPageBreak/>
        <w:t>Un notebook reproducible y bien documentado que contenga:</w:t>
      </w:r>
    </w:p>
    <w:p w14:paraId="45BBDE48" w14:textId="6CE8373D" w:rsidR="006D4F22" w:rsidRDefault="00000000" w:rsidP="00AF185A">
      <w:pPr>
        <w:pStyle w:val="ListParagraph"/>
        <w:numPr>
          <w:ilvl w:val="0"/>
          <w:numId w:val="5"/>
        </w:numPr>
        <w:spacing w:after="60" w:line="276" w:lineRule="auto"/>
      </w:pPr>
      <w:r>
        <w:rPr>
          <w:b/>
          <w:bCs/>
        </w:rPr>
        <w:t xml:space="preserve">Carga y exploración: </w:t>
      </w:r>
      <w:r>
        <w:t xml:space="preserve">lectura de los </w:t>
      </w:r>
      <w:r w:rsidR="00AE3B91">
        <w:t>5</w:t>
      </w:r>
      <w:r>
        <w:t xml:space="preserve"> CSV, análisis exploratorio, verificación de la construcción del target.</w:t>
      </w:r>
    </w:p>
    <w:p w14:paraId="534B4772" w14:textId="77777777" w:rsidR="006D4F22" w:rsidRDefault="00000000" w:rsidP="00AF185A">
      <w:pPr>
        <w:pStyle w:val="ListParagraph"/>
        <w:numPr>
          <w:ilvl w:val="0"/>
          <w:numId w:val="5"/>
        </w:numPr>
        <w:spacing w:after="60" w:line="276" w:lineRule="auto"/>
      </w:pPr>
      <w:r>
        <w:rPr>
          <w:b/>
          <w:bCs/>
        </w:rPr>
        <w:t xml:space="preserve">Feature engineering: </w:t>
      </w:r>
      <w:r>
        <w:t>proceso completo de joins, variables derivadas y agregados, justificando decisiones.</w:t>
      </w:r>
    </w:p>
    <w:p w14:paraId="0A00D1B6" w14:textId="77777777" w:rsidR="006D4F22" w:rsidRDefault="00000000" w:rsidP="00AF185A">
      <w:pPr>
        <w:pStyle w:val="ListParagraph"/>
        <w:numPr>
          <w:ilvl w:val="0"/>
          <w:numId w:val="5"/>
        </w:numPr>
        <w:spacing w:after="60" w:line="276" w:lineRule="auto"/>
      </w:pPr>
      <w:r>
        <w:rPr>
          <w:b/>
          <w:bCs/>
        </w:rPr>
        <w:t xml:space="preserve">Pipeline de modelado: </w:t>
      </w:r>
      <w:r>
        <w:t>código completo del pipeline en scikit-learn.</w:t>
      </w:r>
    </w:p>
    <w:p w14:paraId="5C79D8CE" w14:textId="77777777" w:rsidR="006D4F22" w:rsidRDefault="00000000" w:rsidP="00AF185A">
      <w:pPr>
        <w:pStyle w:val="ListParagraph"/>
        <w:numPr>
          <w:ilvl w:val="0"/>
          <w:numId w:val="5"/>
        </w:numPr>
        <w:spacing w:after="60" w:line="276" w:lineRule="auto"/>
      </w:pPr>
      <w:r>
        <w:rPr>
          <w:b/>
          <w:bCs/>
        </w:rPr>
        <w:t xml:space="preserve">Entrenamiento y evaluación: </w:t>
      </w:r>
      <w:r>
        <w:t>al menos dos modelos, comparación con métricas apropiadas.</w:t>
      </w:r>
    </w:p>
    <w:p w14:paraId="497F3EB0" w14:textId="77777777" w:rsidR="006D4F22" w:rsidRDefault="00000000" w:rsidP="00AF185A">
      <w:pPr>
        <w:pStyle w:val="ListParagraph"/>
        <w:numPr>
          <w:ilvl w:val="0"/>
          <w:numId w:val="5"/>
        </w:numPr>
        <w:spacing w:after="60" w:line="276" w:lineRule="auto"/>
      </w:pPr>
      <w:r>
        <w:rPr>
          <w:b/>
          <w:bCs/>
        </w:rPr>
        <w:t xml:space="preserve">Optimización de umbral: </w:t>
      </w:r>
      <w:r>
        <w:t>búsqueda del punto de corte óptimo basada en la matriz de costes.</w:t>
      </w:r>
    </w:p>
    <w:p w14:paraId="1F461322" w14:textId="7406B1B9" w:rsidR="00AF185A" w:rsidRDefault="00000000" w:rsidP="00AF185A">
      <w:pPr>
        <w:pStyle w:val="ListParagraph"/>
        <w:numPr>
          <w:ilvl w:val="0"/>
          <w:numId w:val="5"/>
        </w:numPr>
        <w:spacing w:after="60" w:line="276" w:lineRule="auto"/>
      </w:pPr>
      <w:r>
        <w:rPr>
          <w:b/>
          <w:bCs/>
        </w:rPr>
        <w:t xml:space="preserve">Análisis de errores: </w:t>
      </w:r>
      <w:r>
        <w:t>exploración de los falsos positivos y falsos negativos más significativos.</w:t>
      </w:r>
    </w:p>
    <w:p w14:paraId="231B356C" w14:textId="06D11CAF" w:rsidR="006D4F22" w:rsidRDefault="00000000">
      <w:pPr>
        <w:pStyle w:val="Heading1"/>
        <w:spacing w:before="300" w:after="160"/>
      </w:pPr>
      <w:r>
        <w:t>7. Criterios de evaluación</w:t>
      </w:r>
    </w:p>
    <w:p w14:paraId="65DD2E0D" w14:textId="77777777" w:rsidR="006D4F22" w:rsidRDefault="006D4F22">
      <w:pPr>
        <w:spacing w:after="80"/>
      </w:pPr>
    </w:p>
    <w:tbl>
      <w:tblPr>
        <w:tblW w:w="57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6"/>
        <w:gridCol w:w="1438"/>
      </w:tblGrid>
      <w:tr w:rsidR="00AF185A" w14:paraId="2918F526" w14:textId="77777777" w:rsidTr="00F2275E">
        <w:trPr>
          <w:trHeight w:val="228"/>
        </w:trPr>
        <w:tc>
          <w:tcPr>
            <w:tcW w:w="4316"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713C8871" w14:textId="77777777" w:rsidR="00AF185A" w:rsidRDefault="00AF185A">
            <w:pPr>
              <w:spacing w:after="40"/>
            </w:pPr>
            <w:r>
              <w:rPr>
                <w:b/>
                <w:bCs/>
                <w:color w:val="FFFFFF"/>
                <w:sz w:val="18"/>
                <w:szCs w:val="18"/>
              </w:rPr>
              <w:t>Criterio</w:t>
            </w:r>
          </w:p>
        </w:tc>
        <w:tc>
          <w:tcPr>
            <w:tcW w:w="1438"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3A4B45DF" w14:textId="77777777" w:rsidR="00AF185A" w:rsidRDefault="00AF185A">
            <w:pPr>
              <w:spacing w:after="40"/>
            </w:pPr>
            <w:r>
              <w:rPr>
                <w:b/>
                <w:bCs/>
                <w:color w:val="FFFFFF"/>
                <w:sz w:val="18"/>
                <w:szCs w:val="18"/>
              </w:rPr>
              <w:t>Peso</w:t>
            </w:r>
          </w:p>
        </w:tc>
      </w:tr>
      <w:tr w:rsidR="00AF185A" w14:paraId="72707CAA" w14:textId="77777777" w:rsidTr="00F2275E">
        <w:trPr>
          <w:trHeight w:val="216"/>
        </w:trPr>
        <w:tc>
          <w:tcPr>
            <w:tcW w:w="431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D8172B8" w14:textId="4FF23865" w:rsidR="00AF185A" w:rsidRDefault="00AF185A">
            <w:pPr>
              <w:spacing w:after="40"/>
            </w:pPr>
            <w:r>
              <w:rPr>
                <w:sz w:val="18"/>
                <w:szCs w:val="18"/>
              </w:rPr>
              <w:t>Memoria</w:t>
            </w:r>
            <w:r w:rsidR="00F2275E">
              <w:rPr>
                <w:sz w:val="18"/>
                <w:szCs w:val="18"/>
              </w:rPr>
              <w:t xml:space="preserve"> + Notebook</w:t>
            </w:r>
          </w:p>
        </w:tc>
        <w:tc>
          <w:tcPr>
            <w:tcW w:w="14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A1AD45D" w14:textId="3D821B39" w:rsidR="00AF185A" w:rsidRDefault="00AF185A">
            <w:pPr>
              <w:spacing w:after="40"/>
            </w:pPr>
            <w:r>
              <w:rPr>
                <w:sz w:val="18"/>
                <w:szCs w:val="18"/>
              </w:rPr>
              <w:t>30%</w:t>
            </w:r>
          </w:p>
        </w:tc>
      </w:tr>
      <w:tr w:rsidR="00AF185A" w14:paraId="1A8E5471" w14:textId="77777777" w:rsidTr="00F2275E">
        <w:trPr>
          <w:trHeight w:val="422"/>
        </w:trPr>
        <w:tc>
          <w:tcPr>
            <w:tcW w:w="431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06B6EBB" w14:textId="4D1A9F95" w:rsidR="00AF185A" w:rsidRDefault="00AF185A">
            <w:pPr>
              <w:spacing w:after="40"/>
            </w:pPr>
            <w:r>
              <w:rPr>
                <w:sz w:val="18"/>
                <w:szCs w:val="18"/>
              </w:rPr>
              <w:t>Presentación oral</w:t>
            </w:r>
            <w:r w:rsidR="00F2275E">
              <w:rPr>
                <w:sz w:val="18"/>
                <w:szCs w:val="18"/>
              </w:rPr>
              <w:t xml:space="preserve"> (Máx 10 min)</w:t>
            </w:r>
          </w:p>
        </w:tc>
        <w:tc>
          <w:tcPr>
            <w:tcW w:w="14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483E835" w14:textId="30541579" w:rsidR="00AF185A" w:rsidRDefault="00AF185A">
            <w:pPr>
              <w:spacing w:after="40"/>
            </w:pPr>
            <w:r>
              <w:rPr>
                <w:sz w:val="18"/>
                <w:szCs w:val="18"/>
              </w:rPr>
              <w:t>30%</w:t>
            </w:r>
          </w:p>
        </w:tc>
      </w:tr>
      <w:tr w:rsidR="00AF185A" w14:paraId="68326E93" w14:textId="77777777" w:rsidTr="00F2275E">
        <w:trPr>
          <w:trHeight w:val="228"/>
        </w:trPr>
        <w:tc>
          <w:tcPr>
            <w:tcW w:w="431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14A2A59" w14:textId="1BECA274" w:rsidR="00AF185A" w:rsidRDefault="00AF185A">
            <w:pPr>
              <w:spacing w:after="40"/>
            </w:pPr>
            <w:r>
              <w:rPr>
                <w:sz w:val="18"/>
                <w:szCs w:val="18"/>
              </w:rPr>
              <w:t>Ranking</w:t>
            </w:r>
          </w:p>
        </w:tc>
        <w:tc>
          <w:tcPr>
            <w:tcW w:w="14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547741E" w14:textId="6D6F7138" w:rsidR="00AF185A" w:rsidRDefault="00AF185A">
            <w:pPr>
              <w:spacing w:after="40"/>
            </w:pPr>
            <w:r>
              <w:rPr>
                <w:sz w:val="18"/>
                <w:szCs w:val="18"/>
              </w:rPr>
              <w:t>40%</w:t>
            </w:r>
          </w:p>
        </w:tc>
      </w:tr>
    </w:tbl>
    <w:p w14:paraId="34B9C1CA" w14:textId="6260CBEB" w:rsidR="00AF185A" w:rsidRDefault="00AF185A" w:rsidP="00AF185A"/>
    <w:p w14:paraId="5AC97D57" w14:textId="1174F3AF" w:rsidR="00AF185A" w:rsidRDefault="00AF185A" w:rsidP="00AF185A">
      <w:r>
        <w:t>El dataset holdout para la inferencia se subirá al campus poco antes de la fecha de entrega.</w:t>
      </w:r>
    </w:p>
    <w:p w14:paraId="19D11A6E" w14:textId="110235E5" w:rsidR="00AF185A" w:rsidRDefault="00AF185A" w:rsidP="00AF185A">
      <w:r>
        <w:t>El ranking se realizará en base a impacto económico, es decir, debes seleccionar la métrica más adecuada en tu modelo de clasificación de forma que el dinero ahorrado neto sea el máximo posible.</w:t>
      </w:r>
    </w:p>
    <w:p w14:paraId="48E96287" w14:textId="77777777" w:rsidR="00AF185A" w:rsidRDefault="00AF185A" w:rsidP="00AF185A"/>
    <w:p w14:paraId="4BF639AF" w14:textId="3FDCECC9" w:rsidR="006D4F22" w:rsidRDefault="00AF185A" w:rsidP="00AF185A">
      <w:r>
        <w:t>Para la comparación se usará el escenario sin modelo como comparativa. Por ejemplo, un caso donde ha habido 1000 fraudes, tendrá un coste de 2.68M€.</w:t>
      </w:r>
    </w:p>
    <w:p w14:paraId="2B628395" w14:textId="5B16027B" w:rsidR="00AF185A" w:rsidRDefault="00AF185A" w:rsidP="00AF185A">
      <w:r>
        <w:t xml:space="preserve">Si nuestro modelo </w:t>
      </w:r>
      <w:r w:rsidR="00B72ABD">
        <w:t>tiene 300 falsos positivos y 200 verdaderos positivos, de un total de 500 decisiones de enviar a un perito, el resultado será:</w:t>
      </w:r>
    </w:p>
    <w:p w14:paraId="5C31BD60" w14:textId="77777777" w:rsidR="00B72ABD" w:rsidRDefault="00B72ABD" w:rsidP="00AF185A"/>
    <w:p w14:paraId="20880CC1" w14:textId="3976089F" w:rsidR="00B72ABD" w:rsidRDefault="00B72ABD" w:rsidP="00AF185A">
      <w:r>
        <w:t>Resultado neto: 200x2680 (ahorro por acierto) - 500x350 (coste de los peritos) = 361K € de ahorro neto respecto al escenario base.</w:t>
      </w:r>
    </w:p>
    <w:sectPr w:rsidR="00B72AB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A6034" w14:textId="77777777" w:rsidR="00E80CF8" w:rsidRDefault="00E80CF8">
      <w:r>
        <w:separator/>
      </w:r>
    </w:p>
  </w:endnote>
  <w:endnote w:type="continuationSeparator" w:id="0">
    <w:p w14:paraId="0D10B3C2" w14:textId="77777777" w:rsidR="00E80CF8" w:rsidRDefault="00E80C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C4400" w14:textId="77777777" w:rsidR="006D4F22" w:rsidRDefault="00000000">
    <w:pPr>
      <w:jc w:val="center"/>
    </w:pPr>
    <w:r>
      <w:rPr>
        <w:color w:val="888888"/>
        <w:sz w:val="16"/>
        <w:szCs w:val="16"/>
      </w:rPr>
      <w:t xml:space="preserve">Página </w:t>
    </w:r>
    <w:r>
      <w:rPr>
        <w:color w:val="888888"/>
        <w:sz w:val="16"/>
        <w:szCs w:val="16"/>
      </w:rPr>
      <w:fldChar w:fldCharType="begin"/>
    </w:r>
    <w:r>
      <w:rPr>
        <w:color w:val="888888"/>
        <w:sz w:val="16"/>
        <w:szCs w:val="16"/>
      </w:rPr>
      <w:instrText>PAGE</w:instrText>
    </w:r>
    <w:r>
      <w:rPr>
        <w:color w:val="888888"/>
        <w:sz w:val="16"/>
        <w:szCs w:val="16"/>
      </w:rPr>
      <w:fldChar w:fldCharType="separate"/>
    </w:r>
    <w:r w:rsidR="00AF185A">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3F50A" w14:textId="77777777" w:rsidR="00E80CF8" w:rsidRDefault="00E80CF8">
      <w:r>
        <w:separator/>
      </w:r>
    </w:p>
  </w:footnote>
  <w:footnote w:type="continuationSeparator" w:id="0">
    <w:p w14:paraId="17512932" w14:textId="77777777" w:rsidR="00E80CF8" w:rsidRDefault="00E80C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6D762" w14:textId="77777777" w:rsidR="006D4F22" w:rsidRDefault="00000000">
    <w:pPr>
      <w:pBdr>
        <w:bottom w:val="single" w:sz="4" w:space="4" w:color="CCCCCC"/>
      </w:pBdr>
      <w:jc w:val="right"/>
    </w:pPr>
    <w:r>
      <w:rPr>
        <w:i/>
        <w:iCs/>
        <w:color w:val="888888"/>
        <w:sz w:val="16"/>
        <w:szCs w:val="16"/>
      </w:rPr>
      <w:t>AutoGuard Seguros — Trabajo Final ML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73096"/>
    <w:multiLevelType w:val="hybridMultilevel"/>
    <w:tmpl w:val="5FCC6878"/>
    <w:lvl w:ilvl="0" w:tplc="3244D2FC">
      <w:start w:val="1"/>
      <w:numFmt w:val="bullet"/>
      <w:lvlText w:val="●"/>
      <w:lvlJc w:val="left"/>
      <w:pPr>
        <w:ind w:left="720" w:hanging="360"/>
      </w:pPr>
    </w:lvl>
    <w:lvl w:ilvl="1" w:tplc="C5722274">
      <w:start w:val="1"/>
      <w:numFmt w:val="bullet"/>
      <w:lvlText w:val="○"/>
      <w:lvlJc w:val="left"/>
      <w:pPr>
        <w:ind w:left="1440" w:hanging="360"/>
      </w:pPr>
    </w:lvl>
    <w:lvl w:ilvl="2" w:tplc="20885152">
      <w:start w:val="1"/>
      <w:numFmt w:val="bullet"/>
      <w:lvlText w:val="■"/>
      <w:lvlJc w:val="left"/>
      <w:pPr>
        <w:ind w:left="2160" w:hanging="360"/>
      </w:pPr>
    </w:lvl>
    <w:lvl w:ilvl="3" w:tplc="1402FA2C">
      <w:start w:val="1"/>
      <w:numFmt w:val="bullet"/>
      <w:lvlText w:val="●"/>
      <w:lvlJc w:val="left"/>
      <w:pPr>
        <w:ind w:left="2880" w:hanging="360"/>
      </w:pPr>
    </w:lvl>
    <w:lvl w:ilvl="4" w:tplc="F83E1FE8">
      <w:start w:val="1"/>
      <w:numFmt w:val="bullet"/>
      <w:lvlText w:val="○"/>
      <w:lvlJc w:val="left"/>
      <w:pPr>
        <w:ind w:left="3600" w:hanging="360"/>
      </w:pPr>
    </w:lvl>
    <w:lvl w:ilvl="5" w:tplc="856602A6">
      <w:start w:val="1"/>
      <w:numFmt w:val="bullet"/>
      <w:lvlText w:val="■"/>
      <w:lvlJc w:val="left"/>
      <w:pPr>
        <w:ind w:left="4320" w:hanging="360"/>
      </w:pPr>
    </w:lvl>
    <w:lvl w:ilvl="6" w:tplc="0A1C23BE">
      <w:start w:val="1"/>
      <w:numFmt w:val="bullet"/>
      <w:lvlText w:val="●"/>
      <w:lvlJc w:val="left"/>
      <w:pPr>
        <w:ind w:left="5040" w:hanging="360"/>
      </w:pPr>
    </w:lvl>
    <w:lvl w:ilvl="7" w:tplc="B9A0AB02">
      <w:start w:val="1"/>
      <w:numFmt w:val="bullet"/>
      <w:lvlText w:val="●"/>
      <w:lvlJc w:val="left"/>
      <w:pPr>
        <w:ind w:left="5760" w:hanging="360"/>
      </w:pPr>
    </w:lvl>
    <w:lvl w:ilvl="8" w:tplc="E83838E4">
      <w:start w:val="1"/>
      <w:numFmt w:val="bullet"/>
      <w:lvlText w:val="●"/>
      <w:lvlJc w:val="left"/>
      <w:pPr>
        <w:ind w:left="6480" w:hanging="360"/>
      </w:pPr>
    </w:lvl>
  </w:abstractNum>
  <w:abstractNum w:abstractNumId="1" w15:restartNumberingAfterBreak="0">
    <w:nsid w:val="2E035532"/>
    <w:multiLevelType w:val="hybridMultilevel"/>
    <w:tmpl w:val="F0CED994"/>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FBD3261"/>
    <w:multiLevelType w:val="hybridMultilevel"/>
    <w:tmpl w:val="F0CED994"/>
    <w:lvl w:ilvl="0" w:tplc="940C01EC">
      <w:start w:val="1"/>
      <w:numFmt w:val="decimal"/>
      <w:lvlText w:val="%1."/>
      <w:lvlJc w:val="left"/>
      <w:pPr>
        <w:ind w:left="720" w:hanging="360"/>
      </w:pPr>
    </w:lvl>
    <w:lvl w:ilvl="1" w:tplc="2552348A">
      <w:numFmt w:val="decimal"/>
      <w:lvlText w:val=""/>
      <w:lvlJc w:val="left"/>
    </w:lvl>
    <w:lvl w:ilvl="2" w:tplc="ED04439C">
      <w:numFmt w:val="decimal"/>
      <w:lvlText w:val=""/>
      <w:lvlJc w:val="left"/>
    </w:lvl>
    <w:lvl w:ilvl="3" w:tplc="023033FE">
      <w:numFmt w:val="decimal"/>
      <w:lvlText w:val=""/>
      <w:lvlJc w:val="left"/>
    </w:lvl>
    <w:lvl w:ilvl="4" w:tplc="00ECCF76">
      <w:numFmt w:val="decimal"/>
      <w:lvlText w:val=""/>
      <w:lvlJc w:val="left"/>
    </w:lvl>
    <w:lvl w:ilvl="5" w:tplc="87266636">
      <w:numFmt w:val="decimal"/>
      <w:lvlText w:val=""/>
      <w:lvlJc w:val="left"/>
    </w:lvl>
    <w:lvl w:ilvl="6" w:tplc="811689DA">
      <w:numFmt w:val="decimal"/>
      <w:lvlText w:val=""/>
      <w:lvlJc w:val="left"/>
    </w:lvl>
    <w:lvl w:ilvl="7" w:tplc="D3948EF4">
      <w:numFmt w:val="decimal"/>
      <w:lvlText w:val=""/>
      <w:lvlJc w:val="left"/>
    </w:lvl>
    <w:lvl w:ilvl="8" w:tplc="A19A0CEE">
      <w:numFmt w:val="decimal"/>
      <w:lvlText w:val=""/>
      <w:lvlJc w:val="left"/>
    </w:lvl>
  </w:abstractNum>
  <w:abstractNum w:abstractNumId="3" w15:restartNumberingAfterBreak="0">
    <w:nsid w:val="34B669C3"/>
    <w:multiLevelType w:val="hybridMultilevel"/>
    <w:tmpl w:val="6D98D5E0"/>
    <w:lvl w:ilvl="0" w:tplc="6A665066">
      <w:start w:val="1"/>
      <w:numFmt w:val="bullet"/>
      <w:lvlText w:val="•"/>
      <w:lvlJc w:val="left"/>
      <w:pPr>
        <w:ind w:left="720" w:hanging="360"/>
      </w:pPr>
    </w:lvl>
    <w:lvl w:ilvl="1" w:tplc="D2D03750">
      <w:numFmt w:val="decimal"/>
      <w:lvlText w:val=""/>
      <w:lvlJc w:val="left"/>
    </w:lvl>
    <w:lvl w:ilvl="2" w:tplc="52C008DE">
      <w:numFmt w:val="decimal"/>
      <w:lvlText w:val=""/>
      <w:lvlJc w:val="left"/>
    </w:lvl>
    <w:lvl w:ilvl="3" w:tplc="6DD03634">
      <w:numFmt w:val="decimal"/>
      <w:lvlText w:val=""/>
      <w:lvlJc w:val="left"/>
    </w:lvl>
    <w:lvl w:ilvl="4" w:tplc="E3327960">
      <w:numFmt w:val="decimal"/>
      <w:lvlText w:val=""/>
      <w:lvlJc w:val="left"/>
    </w:lvl>
    <w:lvl w:ilvl="5" w:tplc="F10E464A">
      <w:numFmt w:val="decimal"/>
      <w:lvlText w:val=""/>
      <w:lvlJc w:val="left"/>
    </w:lvl>
    <w:lvl w:ilvl="6" w:tplc="13783F6E">
      <w:numFmt w:val="decimal"/>
      <w:lvlText w:val=""/>
      <w:lvlJc w:val="left"/>
    </w:lvl>
    <w:lvl w:ilvl="7" w:tplc="D7B0FE14">
      <w:numFmt w:val="decimal"/>
      <w:lvlText w:val=""/>
      <w:lvlJc w:val="left"/>
    </w:lvl>
    <w:lvl w:ilvl="8" w:tplc="CF1E2672">
      <w:numFmt w:val="decimal"/>
      <w:lvlText w:val=""/>
      <w:lvlJc w:val="left"/>
    </w:lvl>
  </w:abstractNum>
  <w:num w:numId="1" w16cid:durableId="2093240770">
    <w:abstractNumId w:val="0"/>
    <w:lvlOverride w:ilvl="0">
      <w:startOverride w:val="1"/>
    </w:lvlOverride>
  </w:num>
  <w:num w:numId="2" w16cid:durableId="832330348">
    <w:abstractNumId w:val="3"/>
    <w:lvlOverride w:ilvl="0">
      <w:startOverride w:val="1"/>
    </w:lvlOverride>
  </w:num>
  <w:num w:numId="3" w16cid:durableId="1885868107">
    <w:abstractNumId w:val="2"/>
    <w:lvlOverride w:ilvl="0">
      <w:startOverride w:val="1"/>
    </w:lvlOverride>
  </w:num>
  <w:num w:numId="4" w16cid:durableId="749736992">
    <w:abstractNumId w:val="2"/>
  </w:num>
  <w:num w:numId="5" w16cid:durableId="5064051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4F22"/>
    <w:rsid w:val="00365546"/>
    <w:rsid w:val="00643D31"/>
    <w:rsid w:val="006D4F22"/>
    <w:rsid w:val="00795630"/>
    <w:rsid w:val="008267E4"/>
    <w:rsid w:val="00AE3B91"/>
    <w:rsid w:val="00AF185A"/>
    <w:rsid w:val="00B72ABD"/>
    <w:rsid w:val="00E80CF8"/>
    <w:rsid w:val="00E9483B"/>
    <w:rsid w:val="00F2275E"/>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decimalSymbol w:val="."/>
  <w:listSeparator w:val=","/>
  <w14:docId w14:val="11A0482D"/>
  <w15:docId w15:val="{0C0D1A75-B0A4-0B49-8A29-39692A451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E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1278</Words>
  <Characters>7048</Characters>
  <Application>Microsoft Office Word</Application>
  <DocSecurity>0</DocSecurity>
  <Lines>185</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Marcos Rodriguez Regueira</cp:lastModifiedBy>
  <cp:revision>10</cp:revision>
  <dcterms:created xsi:type="dcterms:W3CDTF">2026-04-12T16:42:00Z</dcterms:created>
  <dcterms:modified xsi:type="dcterms:W3CDTF">2026-04-15T18:39:00Z</dcterms:modified>
</cp:coreProperties>
</file>