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735C3" w14:textId="77777777" w:rsidR="0097557C" w:rsidRDefault="00797D7B" w:rsidP="00797D7B">
      <w:pPr>
        <w:tabs>
          <w:tab w:val="left" w:pos="9994"/>
        </w:tabs>
        <w:spacing w:line="240" w:lineRule="auto"/>
        <w:rPr>
          <w:rFonts w:ascii="Arial" w:hAnsi="Arial" w:cs="Arial"/>
        </w:rPr>
      </w:pPr>
      <w:r>
        <w:rPr>
          <w:rFonts w:ascii="Arial" w:hAnsi="Arial" w:cs="Arial"/>
        </w:rPr>
        <w:t>Modeling COVID-19</w:t>
      </w:r>
      <w:r>
        <w:rPr>
          <w:rFonts w:ascii="Arial" w:hAnsi="Arial" w:cs="Arial"/>
        </w:rPr>
        <w:tab/>
      </w:r>
    </w:p>
    <w:p w14:paraId="02A669C9" w14:textId="77777777" w:rsidR="00797D7B" w:rsidRDefault="00D47137" w:rsidP="00D47137">
      <w:pPr>
        <w:tabs>
          <w:tab w:val="left" w:pos="1063"/>
        </w:tabs>
        <w:spacing w:line="240" w:lineRule="auto"/>
        <w:rPr>
          <w:rFonts w:ascii="Arial" w:hAnsi="Arial" w:cs="Arial"/>
        </w:rPr>
      </w:pPr>
      <w:r>
        <w:rPr>
          <w:rFonts w:ascii="Arial" w:hAnsi="Arial" w:cs="Arial"/>
        </w:rPr>
        <w:tab/>
      </w:r>
    </w:p>
    <w:p w14:paraId="453505E2" w14:textId="77777777" w:rsidR="00D47137" w:rsidRPr="00D47137" w:rsidRDefault="00D47137" w:rsidP="00D47137">
      <w:pPr>
        <w:tabs>
          <w:tab w:val="left" w:pos="1063"/>
        </w:tabs>
        <w:spacing w:line="240" w:lineRule="auto"/>
        <w:rPr>
          <w:rFonts w:ascii="Arial" w:hAnsi="Arial" w:cs="Arial"/>
          <w:u w:val="single"/>
        </w:rPr>
      </w:pPr>
      <w:r w:rsidRPr="00D47137">
        <w:rPr>
          <w:rFonts w:ascii="Arial" w:hAnsi="Arial" w:cs="Arial"/>
          <w:u w:val="single"/>
        </w:rPr>
        <w:t>What is the current state of the art in modeling?</w:t>
      </w:r>
    </w:p>
    <w:p w14:paraId="1E2F7BFC" w14:textId="4AE26A49" w:rsidR="00797D7B" w:rsidRDefault="00797D7B">
      <w:pPr>
        <w:spacing w:line="240" w:lineRule="auto"/>
        <w:rPr>
          <w:rFonts w:ascii="Arial" w:hAnsi="Arial" w:cs="Arial"/>
        </w:rPr>
      </w:pPr>
      <w:r>
        <w:rPr>
          <w:rFonts w:ascii="Arial" w:hAnsi="Arial" w:cs="Arial"/>
        </w:rPr>
        <w:t>On March 26</w:t>
      </w:r>
      <w:r w:rsidRPr="00797D7B">
        <w:rPr>
          <w:rFonts w:ascii="Arial" w:hAnsi="Arial" w:cs="Arial"/>
          <w:vertAlign w:val="superscript"/>
        </w:rPr>
        <w:t>th</w:t>
      </w:r>
      <w:r w:rsidR="000B4732">
        <w:rPr>
          <w:rFonts w:ascii="Arial" w:hAnsi="Arial" w:cs="Arial"/>
        </w:rPr>
        <w:t xml:space="preserve"> 2020</w:t>
      </w:r>
      <w:r>
        <w:rPr>
          <w:rFonts w:ascii="Arial" w:hAnsi="Arial" w:cs="Arial"/>
        </w:rPr>
        <w:t xml:space="preserve"> the </w:t>
      </w:r>
      <w:r w:rsidR="000B4732">
        <w:rPr>
          <w:rFonts w:ascii="Arial" w:hAnsi="Arial" w:cs="Arial"/>
        </w:rPr>
        <w:t>Health Service Utilization Forecasting T</w:t>
      </w:r>
      <w:r w:rsidRPr="00797D7B">
        <w:rPr>
          <w:rFonts w:ascii="Arial" w:hAnsi="Arial" w:cs="Arial"/>
        </w:rPr>
        <w:t>eam</w:t>
      </w:r>
      <w:r>
        <w:rPr>
          <w:rFonts w:ascii="Arial" w:hAnsi="Arial" w:cs="Arial"/>
        </w:rPr>
        <w:t xml:space="preserve"> from the</w:t>
      </w:r>
      <w:r w:rsidRPr="00797D7B">
        <w:rPr>
          <w:rFonts w:ascii="Arial" w:hAnsi="Arial" w:cs="Arial"/>
        </w:rPr>
        <w:t xml:space="preserve"> Institute for Health Metrics and Evaluation (IHME) </w:t>
      </w:r>
      <w:r>
        <w:rPr>
          <w:rFonts w:ascii="Arial" w:hAnsi="Arial" w:cs="Arial"/>
        </w:rPr>
        <w:t>at the University of Washington published new models for the utilization of health resources</w:t>
      </w:r>
      <w:r w:rsidR="000A1B90">
        <w:rPr>
          <w:rFonts w:ascii="Arial" w:hAnsi="Arial" w:cs="Arial"/>
        </w:rPr>
        <w:t xml:space="preserve">. These models have been used extensively by the media and </w:t>
      </w:r>
      <w:r w:rsidR="006A7083">
        <w:rPr>
          <w:rFonts w:ascii="Arial" w:hAnsi="Arial" w:cs="Arial"/>
        </w:rPr>
        <w:t>have been</w:t>
      </w:r>
      <w:r w:rsidR="000A1B90">
        <w:rPr>
          <w:rFonts w:ascii="Arial" w:hAnsi="Arial" w:cs="Arial"/>
        </w:rPr>
        <w:t xml:space="preserve"> included in recent White House press </w:t>
      </w:r>
      <w:r w:rsidR="000B4732">
        <w:rPr>
          <w:rFonts w:ascii="Arial" w:hAnsi="Arial" w:cs="Arial"/>
        </w:rPr>
        <w:t>briefings</w:t>
      </w:r>
      <w:r>
        <w:rPr>
          <w:rFonts w:ascii="Arial" w:hAnsi="Arial" w:cs="Arial"/>
        </w:rPr>
        <w:t>.</w:t>
      </w:r>
    </w:p>
    <w:p w14:paraId="1EB4249A" w14:textId="77777777" w:rsidR="00797D7B" w:rsidRDefault="00797D7B">
      <w:pPr>
        <w:spacing w:line="240" w:lineRule="auto"/>
        <w:rPr>
          <w:rFonts w:ascii="Arial" w:hAnsi="Arial" w:cs="Arial"/>
        </w:rPr>
      </w:pPr>
    </w:p>
    <w:p w14:paraId="7FECE84E" w14:textId="77777777" w:rsidR="00D47137" w:rsidRPr="00D47137" w:rsidRDefault="00D47137">
      <w:pPr>
        <w:spacing w:line="240" w:lineRule="auto"/>
        <w:rPr>
          <w:rFonts w:ascii="Arial" w:hAnsi="Arial" w:cs="Arial"/>
          <w:u w:val="single"/>
        </w:rPr>
      </w:pPr>
      <w:r>
        <w:rPr>
          <w:rFonts w:ascii="Arial" w:hAnsi="Arial" w:cs="Arial"/>
          <w:u w:val="single"/>
        </w:rPr>
        <w:t>Fundamental ideas behind the model</w:t>
      </w:r>
    </w:p>
    <w:p w14:paraId="3E98F9AA" w14:textId="6B145712" w:rsidR="00797D7B" w:rsidRDefault="00797D7B">
      <w:pPr>
        <w:spacing w:line="240" w:lineRule="auto"/>
        <w:rPr>
          <w:rFonts w:ascii="Arial" w:hAnsi="Arial" w:cs="Arial"/>
        </w:rPr>
      </w:pPr>
      <w:r>
        <w:rPr>
          <w:rFonts w:ascii="Arial" w:hAnsi="Arial" w:cs="Arial"/>
        </w:rPr>
        <w:t xml:space="preserve">The models are designed </w:t>
      </w:r>
      <w:r w:rsidR="00031987">
        <w:rPr>
          <w:rFonts w:ascii="Arial" w:hAnsi="Arial" w:cs="Arial"/>
        </w:rPr>
        <w:t xml:space="preserve">on the premise that </w:t>
      </w:r>
      <w:r w:rsidR="00E36D3B">
        <w:rPr>
          <w:rFonts w:ascii="Arial" w:hAnsi="Arial" w:cs="Arial"/>
        </w:rPr>
        <w:t>deaths are the most reliable statistic for monitoring the transmission of COVID-19 as well as overall</w:t>
      </w:r>
      <w:r w:rsidR="00D47137">
        <w:rPr>
          <w:rFonts w:ascii="Arial" w:hAnsi="Arial" w:cs="Arial"/>
        </w:rPr>
        <w:t xml:space="preserve"> case-fatality rates. The authors therefore focus their efforts on develo</w:t>
      </w:r>
      <w:r w:rsidR="000B4732">
        <w:rPr>
          <w:rFonts w:ascii="Arial" w:hAnsi="Arial" w:cs="Arial"/>
        </w:rPr>
        <w:t>ping a model of the death rates. The authors</w:t>
      </w:r>
      <w:r w:rsidR="00D47137">
        <w:rPr>
          <w:rFonts w:ascii="Arial" w:hAnsi="Arial" w:cs="Arial"/>
        </w:rPr>
        <w:t xml:space="preserve"> then assume</w:t>
      </w:r>
      <w:r w:rsidR="00E36D3B">
        <w:rPr>
          <w:rFonts w:ascii="Arial" w:hAnsi="Arial" w:cs="Arial"/>
        </w:rPr>
        <w:t xml:space="preserve"> that hospital service resource needs will be highly correlated with death rates and can be derived from the same models</w:t>
      </w:r>
      <w:r w:rsidR="006A7083">
        <w:rPr>
          <w:rFonts w:ascii="Arial" w:hAnsi="Arial" w:cs="Arial"/>
        </w:rPr>
        <w:t xml:space="preserve"> (see below)</w:t>
      </w:r>
      <w:r w:rsidR="00E36D3B">
        <w:rPr>
          <w:rFonts w:ascii="Arial" w:hAnsi="Arial" w:cs="Arial"/>
        </w:rPr>
        <w:t>.</w:t>
      </w:r>
    </w:p>
    <w:p w14:paraId="0DAEB605" w14:textId="77777777" w:rsidR="00D47137" w:rsidRDefault="00D47137">
      <w:pPr>
        <w:spacing w:line="240" w:lineRule="auto"/>
        <w:rPr>
          <w:rFonts w:ascii="Arial" w:hAnsi="Arial" w:cs="Arial"/>
        </w:rPr>
      </w:pPr>
    </w:p>
    <w:p w14:paraId="02898755" w14:textId="065D449B" w:rsidR="00D47137" w:rsidRDefault="00D47137">
      <w:pPr>
        <w:spacing w:line="240" w:lineRule="auto"/>
        <w:rPr>
          <w:rFonts w:ascii="Arial" w:hAnsi="Arial" w:cs="Arial"/>
          <w:u w:val="single"/>
        </w:rPr>
      </w:pPr>
      <w:r w:rsidRPr="00D47137">
        <w:rPr>
          <w:rFonts w:ascii="Arial" w:hAnsi="Arial" w:cs="Arial"/>
          <w:u w:val="single"/>
        </w:rPr>
        <w:t xml:space="preserve">Data </w:t>
      </w:r>
      <w:r w:rsidR="006A7083">
        <w:rPr>
          <w:rFonts w:ascii="Arial" w:hAnsi="Arial" w:cs="Arial"/>
          <w:u w:val="single"/>
        </w:rPr>
        <w:t xml:space="preserve">types and associated </w:t>
      </w:r>
      <w:r w:rsidRPr="00D47137">
        <w:rPr>
          <w:rFonts w:ascii="Arial" w:hAnsi="Arial" w:cs="Arial"/>
          <w:u w:val="single"/>
        </w:rPr>
        <w:t>sources</w:t>
      </w:r>
    </w:p>
    <w:p w14:paraId="60B24643" w14:textId="6AEA98A4" w:rsidR="006A7083" w:rsidRPr="006A7083" w:rsidRDefault="006A7083">
      <w:pPr>
        <w:spacing w:line="240" w:lineRule="auto"/>
        <w:rPr>
          <w:rFonts w:ascii="Arial" w:hAnsi="Arial" w:cs="Arial"/>
        </w:rPr>
      </w:pPr>
      <w:r>
        <w:rPr>
          <w:rFonts w:ascii="Arial" w:hAnsi="Arial" w:cs="Arial"/>
        </w:rPr>
        <w:t>There are four main data types used by the IHME team for constructing these models</w:t>
      </w:r>
    </w:p>
    <w:p w14:paraId="71196D1E" w14:textId="77777777" w:rsidR="00D47137" w:rsidRDefault="00D47137" w:rsidP="00D47137">
      <w:pPr>
        <w:pStyle w:val="ListParagraph"/>
        <w:numPr>
          <w:ilvl w:val="0"/>
          <w:numId w:val="11"/>
        </w:numPr>
        <w:spacing w:line="240" w:lineRule="auto"/>
        <w:rPr>
          <w:rFonts w:ascii="Arial" w:hAnsi="Arial" w:cs="Arial"/>
        </w:rPr>
      </w:pPr>
      <w:r>
        <w:rPr>
          <w:rFonts w:ascii="Arial" w:hAnsi="Arial" w:cs="Arial"/>
        </w:rPr>
        <w:t>Deaths</w:t>
      </w:r>
    </w:p>
    <w:p w14:paraId="777BFC4D" w14:textId="69B4C3D9" w:rsidR="00D47137" w:rsidRDefault="00D47137" w:rsidP="00D47137">
      <w:pPr>
        <w:pStyle w:val="ListParagraph"/>
        <w:numPr>
          <w:ilvl w:val="1"/>
          <w:numId w:val="11"/>
        </w:numPr>
        <w:spacing w:line="240" w:lineRule="auto"/>
        <w:rPr>
          <w:rFonts w:ascii="Arial" w:hAnsi="Arial" w:cs="Arial"/>
        </w:rPr>
      </w:pPr>
      <w:r w:rsidRPr="00D47137">
        <w:rPr>
          <w:rFonts w:ascii="Arial" w:hAnsi="Arial" w:cs="Arial"/>
        </w:rPr>
        <w:t xml:space="preserve">WHO and government (both local and national) data sources to identify </w:t>
      </w:r>
      <w:r w:rsidR="006A7083">
        <w:rPr>
          <w:rFonts w:ascii="Arial" w:hAnsi="Arial" w:cs="Arial"/>
        </w:rPr>
        <w:t xml:space="preserve">the number of </w:t>
      </w:r>
      <w:r w:rsidRPr="00D47137">
        <w:rPr>
          <w:rFonts w:ascii="Arial" w:hAnsi="Arial" w:cs="Arial"/>
        </w:rPr>
        <w:t>COVID-19 deat</w:t>
      </w:r>
      <w:r w:rsidR="001B23ED">
        <w:rPr>
          <w:rFonts w:ascii="Arial" w:hAnsi="Arial" w:cs="Arial"/>
        </w:rPr>
        <w:t>hs</w:t>
      </w:r>
      <w:r w:rsidR="006A7083">
        <w:rPr>
          <w:rFonts w:ascii="Arial" w:hAnsi="Arial" w:cs="Arial"/>
        </w:rPr>
        <w:t xml:space="preserve"> per day</w:t>
      </w:r>
      <w:r w:rsidR="001B23ED">
        <w:rPr>
          <w:rFonts w:ascii="Arial" w:hAnsi="Arial" w:cs="Arial"/>
        </w:rPr>
        <w:t xml:space="preserve"> at the state/province level</w:t>
      </w:r>
    </w:p>
    <w:p w14:paraId="6A8B162C" w14:textId="77777777" w:rsidR="001B23ED" w:rsidRDefault="001B23ED" w:rsidP="001B23ED">
      <w:pPr>
        <w:pStyle w:val="ListParagraph"/>
        <w:spacing w:line="240" w:lineRule="auto"/>
        <w:ind w:left="1440"/>
        <w:rPr>
          <w:rFonts w:ascii="Arial" w:hAnsi="Arial" w:cs="Arial"/>
        </w:rPr>
      </w:pPr>
    </w:p>
    <w:p w14:paraId="74DE8E17" w14:textId="77777777" w:rsidR="00D47137" w:rsidRDefault="00D47137" w:rsidP="00D47137">
      <w:pPr>
        <w:pStyle w:val="ListParagraph"/>
        <w:numPr>
          <w:ilvl w:val="0"/>
          <w:numId w:val="11"/>
        </w:numPr>
        <w:spacing w:line="240" w:lineRule="auto"/>
        <w:rPr>
          <w:rFonts w:ascii="Arial" w:hAnsi="Arial" w:cs="Arial"/>
        </w:rPr>
      </w:pPr>
      <w:r>
        <w:rPr>
          <w:rFonts w:ascii="Arial" w:hAnsi="Arial" w:cs="Arial"/>
        </w:rPr>
        <w:t>Social distancing policies</w:t>
      </w:r>
    </w:p>
    <w:p w14:paraId="18FE0F14" w14:textId="77777777" w:rsidR="00D47137" w:rsidRDefault="001B23ED" w:rsidP="00D47137">
      <w:pPr>
        <w:pStyle w:val="ListParagraph"/>
        <w:numPr>
          <w:ilvl w:val="1"/>
          <w:numId w:val="11"/>
        </w:numPr>
        <w:spacing w:line="240" w:lineRule="auto"/>
        <w:rPr>
          <w:rFonts w:ascii="Arial" w:hAnsi="Arial" w:cs="Arial"/>
        </w:rPr>
      </w:pPr>
      <w:r>
        <w:rPr>
          <w:rFonts w:ascii="Arial" w:hAnsi="Arial" w:cs="Arial"/>
        </w:rPr>
        <w:t>N</w:t>
      </w:r>
      <w:r w:rsidRPr="001B23ED">
        <w:rPr>
          <w:rFonts w:ascii="Arial" w:hAnsi="Arial" w:cs="Arial"/>
        </w:rPr>
        <w:t>ational and state governmental websites, executive orders, and newly initiated COVID-19 laws</w:t>
      </w:r>
    </w:p>
    <w:p w14:paraId="65953C85" w14:textId="77777777" w:rsidR="000A1B90" w:rsidRDefault="000A1B90" w:rsidP="000A1B90">
      <w:pPr>
        <w:pStyle w:val="ListParagraph"/>
        <w:spacing w:line="240" w:lineRule="auto"/>
        <w:ind w:left="1440"/>
        <w:rPr>
          <w:rFonts w:ascii="Arial" w:hAnsi="Arial" w:cs="Arial"/>
        </w:rPr>
      </w:pPr>
    </w:p>
    <w:p w14:paraId="293F9462" w14:textId="77777777" w:rsidR="001B23ED" w:rsidRPr="000A1B90" w:rsidRDefault="001B23ED" w:rsidP="000A1B90">
      <w:pPr>
        <w:pStyle w:val="ListParagraph"/>
        <w:numPr>
          <w:ilvl w:val="0"/>
          <w:numId w:val="11"/>
        </w:numPr>
        <w:spacing w:line="240" w:lineRule="auto"/>
        <w:rPr>
          <w:rFonts w:ascii="Arial" w:hAnsi="Arial" w:cs="Arial"/>
        </w:rPr>
      </w:pPr>
      <w:r>
        <w:rPr>
          <w:rFonts w:ascii="Arial" w:hAnsi="Arial" w:cs="Arial"/>
        </w:rPr>
        <w:t>Hospital Beds, ICU capacity, and annual utilization by state</w:t>
      </w:r>
    </w:p>
    <w:p w14:paraId="072C33D2" w14:textId="77777777" w:rsidR="001B23ED" w:rsidRDefault="001B23ED" w:rsidP="001B23ED">
      <w:pPr>
        <w:pStyle w:val="ListParagraph"/>
        <w:numPr>
          <w:ilvl w:val="1"/>
          <w:numId w:val="11"/>
        </w:numPr>
        <w:spacing w:line="240" w:lineRule="auto"/>
        <w:rPr>
          <w:rFonts w:ascii="Arial" w:hAnsi="Arial" w:cs="Arial"/>
        </w:rPr>
      </w:pPr>
      <w:r>
        <w:rPr>
          <w:rFonts w:ascii="Arial" w:hAnsi="Arial" w:cs="Arial"/>
        </w:rPr>
        <w:t>American Hospital Association</w:t>
      </w:r>
    </w:p>
    <w:p w14:paraId="45CCA5F4" w14:textId="2959BD98" w:rsidR="001B23ED" w:rsidRDefault="001B23ED" w:rsidP="001B23ED">
      <w:pPr>
        <w:pStyle w:val="ListParagraph"/>
        <w:numPr>
          <w:ilvl w:val="2"/>
          <w:numId w:val="11"/>
        </w:numPr>
        <w:spacing w:line="240" w:lineRule="auto"/>
        <w:rPr>
          <w:rFonts w:ascii="Arial" w:hAnsi="Arial" w:cs="Arial"/>
        </w:rPr>
      </w:pPr>
      <w:r>
        <w:rPr>
          <w:rFonts w:ascii="Arial" w:hAnsi="Arial" w:cs="Arial"/>
        </w:rPr>
        <w:t xml:space="preserve">Have to estimate ICU utilization rates from limited data </w:t>
      </w:r>
      <w:r w:rsidR="00477658">
        <w:rPr>
          <w:rFonts w:ascii="Arial" w:hAnsi="Arial" w:cs="Arial"/>
        </w:rPr>
        <w:t>obtained in</w:t>
      </w:r>
      <w:r>
        <w:rPr>
          <w:rFonts w:ascii="Arial" w:hAnsi="Arial" w:cs="Arial"/>
        </w:rPr>
        <w:t xml:space="preserve"> Ital</w:t>
      </w:r>
      <w:r w:rsidR="000A1B90">
        <w:rPr>
          <w:rFonts w:ascii="Arial" w:hAnsi="Arial" w:cs="Arial"/>
        </w:rPr>
        <w:t xml:space="preserve">y, </w:t>
      </w:r>
      <w:r w:rsidR="0094522E">
        <w:rPr>
          <w:rFonts w:ascii="Arial" w:hAnsi="Arial" w:cs="Arial"/>
        </w:rPr>
        <w:t xml:space="preserve">the </w:t>
      </w:r>
      <w:r w:rsidR="000A1B90">
        <w:rPr>
          <w:rFonts w:ascii="Arial" w:hAnsi="Arial" w:cs="Arial"/>
        </w:rPr>
        <w:t>United States, and China</w:t>
      </w:r>
      <w:r w:rsidR="0094522E">
        <w:rPr>
          <w:rFonts w:ascii="Arial" w:hAnsi="Arial" w:cs="Arial"/>
        </w:rPr>
        <w:t xml:space="preserve"> </w:t>
      </w:r>
      <w:r w:rsidR="00477658">
        <w:rPr>
          <w:rFonts w:ascii="Arial" w:hAnsi="Arial" w:cs="Arial"/>
        </w:rPr>
        <w:t>as well as</w:t>
      </w:r>
      <w:r w:rsidR="0094522E">
        <w:rPr>
          <w:rFonts w:ascii="Arial" w:hAnsi="Arial" w:cs="Arial"/>
        </w:rPr>
        <w:t xml:space="preserve"> parameters sourced from literature.</w:t>
      </w:r>
    </w:p>
    <w:p w14:paraId="570750FD" w14:textId="77777777" w:rsidR="000A1B90" w:rsidRDefault="000A1B90" w:rsidP="000A1B90">
      <w:pPr>
        <w:pStyle w:val="ListParagraph"/>
        <w:spacing w:line="240" w:lineRule="auto"/>
        <w:ind w:left="2160"/>
        <w:rPr>
          <w:rFonts w:ascii="Arial" w:hAnsi="Arial" w:cs="Arial"/>
        </w:rPr>
      </w:pPr>
    </w:p>
    <w:p w14:paraId="4EBAE176" w14:textId="77777777" w:rsidR="000A1B90" w:rsidRDefault="000A1B90" w:rsidP="000A1B90">
      <w:pPr>
        <w:pStyle w:val="ListParagraph"/>
        <w:numPr>
          <w:ilvl w:val="0"/>
          <w:numId w:val="11"/>
        </w:numPr>
        <w:spacing w:line="240" w:lineRule="auto"/>
        <w:rPr>
          <w:rFonts w:ascii="Arial" w:hAnsi="Arial" w:cs="Arial"/>
        </w:rPr>
      </w:pPr>
      <w:r>
        <w:rPr>
          <w:rFonts w:ascii="Arial" w:hAnsi="Arial" w:cs="Arial"/>
        </w:rPr>
        <w:t>Age-specific death rates</w:t>
      </w:r>
    </w:p>
    <w:p w14:paraId="726846C1" w14:textId="77777777" w:rsidR="000A1B90" w:rsidRPr="00D47137" w:rsidRDefault="000A1B90" w:rsidP="000A1B90">
      <w:pPr>
        <w:pStyle w:val="ListParagraph"/>
        <w:numPr>
          <w:ilvl w:val="1"/>
          <w:numId w:val="11"/>
        </w:numPr>
        <w:spacing w:line="240" w:lineRule="auto"/>
        <w:rPr>
          <w:rFonts w:ascii="Arial" w:hAnsi="Arial" w:cs="Arial"/>
        </w:rPr>
      </w:pPr>
      <w:r>
        <w:rPr>
          <w:rFonts w:ascii="Arial" w:hAnsi="Arial" w:cs="Arial"/>
        </w:rPr>
        <w:t>Data from China, Italy, Korea, and the United States</w:t>
      </w:r>
    </w:p>
    <w:p w14:paraId="256F409E" w14:textId="77777777" w:rsidR="00D47137" w:rsidRDefault="00D47137">
      <w:pPr>
        <w:spacing w:line="240" w:lineRule="auto"/>
        <w:rPr>
          <w:rFonts w:ascii="Arial" w:hAnsi="Arial" w:cs="Arial"/>
        </w:rPr>
      </w:pPr>
    </w:p>
    <w:p w14:paraId="380EB375" w14:textId="7070D349" w:rsidR="000A1B90" w:rsidRPr="000A1B90" w:rsidRDefault="00477658">
      <w:pPr>
        <w:spacing w:line="240" w:lineRule="auto"/>
        <w:rPr>
          <w:rFonts w:ascii="Arial" w:hAnsi="Arial" w:cs="Arial"/>
          <w:u w:val="single"/>
        </w:rPr>
      </w:pPr>
      <w:r>
        <w:rPr>
          <w:rFonts w:ascii="Arial" w:hAnsi="Arial" w:cs="Arial"/>
          <w:u w:val="single"/>
        </w:rPr>
        <w:t>Functional form of the</w:t>
      </w:r>
      <w:r w:rsidR="000A1B90" w:rsidRPr="000A1B90">
        <w:rPr>
          <w:rFonts w:ascii="Arial" w:hAnsi="Arial" w:cs="Arial"/>
          <w:u w:val="single"/>
        </w:rPr>
        <w:t xml:space="preserve"> model</w:t>
      </w:r>
    </w:p>
    <w:p w14:paraId="5559BD7E" w14:textId="70EB8B1C" w:rsidR="00206878" w:rsidRDefault="0094522E">
      <w:pPr>
        <w:spacing w:line="240" w:lineRule="auto"/>
        <w:rPr>
          <w:rFonts w:ascii="Arial" w:hAnsi="Arial" w:cs="Arial"/>
        </w:rPr>
      </w:pPr>
      <w:r w:rsidRPr="00D47137">
        <w:rPr>
          <w:rFonts w:ascii="Arial" w:hAnsi="Arial" w:cs="Arial"/>
        </w:rPr>
        <w:t xml:space="preserve">The IHME team </w:t>
      </w:r>
      <w:r w:rsidR="00206878">
        <w:rPr>
          <w:rFonts w:ascii="Arial" w:hAnsi="Arial" w:cs="Arial"/>
        </w:rPr>
        <w:t>chose to use a parameterized Gaussian error function to model the cumulative death rate for each location</w:t>
      </w:r>
    </w:p>
    <w:p w14:paraId="71C4F435" w14:textId="7BA8E669" w:rsidR="00206878" w:rsidRDefault="00C74821" w:rsidP="00C74821">
      <w:pPr>
        <w:spacing w:line="240" w:lineRule="auto"/>
        <w:jc w:val="center"/>
        <w:rPr>
          <w:rFonts w:ascii="Arial" w:hAnsi="Arial" w:cs="Arial"/>
        </w:rPr>
      </w:pPr>
      <w:r>
        <w:rPr>
          <w:rFonts w:ascii="Arial" w:hAnsi="Arial" w:cs="Arial"/>
          <w:noProof/>
        </w:rPr>
        <w:drawing>
          <wp:inline distT="0" distB="0" distL="0" distR="0" wp14:anchorId="71F01921" wp14:editId="426B370E">
            <wp:extent cx="4975046" cy="560614"/>
            <wp:effectExtent l="0" t="0" r="3810" b="0"/>
            <wp:docPr id="2" name="Picture 2" descr="OSX_partition:Users:mpp:Desktop:Screen Shot 2020-04-03 at 11.49.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partition:Users:mpp:Desktop:Screen Shot 2020-04-03 at 11.49.1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8253" cy="560975"/>
                    </a:xfrm>
                    <a:prstGeom prst="rect">
                      <a:avLst/>
                    </a:prstGeom>
                    <a:noFill/>
                    <a:ln>
                      <a:noFill/>
                    </a:ln>
                  </pic:spPr>
                </pic:pic>
              </a:graphicData>
            </a:graphic>
          </wp:inline>
        </w:drawing>
      </w:r>
    </w:p>
    <w:p w14:paraId="098DF56F" w14:textId="37FB5D85" w:rsidR="00C74821" w:rsidRDefault="00C74821" w:rsidP="00C74821">
      <w:pPr>
        <w:spacing w:line="240" w:lineRule="auto"/>
        <w:rPr>
          <w:rFonts w:ascii="Arial" w:hAnsi="Arial" w:cs="Arial"/>
        </w:rPr>
      </w:pPr>
      <w:proofErr w:type="gramStart"/>
      <w:r>
        <w:rPr>
          <w:rFonts w:ascii="Arial" w:hAnsi="Arial" w:cs="Arial"/>
        </w:rPr>
        <w:t>where</w:t>
      </w:r>
      <w:proofErr w:type="gramEnd"/>
      <w:r>
        <w:rPr>
          <w:rFonts w:ascii="Arial" w:hAnsi="Arial" w:cs="Arial"/>
        </w:rPr>
        <w:t xml:space="preserve"> the function </w:t>
      </w:r>
      <w:r>
        <w:rPr>
          <w:rFonts w:ascii="Arial" w:hAnsi="Arial" w:cs="Arial"/>
          <w:lang w:val="el-GR"/>
        </w:rPr>
        <w:t>Ψ</w:t>
      </w:r>
      <w:r w:rsidRPr="00C74821">
        <w:rPr>
          <w:rFonts w:ascii="Arial" w:hAnsi="Arial" w:cs="Arial"/>
        </w:rPr>
        <w:t xml:space="preserve"> is the Gaussian error function (written explicitly above), p controls the maximum death rate at each location, t is the time si</w:t>
      </w:r>
      <w:r>
        <w:rPr>
          <w:rFonts w:ascii="Arial" w:hAnsi="Arial" w:cs="Arial"/>
        </w:rPr>
        <w:t xml:space="preserve">nce </w:t>
      </w:r>
      <w:r w:rsidR="00F17066">
        <w:rPr>
          <w:rFonts w:ascii="Arial" w:hAnsi="Arial" w:cs="Arial"/>
        </w:rPr>
        <w:t xml:space="preserve">the </w:t>
      </w:r>
      <w:r>
        <w:rPr>
          <w:rFonts w:ascii="Arial" w:hAnsi="Arial" w:cs="Arial"/>
        </w:rPr>
        <w:t>death rate exceeded 1e-15, β</w:t>
      </w:r>
      <w:r w:rsidRPr="00C74821">
        <w:rPr>
          <w:rFonts w:ascii="Arial" w:hAnsi="Arial" w:cs="Arial"/>
        </w:rPr>
        <w:t xml:space="preserve"> is a location-specific inflection point (time at which rate of incre</w:t>
      </w:r>
      <w:r w:rsidRPr="00C74821">
        <w:rPr>
          <w:rFonts w:ascii="Arial" w:hAnsi="Arial" w:cs="Arial" w:hint="eastAsia"/>
        </w:rPr>
        <w:t xml:space="preserve">ase of </w:t>
      </w:r>
      <w:r>
        <w:rPr>
          <w:rFonts w:ascii="Arial" w:hAnsi="Arial" w:cs="Arial" w:hint="eastAsia"/>
        </w:rPr>
        <w:t>the death rate is maximum), and</w:t>
      </w:r>
      <w:r>
        <w:rPr>
          <w:rFonts w:ascii="Arial" w:hAnsi="Arial" w:cs="Arial" w:hint="eastAsia"/>
        </w:rPr>
        <w:t>α</w:t>
      </w:r>
      <w:r w:rsidRPr="00C74821">
        <w:rPr>
          <w:rFonts w:ascii="Arial" w:hAnsi="Arial" w:cs="Arial" w:hint="eastAsia"/>
        </w:rPr>
        <w:t>is a location-specific growth parameter</w:t>
      </w:r>
      <w:r w:rsidR="007564CB">
        <w:rPr>
          <w:rFonts w:ascii="Arial" w:hAnsi="Arial" w:cs="Arial"/>
        </w:rPr>
        <w:t xml:space="preserve"> (speed of infection)</w:t>
      </w:r>
      <w:r w:rsidRPr="00C74821">
        <w:rPr>
          <w:rFonts w:ascii="Arial" w:hAnsi="Arial" w:cs="Arial" w:hint="eastAsia"/>
        </w:rPr>
        <w:t>.</w:t>
      </w:r>
    </w:p>
    <w:p w14:paraId="78DDD205" w14:textId="364BE4EF" w:rsidR="00006715" w:rsidRDefault="000B4732" w:rsidP="00C74821">
      <w:pPr>
        <w:spacing w:line="240" w:lineRule="auto"/>
        <w:rPr>
          <w:rFonts w:ascii="Arial" w:hAnsi="Arial" w:cs="Arial"/>
        </w:rPr>
      </w:pPr>
      <w:r w:rsidRPr="000B4732">
        <w:rPr>
          <w:rFonts w:ascii="Arial" w:hAnsi="Arial" w:cs="Arial"/>
        </w:rPr>
        <w:t xml:space="preserve">Since data are available across multiple locations, </w:t>
      </w:r>
      <w:r>
        <w:rPr>
          <w:rFonts w:ascii="Arial" w:hAnsi="Arial" w:cs="Arial"/>
        </w:rPr>
        <w:t xml:space="preserve">the authors needed to </w:t>
      </w:r>
      <w:r w:rsidR="006876FA">
        <w:rPr>
          <w:rFonts w:ascii="Arial" w:hAnsi="Arial" w:cs="Arial"/>
        </w:rPr>
        <w:t>develop</w:t>
      </w:r>
      <w:r w:rsidR="006D3E9A">
        <w:rPr>
          <w:rFonts w:ascii="Arial" w:hAnsi="Arial" w:cs="Arial"/>
        </w:rPr>
        <w:t xml:space="preserve"> ways to </w:t>
      </w:r>
      <w:r w:rsidR="00F17066">
        <w:rPr>
          <w:rFonts w:ascii="Arial" w:hAnsi="Arial" w:cs="Arial"/>
        </w:rPr>
        <w:t>maintain</w:t>
      </w:r>
      <w:r w:rsidR="006D3E9A">
        <w:rPr>
          <w:rFonts w:ascii="Arial" w:hAnsi="Arial" w:cs="Arial"/>
        </w:rPr>
        <w:t xml:space="preserve"> </w:t>
      </w:r>
      <w:r w:rsidR="006876FA">
        <w:rPr>
          <w:rFonts w:ascii="Arial" w:hAnsi="Arial" w:cs="Arial"/>
        </w:rPr>
        <w:t xml:space="preserve">meaningful </w:t>
      </w:r>
      <w:r w:rsidR="006D3E9A">
        <w:rPr>
          <w:rFonts w:ascii="Arial" w:hAnsi="Arial" w:cs="Arial"/>
        </w:rPr>
        <w:t>relationships across the data sets</w:t>
      </w:r>
      <w:r w:rsidRPr="000B4732">
        <w:rPr>
          <w:rFonts w:ascii="Arial" w:hAnsi="Arial" w:cs="Arial"/>
        </w:rPr>
        <w:t xml:space="preserve">. </w:t>
      </w:r>
      <w:r w:rsidR="00006715">
        <w:rPr>
          <w:rFonts w:ascii="Arial" w:hAnsi="Arial" w:cs="Arial"/>
        </w:rPr>
        <w:t>T</w:t>
      </w:r>
      <w:r w:rsidR="008E53BC">
        <w:rPr>
          <w:rFonts w:ascii="Arial" w:hAnsi="Arial" w:cs="Arial"/>
        </w:rPr>
        <w:t>o do this they break t</w:t>
      </w:r>
      <w:r w:rsidR="006A7083">
        <w:rPr>
          <w:rFonts w:ascii="Arial" w:hAnsi="Arial" w:cs="Arial"/>
        </w:rPr>
        <w:t xml:space="preserve">he three parameters α, β and </w:t>
      </w:r>
      <w:r w:rsidR="006A7083" w:rsidRPr="006A7083">
        <w:rPr>
          <w:rFonts w:ascii="Arial" w:hAnsi="Arial" w:cs="Arial"/>
          <w:i/>
        </w:rPr>
        <w:t>p</w:t>
      </w:r>
      <w:r w:rsidR="006A7083">
        <w:rPr>
          <w:rFonts w:ascii="Arial" w:hAnsi="Arial" w:cs="Arial"/>
        </w:rPr>
        <w:t xml:space="preserve"> into location independent and location specific components and use a so called “</w:t>
      </w:r>
      <w:r w:rsidR="008E53BC">
        <w:rPr>
          <w:rFonts w:ascii="Arial" w:hAnsi="Arial" w:cs="Arial"/>
        </w:rPr>
        <w:t>link function</w:t>
      </w:r>
      <w:r w:rsidR="006A7083">
        <w:rPr>
          <w:rFonts w:ascii="Arial" w:hAnsi="Arial" w:cs="Arial"/>
        </w:rPr>
        <w:t>” to ensure consistenc</w:t>
      </w:r>
      <w:r w:rsidR="00FE7ABF">
        <w:rPr>
          <w:rFonts w:ascii="Arial" w:hAnsi="Arial" w:cs="Arial"/>
        </w:rPr>
        <w:t xml:space="preserve">y across locations. Examples of some of the link functions used in this project </w:t>
      </w:r>
      <w:r w:rsidR="006A7083">
        <w:rPr>
          <w:rFonts w:ascii="Arial" w:hAnsi="Arial" w:cs="Arial"/>
        </w:rPr>
        <w:t>are as follows:</w:t>
      </w:r>
      <w:r w:rsidR="008E53BC">
        <w:rPr>
          <w:rFonts w:ascii="Arial" w:hAnsi="Arial" w:cs="Arial"/>
        </w:rPr>
        <w:t xml:space="preserve"> </w:t>
      </w:r>
    </w:p>
    <w:p w14:paraId="48760D39" w14:textId="77777777" w:rsidR="00006715" w:rsidRDefault="00006715" w:rsidP="00006715">
      <w:pPr>
        <w:spacing w:line="240" w:lineRule="auto"/>
        <w:jc w:val="center"/>
        <w:rPr>
          <w:rFonts w:ascii="Arial" w:hAnsi="Arial" w:cs="Arial"/>
        </w:rPr>
      </w:pPr>
      <w:r w:rsidRPr="00006715">
        <w:rPr>
          <w:rFonts w:ascii="Arial" w:hAnsi="Arial" w:cs="Arial"/>
        </w:rPr>
        <w:drawing>
          <wp:inline distT="0" distB="0" distL="0" distR="0" wp14:anchorId="02E87D6C" wp14:editId="7C76E937">
            <wp:extent cx="2171700" cy="464153"/>
            <wp:effectExtent l="0" t="0" r="0" b="0"/>
            <wp:docPr id="3" name="Picture 3" descr="OSX_partition:Users:mpp:Desktop:Screen Shot 2020-04-05 at 9.35.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_partition:Users:mpp:Desktop:Screen Shot 2020-04-05 at 9.35.49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4525" cy="464757"/>
                    </a:xfrm>
                    <a:prstGeom prst="rect">
                      <a:avLst/>
                    </a:prstGeom>
                    <a:noFill/>
                    <a:ln>
                      <a:noFill/>
                    </a:ln>
                  </pic:spPr>
                </pic:pic>
              </a:graphicData>
            </a:graphic>
          </wp:inline>
        </w:drawing>
      </w:r>
    </w:p>
    <w:p w14:paraId="60279D16" w14:textId="77777777" w:rsidR="00006715" w:rsidRDefault="00006715" w:rsidP="00006715">
      <w:pPr>
        <w:spacing w:line="240" w:lineRule="auto"/>
        <w:jc w:val="center"/>
        <w:rPr>
          <w:rFonts w:ascii="Arial" w:hAnsi="Arial" w:cs="Arial"/>
        </w:rPr>
      </w:pPr>
      <w:r w:rsidRPr="00006715">
        <w:rPr>
          <w:rFonts w:ascii="Arial" w:hAnsi="Arial" w:cs="Arial"/>
        </w:rPr>
        <w:drawing>
          <wp:inline distT="0" distB="0" distL="0" distR="0" wp14:anchorId="6359F861" wp14:editId="49EA5AC6">
            <wp:extent cx="2286000" cy="432792"/>
            <wp:effectExtent l="0" t="0" r="0" b="0"/>
            <wp:docPr id="5" name="Picture 5" descr="OSX_partition:Users:mpp:Desktop:Screen Shot 2020-04-05 at 9.35.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X_partition:Users:mpp:Desktop:Screen Shot 2020-04-05 at 9.35.56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0683" cy="433679"/>
                    </a:xfrm>
                    <a:prstGeom prst="rect">
                      <a:avLst/>
                    </a:prstGeom>
                    <a:noFill/>
                    <a:ln>
                      <a:noFill/>
                    </a:ln>
                  </pic:spPr>
                </pic:pic>
              </a:graphicData>
            </a:graphic>
          </wp:inline>
        </w:drawing>
      </w:r>
    </w:p>
    <w:p w14:paraId="476217FF" w14:textId="6AC24934" w:rsidR="000B4732" w:rsidRDefault="00006715" w:rsidP="00006715">
      <w:pPr>
        <w:spacing w:line="240" w:lineRule="auto"/>
        <w:jc w:val="center"/>
        <w:rPr>
          <w:rFonts w:ascii="Arial" w:hAnsi="Arial" w:cs="Arial"/>
        </w:rPr>
      </w:pPr>
      <w:r>
        <w:rPr>
          <w:rFonts w:ascii="Arial" w:hAnsi="Arial" w:cs="Arial"/>
          <w:noProof/>
        </w:rPr>
        <w:drawing>
          <wp:inline distT="0" distB="0" distL="0" distR="0" wp14:anchorId="2A9BD46D" wp14:editId="6646015B">
            <wp:extent cx="2286000" cy="394494"/>
            <wp:effectExtent l="0" t="0" r="0" b="12065"/>
            <wp:docPr id="15" name="Picture 15" descr="OSX_partition:Users:mpp:Desktop:Screen Shot 2020-04-05 at 9.36.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X_partition:Users:mpp:Desktop:Screen Shot 2020-04-05 at 9.36.00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8939" cy="395001"/>
                    </a:xfrm>
                    <a:prstGeom prst="rect">
                      <a:avLst/>
                    </a:prstGeom>
                    <a:noFill/>
                    <a:ln>
                      <a:noFill/>
                    </a:ln>
                  </pic:spPr>
                </pic:pic>
              </a:graphicData>
            </a:graphic>
          </wp:inline>
        </w:drawing>
      </w:r>
    </w:p>
    <w:p w14:paraId="38CB4DD9" w14:textId="52C4BDAA" w:rsidR="006876FA" w:rsidRPr="006876FA" w:rsidRDefault="006876FA" w:rsidP="006876FA">
      <w:pPr>
        <w:spacing w:line="240" w:lineRule="auto"/>
        <w:rPr>
          <w:rFonts w:ascii="Arial" w:hAnsi="Arial" w:cs="Arial"/>
        </w:rPr>
      </w:pPr>
      <w:proofErr w:type="gramStart"/>
      <w:r>
        <w:rPr>
          <w:rFonts w:ascii="Arial" w:hAnsi="Arial" w:cs="Arial"/>
        </w:rPr>
        <w:t>where</w:t>
      </w:r>
      <w:proofErr w:type="gramEnd"/>
      <w:r w:rsidR="008E53BC">
        <w:rPr>
          <w:rFonts w:ascii="Arial" w:hAnsi="Arial" w:cs="Arial"/>
        </w:rPr>
        <w:t xml:space="preserve"> j denotes the location,</w:t>
      </w:r>
      <w:r>
        <w:rPr>
          <w:rFonts w:ascii="Arial" w:hAnsi="Arial" w:cs="Arial"/>
        </w:rPr>
        <w:t xml:space="preserve"> S is a </w:t>
      </w:r>
      <w:r w:rsidR="008E53BC">
        <w:rPr>
          <w:rFonts w:ascii="Arial" w:hAnsi="Arial" w:cs="Arial"/>
        </w:rPr>
        <w:t>social distancing value</w:t>
      </w:r>
      <w:r>
        <w:rPr>
          <w:rFonts w:ascii="Arial" w:hAnsi="Arial" w:cs="Arial"/>
        </w:rPr>
        <w:t xml:space="preserve">, </w:t>
      </w:r>
      <w:r>
        <w:rPr>
          <w:rFonts w:ascii="Arial" w:hAnsi="Arial" w:cs="Arial"/>
          <w:lang w:val="el-GR"/>
        </w:rPr>
        <w:t xml:space="preserve">γ, </w:t>
      </w:r>
      <w:r w:rsidRPr="006876FA">
        <w:rPr>
          <w:rFonts w:ascii="Arial" w:hAnsi="Arial" w:cs="Arial"/>
          <w:i/>
          <w:lang w:val="el-GR"/>
        </w:rPr>
        <w:t>u</w:t>
      </w:r>
      <w:r>
        <w:rPr>
          <w:rFonts w:ascii="Arial" w:hAnsi="Arial" w:cs="Arial"/>
          <w:i/>
          <w:lang w:val="el-GR"/>
        </w:rPr>
        <w:t xml:space="preserve"> </w:t>
      </w:r>
      <w:r>
        <w:rPr>
          <w:rFonts w:ascii="Arial" w:hAnsi="Arial" w:cs="Arial"/>
        </w:rPr>
        <w:t>are random effects</w:t>
      </w:r>
      <w:r>
        <w:rPr>
          <w:rFonts w:ascii="Arial" w:hAnsi="Arial" w:cs="Arial"/>
          <w:i/>
          <w:lang w:val="el-GR"/>
        </w:rPr>
        <w:t xml:space="preserve">, </w:t>
      </w:r>
      <w:r w:rsidRPr="006876FA">
        <w:rPr>
          <w:rFonts w:ascii="Arial" w:hAnsi="Arial" w:cs="Arial"/>
          <w:lang w:val="el-GR"/>
        </w:rPr>
        <w:t>and</w:t>
      </w:r>
      <w:r>
        <w:rPr>
          <w:rFonts w:ascii="Arial" w:hAnsi="Arial" w:cs="Arial"/>
          <w:i/>
          <w:lang w:val="el-GR"/>
        </w:rPr>
        <w:t xml:space="preserve"> </w:t>
      </w:r>
      <w:r>
        <w:rPr>
          <w:rFonts w:ascii="Arial" w:hAnsi="Arial" w:cs="Arial"/>
          <w:lang w:val="el-GR"/>
        </w:rPr>
        <w:t>ε is a noise factor.</w:t>
      </w:r>
    </w:p>
    <w:p w14:paraId="12C14AEB" w14:textId="77777777" w:rsidR="00477658" w:rsidRDefault="00477658" w:rsidP="00C74821">
      <w:pPr>
        <w:spacing w:line="240" w:lineRule="auto"/>
        <w:rPr>
          <w:rFonts w:ascii="Arial" w:hAnsi="Arial" w:cs="Arial"/>
        </w:rPr>
      </w:pPr>
    </w:p>
    <w:p w14:paraId="28A10C17" w14:textId="77777777" w:rsidR="003F4E42" w:rsidRPr="003F4E42" w:rsidRDefault="003F4E42" w:rsidP="003F4E42">
      <w:pPr>
        <w:spacing w:line="240" w:lineRule="auto"/>
        <w:rPr>
          <w:rFonts w:ascii="Arial" w:hAnsi="Arial" w:cs="Arial"/>
          <w:u w:val="single"/>
        </w:rPr>
      </w:pPr>
      <w:r w:rsidRPr="003F4E42">
        <w:rPr>
          <w:rFonts w:ascii="Arial" w:hAnsi="Arial" w:cs="Arial"/>
          <w:u w:val="single"/>
        </w:rPr>
        <w:lastRenderedPageBreak/>
        <w:t>From Death Rates to Hospital Utilization</w:t>
      </w:r>
    </w:p>
    <w:p w14:paraId="58856D31" w14:textId="7767CF0B" w:rsidR="00411641" w:rsidRDefault="006A7083" w:rsidP="003F4E42">
      <w:pPr>
        <w:spacing w:line="240" w:lineRule="auto"/>
        <w:rPr>
          <w:rFonts w:ascii="Arial" w:hAnsi="Arial" w:cs="Arial"/>
        </w:rPr>
      </w:pPr>
      <w:r>
        <w:rPr>
          <w:rFonts w:ascii="Arial" w:hAnsi="Arial" w:cs="Arial"/>
        </w:rPr>
        <w:t xml:space="preserve">Once the </w:t>
      </w:r>
      <w:r w:rsidR="00C00284">
        <w:rPr>
          <w:rFonts w:ascii="Arial" w:hAnsi="Arial" w:cs="Arial"/>
        </w:rPr>
        <w:t xml:space="preserve">death rate models are constructed the team </w:t>
      </w:r>
      <w:r w:rsidR="00C00284" w:rsidRPr="00C00284">
        <w:rPr>
          <w:rFonts w:ascii="Arial" w:hAnsi="Arial" w:cs="Arial"/>
        </w:rPr>
        <w:t xml:space="preserve">estimated hospital service utilization using an individual-level </w:t>
      </w:r>
      <w:proofErr w:type="spellStart"/>
      <w:r w:rsidR="00C00284" w:rsidRPr="00C00284">
        <w:rPr>
          <w:rFonts w:ascii="Arial" w:hAnsi="Arial" w:cs="Arial"/>
        </w:rPr>
        <w:t>microsimulation</w:t>
      </w:r>
      <w:proofErr w:type="spellEnd"/>
      <w:r w:rsidR="00C00284" w:rsidRPr="00C00284">
        <w:rPr>
          <w:rFonts w:ascii="Arial" w:hAnsi="Arial" w:cs="Arial"/>
        </w:rPr>
        <w:t xml:space="preserve"> model.</w:t>
      </w:r>
      <w:r w:rsidR="00C00284">
        <w:rPr>
          <w:rFonts w:ascii="Arial" w:hAnsi="Arial" w:cs="Arial"/>
        </w:rPr>
        <w:t xml:space="preserve"> In short, they </w:t>
      </w:r>
      <w:r w:rsidR="00FE7ABF">
        <w:rPr>
          <w:rFonts w:ascii="Arial" w:hAnsi="Arial" w:cs="Arial"/>
        </w:rPr>
        <w:t>simulate</w:t>
      </w:r>
      <w:r w:rsidR="00C00284">
        <w:rPr>
          <w:rFonts w:ascii="Arial" w:hAnsi="Arial" w:cs="Arial"/>
        </w:rPr>
        <w:t xml:space="preserve"> deaths by age using average patterns from the US and other countries (there is not enough data for the United States yet for them to use it alone). </w:t>
      </w:r>
      <w:r w:rsidR="00411641">
        <w:rPr>
          <w:rFonts w:ascii="Arial" w:hAnsi="Arial" w:cs="Arial"/>
        </w:rPr>
        <w:t>Details on the specific estimates produced from this procedure are briefly summarized here:</w:t>
      </w:r>
    </w:p>
    <w:p w14:paraId="1949EFA2" w14:textId="77777777" w:rsidR="00411641" w:rsidRDefault="00411641" w:rsidP="003F4E42">
      <w:pPr>
        <w:pStyle w:val="ListParagraph"/>
        <w:numPr>
          <w:ilvl w:val="0"/>
          <w:numId w:val="12"/>
        </w:numPr>
        <w:spacing w:line="240" w:lineRule="auto"/>
        <w:rPr>
          <w:rFonts w:ascii="Arial" w:hAnsi="Arial" w:cs="Arial"/>
        </w:rPr>
      </w:pPr>
      <w:r w:rsidRPr="00411641">
        <w:rPr>
          <w:rFonts w:ascii="Arial" w:hAnsi="Arial" w:cs="Arial"/>
        </w:rPr>
        <w:t>Estimate of hospital bed usage</w:t>
      </w:r>
    </w:p>
    <w:p w14:paraId="7C8A9782" w14:textId="2381B093" w:rsidR="00411641" w:rsidRDefault="00C00284" w:rsidP="00411641">
      <w:pPr>
        <w:pStyle w:val="ListParagraph"/>
        <w:numPr>
          <w:ilvl w:val="1"/>
          <w:numId w:val="12"/>
        </w:numPr>
        <w:spacing w:line="240" w:lineRule="auto"/>
        <w:rPr>
          <w:rFonts w:ascii="Arial" w:hAnsi="Arial" w:cs="Arial"/>
        </w:rPr>
      </w:pPr>
      <w:r w:rsidRPr="00411641">
        <w:rPr>
          <w:rFonts w:ascii="Arial" w:hAnsi="Arial" w:cs="Arial"/>
        </w:rPr>
        <w:t xml:space="preserve">From each simulated death a date of admission is estimated using the median length of stay for deaths from the global line list (10 days &lt;75 years; 8 days 75+ years). The number of individuals requiring admission </w:t>
      </w:r>
      <w:r w:rsidR="00411641" w:rsidRPr="00411641">
        <w:rPr>
          <w:rFonts w:ascii="Arial" w:hAnsi="Arial" w:cs="Arial"/>
        </w:rPr>
        <w:t xml:space="preserve">but </w:t>
      </w:r>
      <w:r w:rsidRPr="00411641">
        <w:rPr>
          <w:rFonts w:ascii="Arial" w:hAnsi="Arial" w:cs="Arial"/>
        </w:rPr>
        <w:t xml:space="preserve">discharged alive </w:t>
      </w:r>
      <w:r w:rsidR="00411641" w:rsidRPr="00411641">
        <w:rPr>
          <w:rFonts w:ascii="Arial" w:hAnsi="Arial" w:cs="Arial"/>
        </w:rPr>
        <w:t>was</w:t>
      </w:r>
      <w:r w:rsidRPr="00411641">
        <w:rPr>
          <w:rFonts w:ascii="Arial" w:hAnsi="Arial" w:cs="Arial"/>
        </w:rPr>
        <w:t xml:space="preserve"> then generated using the age-specific ratio of admissions to death.</w:t>
      </w:r>
    </w:p>
    <w:p w14:paraId="737C6FB2" w14:textId="2B0E3A07" w:rsidR="00411641" w:rsidRDefault="00411641" w:rsidP="003F4E42">
      <w:pPr>
        <w:pStyle w:val="ListParagraph"/>
        <w:numPr>
          <w:ilvl w:val="0"/>
          <w:numId w:val="12"/>
        </w:numPr>
        <w:spacing w:line="240" w:lineRule="auto"/>
        <w:rPr>
          <w:rFonts w:ascii="Arial" w:hAnsi="Arial" w:cs="Arial"/>
        </w:rPr>
      </w:pPr>
      <w:r>
        <w:rPr>
          <w:rFonts w:ascii="Arial" w:hAnsi="Arial" w:cs="Arial"/>
        </w:rPr>
        <w:t>D</w:t>
      </w:r>
      <w:r w:rsidRPr="00411641">
        <w:rPr>
          <w:rFonts w:ascii="Arial" w:hAnsi="Arial" w:cs="Arial"/>
        </w:rPr>
        <w:t>aily IC</w:t>
      </w:r>
      <w:r>
        <w:rPr>
          <w:rFonts w:ascii="Arial" w:hAnsi="Arial" w:cs="Arial"/>
        </w:rPr>
        <w:t>U occupancy and ventilator use</w:t>
      </w:r>
    </w:p>
    <w:p w14:paraId="5DF1638A" w14:textId="72CC691D" w:rsidR="00411641" w:rsidRDefault="00411641" w:rsidP="00411641">
      <w:pPr>
        <w:pStyle w:val="ListParagraph"/>
        <w:numPr>
          <w:ilvl w:val="1"/>
          <w:numId w:val="12"/>
        </w:numPr>
        <w:spacing w:line="240" w:lineRule="auto"/>
        <w:rPr>
          <w:rFonts w:ascii="Arial" w:hAnsi="Arial" w:cs="Arial"/>
        </w:rPr>
      </w:pPr>
      <w:r>
        <w:rPr>
          <w:rFonts w:ascii="Arial" w:hAnsi="Arial" w:cs="Arial"/>
        </w:rPr>
        <w:t>A</w:t>
      </w:r>
      <w:r w:rsidRPr="00411641">
        <w:rPr>
          <w:rFonts w:ascii="Arial" w:hAnsi="Arial" w:cs="Arial"/>
        </w:rPr>
        <w:t>ge-specific fraction o</w:t>
      </w:r>
      <w:r>
        <w:rPr>
          <w:rFonts w:ascii="Arial" w:hAnsi="Arial" w:cs="Arial"/>
        </w:rPr>
        <w:t>f admissions requiring ICU care</w:t>
      </w:r>
    </w:p>
    <w:p w14:paraId="10849BBF" w14:textId="77777777" w:rsidR="00411641" w:rsidRDefault="00411641" w:rsidP="00411641">
      <w:pPr>
        <w:pStyle w:val="ListParagraph"/>
        <w:numPr>
          <w:ilvl w:val="2"/>
          <w:numId w:val="12"/>
        </w:numPr>
        <w:spacing w:line="240" w:lineRule="auto"/>
        <w:rPr>
          <w:rFonts w:ascii="Arial" w:hAnsi="Arial" w:cs="Arial"/>
        </w:rPr>
      </w:pPr>
      <w:r>
        <w:rPr>
          <w:rFonts w:ascii="Arial" w:hAnsi="Arial" w:cs="Arial"/>
        </w:rPr>
        <w:t>B</w:t>
      </w:r>
      <w:r w:rsidRPr="00411641">
        <w:rPr>
          <w:rFonts w:ascii="Arial" w:hAnsi="Arial" w:cs="Arial"/>
        </w:rPr>
        <w:t xml:space="preserve">ased on data from the US (122 total ICU admissions over 509 total admissions). </w:t>
      </w:r>
    </w:p>
    <w:p w14:paraId="4A57B678" w14:textId="49F2743E" w:rsidR="00411641" w:rsidRDefault="00411641" w:rsidP="00411641">
      <w:pPr>
        <w:pStyle w:val="ListParagraph"/>
        <w:numPr>
          <w:ilvl w:val="1"/>
          <w:numId w:val="12"/>
        </w:numPr>
        <w:spacing w:line="240" w:lineRule="auto"/>
        <w:rPr>
          <w:rFonts w:ascii="Arial" w:hAnsi="Arial" w:cs="Arial"/>
        </w:rPr>
      </w:pPr>
      <w:r>
        <w:rPr>
          <w:rFonts w:ascii="Arial" w:hAnsi="Arial" w:cs="Arial"/>
        </w:rPr>
        <w:t>F</w:t>
      </w:r>
      <w:r w:rsidRPr="00411641">
        <w:rPr>
          <w:rFonts w:ascii="Arial" w:hAnsi="Arial" w:cs="Arial"/>
        </w:rPr>
        <w:t>raction of ICU admissions requiring invasive ventilation</w:t>
      </w:r>
    </w:p>
    <w:p w14:paraId="73855A98" w14:textId="35378F28" w:rsidR="00411641" w:rsidRPr="00411641" w:rsidRDefault="00411641" w:rsidP="00411641">
      <w:pPr>
        <w:pStyle w:val="ListParagraph"/>
        <w:numPr>
          <w:ilvl w:val="2"/>
          <w:numId w:val="12"/>
        </w:numPr>
        <w:spacing w:line="240" w:lineRule="auto"/>
        <w:rPr>
          <w:rFonts w:ascii="Arial" w:hAnsi="Arial" w:cs="Arial"/>
        </w:rPr>
      </w:pPr>
      <w:r>
        <w:rPr>
          <w:rFonts w:ascii="Arial" w:hAnsi="Arial" w:cs="Arial"/>
        </w:rPr>
        <w:t>E</w:t>
      </w:r>
      <w:r w:rsidRPr="00411641">
        <w:rPr>
          <w:rFonts w:ascii="Arial" w:hAnsi="Arial" w:cs="Arial"/>
        </w:rPr>
        <w:t xml:space="preserve">stimated as 54% (total n = 104) </w:t>
      </w:r>
      <w:r>
        <w:rPr>
          <w:rFonts w:ascii="Arial" w:hAnsi="Arial" w:cs="Arial"/>
        </w:rPr>
        <w:t xml:space="preserve">- </w:t>
      </w:r>
      <w:r w:rsidRPr="00411641">
        <w:rPr>
          <w:rFonts w:ascii="Arial" w:hAnsi="Arial" w:cs="Arial"/>
        </w:rPr>
        <w:t>bas</w:t>
      </w:r>
      <w:r>
        <w:rPr>
          <w:rFonts w:ascii="Arial" w:hAnsi="Arial" w:cs="Arial"/>
        </w:rPr>
        <w:t>ed on 2 studies from China.</w:t>
      </w:r>
      <w:r w:rsidRPr="00411641">
        <w:rPr>
          <w:rFonts w:ascii="Arial" w:hAnsi="Arial" w:cs="Arial"/>
        </w:rPr>
        <w:t xml:space="preserve"> </w:t>
      </w:r>
    </w:p>
    <w:p w14:paraId="455986ED" w14:textId="4BA243C2" w:rsidR="003F4E42" w:rsidRDefault="00411641" w:rsidP="00411641">
      <w:pPr>
        <w:pStyle w:val="ListParagraph"/>
        <w:numPr>
          <w:ilvl w:val="1"/>
          <w:numId w:val="12"/>
        </w:numPr>
        <w:spacing w:line="240" w:lineRule="auto"/>
        <w:rPr>
          <w:rFonts w:ascii="Arial" w:hAnsi="Arial" w:cs="Arial"/>
        </w:rPr>
      </w:pPr>
      <w:r>
        <w:rPr>
          <w:rFonts w:ascii="Arial" w:hAnsi="Arial" w:cs="Arial"/>
        </w:rPr>
        <w:t>A</w:t>
      </w:r>
      <w:r w:rsidRPr="00411641">
        <w:rPr>
          <w:rFonts w:ascii="Arial" w:hAnsi="Arial" w:cs="Arial"/>
        </w:rPr>
        <w:t>pplied median lengths of stay of 12 days based on the analysis of available unit record data and 8 days for those admissions with ICU care.</w:t>
      </w:r>
    </w:p>
    <w:p w14:paraId="4C222284" w14:textId="39B57176" w:rsidR="003F4E42" w:rsidRPr="00411641" w:rsidRDefault="00411641" w:rsidP="00477658">
      <w:pPr>
        <w:spacing w:line="240" w:lineRule="auto"/>
        <w:rPr>
          <w:rFonts w:ascii="Arial" w:hAnsi="Arial" w:cs="Arial"/>
        </w:rPr>
      </w:pPr>
      <w:r>
        <w:rPr>
          <w:rFonts w:ascii="Arial" w:hAnsi="Arial" w:cs="Arial"/>
        </w:rPr>
        <w:t>In all data from this part of the analysis appeared to be difficult to obtain and the results are not nearly as robust as the estimates of death rates.</w:t>
      </w:r>
    </w:p>
    <w:p w14:paraId="54930E86" w14:textId="77777777" w:rsidR="003F4E42" w:rsidRDefault="003F4E42" w:rsidP="00477658">
      <w:pPr>
        <w:spacing w:line="240" w:lineRule="auto"/>
        <w:rPr>
          <w:rFonts w:ascii="Arial" w:hAnsi="Arial" w:cs="Arial"/>
          <w:u w:val="single"/>
        </w:rPr>
      </w:pPr>
    </w:p>
    <w:p w14:paraId="3AE1BC13" w14:textId="77777777" w:rsidR="00477658" w:rsidRPr="000A1B90" w:rsidRDefault="00477658" w:rsidP="00477658">
      <w:pPr>
        <w:spacing w:line="240" w:lineRule="auto"/>
        <w:rPr>
          <w:rFonts w:ascii="Arial" w:hAnsi="Arial" w:cs="Arial"/>
          <w:u w:val="single"/>
        </w:rPr>
      </w:pPr>
      <w:r w:rsidRPr="000A1B90">
        <w:rPr>
          <w:rFonts w:ascii="Arial" w:hAnsi="Arial" w:cs="Arial"/>
          <w:u w:val="single"/>
        </w:rPr>
        <w:t xml:space="preserve">Technical details of </w:t>
      </w:r>
      <w:r>
        <w:rPr>
          <w:rFonts w:ascii="Arial" w:hAnsi="Arial" w:cs="Arial"/>
          <w:u w:val="single"/>
        </w:rPr>
        <w:t xml:space="preserve">constructing </w:t>
      </w:r>
      <w:r w:rsidRPr="000A1B90">
        <w:rPr>
          <w:rFonts w:ascii="Arial" w:hAnsi="Arial" w:cs="Arial"/>
          <w:u w:val="single"/>
        </w:rPr>
        <w:t>the model</w:t>
      </w:r>
    </w:p>
    <w:p w14:paraId="037A814B" w14:textId="77D864B7" w:rsidR="003F4E42" w:rsidRDefault="004B6AB6">
      <w:pPr>
        <w:spacing w:line="240" w:lineRule="auto"/>
        <w:rPr>
          <w:rFonts w:ascii="Arial" w:hAnsi="Arial" w:cs="Arial"/>
        </w:rPr>
      </w:pPr>
      <w:r>
        <w:rPr>
          <w:rFonts w:ascii="Arial" w:hAnsi="Arial" w:cs="Arial"/>
        </w:rPr>
        <w:t>The</w:t>
      </w:r>
      <w:r w:rsidR="00C00284">
        <w:rPr>
          <w:rFonts w:ascii="Arial" w:hAnsi="Arial" w:cs="Arial"/>
        </w:rPr>
        <w:t xml:space="preserve"> IHME</w:t>
      </w:r>
      <w:r>
        <w:rPr>
          <w:rFonts w:ascii="Arial" w:hAnsi="Arial" w:cs="Arial"/>
        </w:rPr>
        <w:t xml:space="preserve"> team fit their data with the model described above using </w:t>
      </w:r>
      <w:r w:rsidR="00206878">
        <w:rPr>
          <w:rFonts w:ascii="Arial" w:hAnsi="Arial" w:cs="Arial"/>
        </w:rPr>
        <w:t>custom curve-fitting software</w:t>
      </w:r>
      <w:r w:rsidR="00C00284">
        <w:rPr>
          <w:rFonts w:ascii="Arial" w:hAnsi="Arial" w:cs="Arial"/>
        </w:rPr>
        <w:t>. T</w:t>
      </w:r>
      <w:r w:rsidR="00206878">
        <w:rPr>
          <w:rFonts w:ascii="Arial" w:hAnsi="Arial" w:cs="Arial"/>
        </w:rPr>
        <w:t>hey are in the process of publishing</w:t>
      </w:r>
      <w:r w:rsidR="00C00284">
        <w:rPr>
          <w:rFonts w:ascii="Arial" w:hAnsi="Arial" w:cs="Arial"/>
        </w:rPr>
        <w:t xml:space="preserve"> the software</w:t>
      </w:r>
      <w:r w:rsidR="00206878">
        <w:rPr>
          <w:rFonts w:ascii="Arial" w:hAnsi="Arial" w:cs="Arial"/>
        </w:rPr>
        <w:t xml:space="preserve"> on </w:t>
      </w:r>
      <w:proofErr w:type="spellStart"/>
      <w:r w:rsidR="00206878">
        <w:rPr>
          <w:rFonts w:ascii="Arial" w:hAnsi="Arial" w:cs="Arial"/>
        </w:rPr>
        <w:t>GitHub</w:t>
      </w:r>
      <w:proofErr w:type="spellEnd"/>
      <w:r>
        <w:rPr>
          <w:rFonts w:ascii="Arial" w:hAnsi="Arial" w:cs="Arial"/>
        </w:rPr>
        <w:t>.</w:t>
      </w:r>
      <w:r w:rsidR="00FE7ABF">
        <w:rPr>
          <w:rFonts w:ascii="Arial" w:hAnsi="Arial" w:cs="Arial"/>
        </w:rPr>
        <w:t xml:space="preserve"> On April 7</w:t>
      </w:r>
      <w:r w:rsidR="00FE7ABF" w:rsidRPr="00FE7ABF">
        <w:rPr>
          <w:rFonts w:ascii="Arial" w:hAnsi="Arial" w:cs="Arial"/>
          <w:vertAlign w:val="superscript"/>
        </w:rPr>
        <w:t>th</w:t>
      </w:r>
      <w:r w:rsidR="00FE7ABF">
        <w:rPr>
          <w:rFonts w:ascii="Arial" w:hAnsi="Arial" w:cs="Arial"/>
        </w:rPr>
        <w:t xml:space="preserve"> the first working example was merged with the master branch.</w:t>
      </w:r>
      <w:r>
        <w:rPr>
          <w:rFonts w:ascii="Arial" w:hAnsi="Arial" w:cs="Arial"/>
        </w:rPr>
        <w:t xml:space="preserve"> For us to be able to leverage </w:t>
      </w:r>
      <w:r w:rsidR="00C00284">
        <w:rPr>
          <w:rFonts w:ascii="Arial" w:hAnsi="Arial" w:cs="Arial"/>
        </w:rPr>
        <w:t>the code they have published</w:t>
      </w:r>
      <w:r>
        <w:rPr>
          <w:rFonts w:ascii="Arial" w:hAnsi="Arial" w:cs="Arial"/>
        </w:rPr>
        <w:t xml:space="preserve"> in a meaningful way </w:t>
      </w:r>
      <w:r w:rsidR="00FE7ABF">
        <w:rPr>
          <w:rFonts w:ascii="Arial" w:hAnsi="Arial" w:cs="Arial"/>
        </w:rPr>
        <w:t xml:space="preserve">we </w:t>
      </w:r>
      <w:r>
        <w:rPr>
          <w:rFonts w:ascii="Arial" w:hAnsi="Arial" w:cs="Arial"/>
        </w:rPr>
        <w:t>need</w:t>
      </w:r>
      <w:r w:rsidR="00C00284">
        <w:rPr>
          <w:rFonts w:ascii="Arial" w:hAnsi="Arial" w:cs="Arial"/>
        </w:rPr>
        <w:t xml:space="preserve"> </w:t>
      </w:r>
      <w:r w:rsidR="00FE7ABF">
        <w:rPr>
          <w:rFonts w:ascii="Arial" w:hAnsi="Arial" w:cs="Arial"/>
        </w:rPr>
        <w:t>to spend time with the</w:t>
      </w:r>
      <w:r>
        <w:rPr>
          <w:rFonts w:ascii="Arial" w:hAnsi="Arial" w:cs="Arial"/>
        </w:rPr>
        <w:t xml:space="preserve"> input scripts and</w:t>
      </w:r>
      <w:r w:rsidR="00EA7FEB">
        <w:rPr>
          <w:rFonts w:ascii="Arial" w:hAnsi="Arial" w:cs="Arial"/>
        </w:rPr>
        <w:t xml:space="preserve"> see we can reproduce the fits with the initial conditions and constraints provided in the example and the data that they have made available to the public</w:t>
      </w:r>
      <w:r>
        <w:rPr>
          <w:rFonts w:ascii="Arial" w:hAnsi="Arial" w:cs="Arial"/>
        </w:rPr>
        <w:t>.</w:t>
      </w:r>
    </w:p>
    <w:p w14:paraId="0DBEC08A" w14:textId="77777777" w:rsidR="003F4E42" w:rsidRDefault="003F4E42">
      <w:pPr>
        <w:spacing w:line="240" w:lineRule="auto"/>
        <w:rPr>
          <w:rFonts w:ascii="Arial" w:hAnsi="Arial" w:cs="Arial"/>
        </w:rPr>
      </w:pPr>
    </w:p>
    <w:p w14:paraId="69ED1AA3" w14:textId="7AEBA0C9" w:rsidR="003F4E42" w:rsidRDefault="003F4E42">
      <w:pPr>
        <w:spacing w:line="240" w:lineRule="auto"/>
        <w:rPr>
          <w:rFonts w:ascii="Arial" w:hAnsi="Arial" w:cs="Arial"/>
          <w:u w:val="single"/>
        </w:rPr>
      </w:pPr>
      <w:r w:rsidRPr="003F4E42">
        <w:rPr>
          <w:rFonts w:ascii="Arial" w:hAnsi="Arial" w:cs="Arial"/>
          <w:u w:val="single"/>
        </w:rPr>
        <w:t>Summary and what this means for our work</w:t>
      </w:r>
    </w:p>
    <w:p w14:paraId="43ADFF16" w14:textId="77777777" w:rsidR="00EA7FEB" w:rsidRPr="003F4E42" w:rsidRDefault="003F4E42" w:rsidP="00EA7FEB">
      <w:pPr>
        <w:spacing w:line="240" w:lineRule="auto"/>
        <w:rPr>
          <w:rFonts w:ascii="Arial" w:hAnsi="Arial" w:cs="Arial"/>
        </w:rPr>
      </w:pPr>
      <w:r>
        <w:rPr>
          <w:rFonts w:ascii="Arial" w:hAnsi="Arial" w:cs="Arial"/>
        </w:rPr>
        <w:t xml:space="preserve">The IHME model is constructed to accurately model death rates, which are then used to estimate hospital service utilization. </w:t>
      </w:r>
      <w:r w:rsidR="00EA7FEB">
        <w:rPr>
          <w:rFonts w:ascii="Arial" w:hAnsi="Arial" w:cs="Arial"/>
        </w:rPr>
        <w:t>The main data used for modeling the death rates are official death totals and social distancing policies. The extrapolation from death rates to hospital service utilization requires additional information about age related death rates and estimates of median lengths of hospital stay by age group.</w:t>
      </w:r>
    </w:p>
    <w:p w14:paraId="051FBC52" w14:textId="77777777" w:rsidR="00EA7FEB" w:rsidRDefault="00EA7FEB">
      <w:pPr>
        <w:spacing w:line="240" w:lineRule="auto"/>
        <w:rPr>
          <w:rFonts w:ascii="Arial" w:hAnsi="Arial" w:cs="Arial"/>
        </w:rPr>
      </w:pPr>
    </w:p>
    <w:p w14:paraId="3C8445BE" w14:textId="403D054A" w:rsidR="003F4E42" w:rsidRPr="003F4E42" w:rsidRDefault="003F4E42">
      <w:pPr>
        <w:spacing w:line="240" w:lineRule="auto"/>
        <w:rPr>
          <w:rFonts w:ascii="Arial" w:hAnsi="Arial" w:cs="Arial"/>
        </w:rPr>
      </w:pPr>
      <w:r>
        <w:rPr>
          <w:rFonts w:ascii="Arial" w:hAnsi="Arial" w:cs="Arial"/>
        </w:rPr>
        <w:t xml:space="preserve">Many </w:t>
      </w:r>
      <w:r w:rsidR="002B7FA5">
        <w:rPr>
          <w:rFonts w:ascii="Arial" w:hAnsi="Arial" w:cs="Arial"/>
        </w:rPr>
        <w:t>experts consider this</w:t>
      </w:r>
      <w:r>
        <w:rPr>
          <w:rFonts w:ascii="Arial" w:hAnsi="Arial" w:cs="Arial"/>
        </w:rPr>
        <w:t xml:space="preserve"> model</w:t>
      </w:r>
      <w:r w:rsidR="002B7FA5">
        <w:rPr>
          <w:rFonts w:ascii="Arial" w:hAnsi="Arial" w:cs="Arial"/>
        </w:rPr>
        <w:t xml:space="preserve"> to be</w:t>
      </w:r>
      <w:r>
        <w:rPr>
          <w:rFonts w:ascii="Arial" w:hAnsi="Arial" w:cs="Arial"/>
        </w:rPr>
        <w:t xml:space="preserve"> the best available right now</w:t>
      </w:r>
      <w:r w:rsidR="00EA7FEB">
        <w:rPr>
          <w:rFonts w:ascii="Arial" w:hAnsi="Arial" w:cs="Arial"/>
        </w:rPr>
        <w:t xml:space="preserve"> and the IHME team updates the data and fits constantly. The model</w:t>
      </w:r>
      <w:r w:rsidR="00501F46">
        <w:rPr>
          <w:rFonts w:ascii="Arial" w:hAnsi="Arial" w:cs="Arial"/>
        </w:rPr>
        <w:t xml:space="preserve"> has received </w:t>
      </w:r>
      <w:r w:rsidR="00EA7FEB">
        <w:rPr>
          <w:rFonts w:ascii="Arial" w:hAnsi="Arial" w:cs="Arial"/>
        </w:rPr>
        <w:t xml:space="preserve">some </w:t>
      </w:r>
      <w:r w:rsidR="00501F46">
        <w:rPr>
          <w:rFonts w:ascii="Arial" w:hAnsi="Arial" w:cs="Arial"/>
        </w:rPr>
        <w:t>criticism for using not being able to accurately extrapolate the utilization of hospital resources from the death rates</w:t>
      </w:r>
      <w:r w:rsidR="00FD5F1C">
        <w:rPr>
          <w:rFonts w:ascii="Arial" w:hAnsi="Arial" w:cs="Arial"/>
        </w:rPr>
        <w:t>, and</w:t>
      </w:r>
      <w:r w:rsidR="00EA7FEB">
        <w:rPr>
          <w:rFonts w:ascii="Arial" w:hAnsi="Arial" w:cs="Arial"/>
        </w:rPr>
        <w:t xml:space="preserve"> </w:t>
      </w:r>
      <w:r w:rsidR="00FD5F1C">
        <w:rPr>
          <w:rFonts w:ascii="Arial" w:hAnsi="Arial" w:cs="Arial"/>
        </w:rPr>
        <w:t>b</w:t>
      </w:r>
      <w:r w:rsidR="00EA7FEB">
        <w:rPr>
          <w:rFonts w:ascii="Arial" w:hAnsi="Arial" w:cs="Arial"/>
        </w:rPr>
        <w:t>ecause of this, looking into the extrapolation procedure would be the best place to search for opportunities to improve the results</w:t>
      </w:r>
      <w:r>
        <w:rPr>
          <w:rFonts w:ascii="Arial" w:hAnsi="Arial" w:cs="Arial"/>
        </w:rPr>
        <w:t>.</w:t>
      </w:r>
      <w:r w:rsidR="00EA7FEB">
        <w:rPr>
          <w:rFonts w:ascii="Arial" w:hAnsi="Arial" w:cs="Arial"/>
        </w:rPr>
        <w:t xml:space="preserve"> Other areas where we might be able to extend the model would be looking into increasing the granularity of the results by using county or city level data. </w:t>
      </w:r>
      <w:r w:rsidR="00FD5F1C">
        <w:rPr>
          <w:rFonts w:ascii="Arial" w:hAnsi="Arial" w:cs="Arial"/>
        </w:rPr>
        <w:t xml:space="preserve">This, </w:t>
      </w:r>
      <w:r w:rsidR="00EA7FEB">
        <w:rPr>
          <w:rFonts w:ascii="Arial" w:hAnsi="Arial" w:cs="Arial"/>
        </w:rPr>
        <w:t>however</w:t>
      </w:r>
      <w:r w:rsidR="00FD5F1C">
        <w:rPr>
          <w:rFonts w:ascii="Arial" w:hAnsi="Arial" w:cs="Arial"/>
        </w:rPr>
        <w:t xml:space="preserve">, </w:t>
      </w:r>
      <w:r w:rsidR="00662D3B">
        <w:rPr>
          <w:rFonts w:ascii="Arial" w:hAnsi="Arial" w:cs="Arial"/>
        </w:rPr>
        <w:t>would likely</w:t>
      </w:r>
      <w:r w:rsidR="00EA7FEB">
        <w:rPr>
          <w:rFonts w:ascii="Arial" w:hAnsi="Arial" w:cs="Arial"/>
        </w:rPr>
        <w:t xml:space="preserve"> be a</w:t>
      </w:r>
      <w:r w:rsidR="00FD5F1C">
        <w:rPr>
          <w:rFonts w:ascii="Arial" w:hAnsi="Arial" w:cs="Arial"/>
        </w:rPr>
        <w:t>n exceedingly</w:t>
      </w:r>
      <w:r w:rsidR="00EA7FEB">
        <w:rPr>
          <w:rFonts w:ascii="Arial" w:hAnsi="Arial" w:cs="Arial"/>
        </w:rPr>
        <w:t xml:space="preserve"> difficult task</w:t>
      </w:r>
      <w:r w:rsidR="00662D3B">
        <w:rPr>
          <w:rFonts w:ascii="Arial" w:hAnsi="Arial" w:cs="Arial"/>
        </w:rPr>
        <w:t xml:space="preserve"> and</w:t>
      </w:r>
      <w:r w:rsidR="00FD5F1C">
        <w:rPr>
          <w:rFonts w:ascii="Arial" w:hAnsi="Arial" w:cs="Arial"/>
        </w:rPr>
        <w:t xml:space="preserve"> many of the parameters used </w:t>
      </w:r>
      <w:r w:rsidR="00662D3B">
        <w:rPr>
          <w:rFonts w:ascii="Arial" w:hAnsi="Arial" w:cs="Arial"/>
        </w:rPr>
        <w:t>in the procedure</w:t>
      </w:r>
      <w:r w:rsidR="00FD5F1C">
        <w:rPr>
          <w:rFonts w:ascii="Arial" w:hAnsi="Arial" w:cs="Arial"/>
        </w:rPr>
        <w:t xml:space="preserve"> are currently being extrapolated from a national or even international level</w:t>
      </w:r>
      <w:r w:rsidR="00662D3B">
        <w:rPr>
          <w:rFonts w:ascii="Arial" w:hAnsi="Arial" w:cs="Arial"/>
        </w:rPr>
        <w:t xml:space="preserve"> and are less likely to be </w:t>
      </w:r>
      <w:r w:rsidR="00A30A6B">
        <w:rPr>
          <w:rFonts w:ascii="Arial" w:hAnsi="Arial" w:cs="Arial"/>
        </w:rPr>
        <w:t>reasonable estimates</w:t>
      </w:r>
      <w:r w:rsidR="00662D3B">
        <w:rPr>
          <w:rFonts w:ascii="Arial" w:hAnsi="Arial" w:cs="Arial"/>
        </w:rPr>
        <w:t xml:space="preserve"> </w:t>
      </w:r>
      <w:r w:rsidR="00A30A6B">
        <w:rPr>
          <w:rFonts w:ascii="Arial" w:hAnsi="Arial" w:cs="Arial"/>
        </w:rPr>
        <w:t>when dealing with</w:t>
      </w:r>
      <w:bookmarkStart w:id="0" w:name="_GoBack"/>
      <w:bookmarkEnd w:id="0"/>
      <w:r w:rsidR="00662D3B">
        <w:rPr>
          <w:rFonts w:ascii="Arial" w:hAnsi="Arial" w:cs="Arial"/>
        </w:rPr>
        <w:t xml:space="preserve"> smaller sample sizes</w:t>
      </w:r>
      <w:r w:rsidR="00EA7FEB">
        <w:rPr>
          <w:rFonts w:ascii="Arial" w:hAnsi="Arial" w:cs="Arial"/>
        </w:rPr>
        <w:t xml:space="preserve">. </w:t>
      </w:r>
    </w:p>
    <w:sectPr w:rsidR="003F4E42" w:rsidRPr="003F4E42" w:rsidSect="0097557C">
      <w:footerReference w:type="defaul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98F2A" w14:textId="77777777" w:rsidR="00EA7FEB" w:rsidRDefault="00EA7FEB">
      <w:pPr>
        <w:spacing w:line="240" w:lineRule="auto"/>
      </w:pPr>
      <w:r>
        <w:separator/>
      </w:r>
    </w:p>
  </w:endnote>
  <w:endnote w:type="continuationSeparator" w:id="0">
    <w:p w14:paraId="5C19001B" w14:textId="77777777" w:rsidR="00EA7FEB" w:rsidRDefault="00EA7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F52FC" w14:textId="77777777" w:rsidR="00EA7FEB" w:rsidRDefault="00EA7FEB">
    <w:pPr>
      <w:pStyle w:val="Footer"/>
    </w:pPr>
    <w:r>
      <w:fldChar w:fldCharType="begin"/>
    </w:r>
    <w:r>
      <w:instrText xml:space="preserve"> Page </w:instrText>
    </w:r>
    <w:r>
      <w:fldChar w:fldCharType="separate"/>
    </w:r>
    <w:r w:rsidR="00A30A6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06916" w14:textId="77777777" w:rsidR="00EA7FEB" w:rsidRDefault="00EA7FEB">
      <w:pPr>
        <w:spacing w:line="240" w:lineRule="auto"/>
      </w:pPr>
      <w:r>
        <w:separator/>
      </w:r>
    </w:p>
  </w:footnote>
  <w:footnote w:type="continuationSeparator" w:id="0">
    <w:p w14:paraId="5870E46D" w14:textId="77777777" w:rsidR="00EA7FEB" w:rsidRDefault="00EA7FE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7A11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8A689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0E906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AC0F6DC"/>
    <w:lvl w:ilvl="0">
      <w:start w:val="1"/>
      <w:numFmt w:val="decimal"/>
      <w:pStyle w:val="ListNumber2"/>
      <w:lvlText w:val="%1."/>
      <w:lvlJc w:val="left"/>
      <w:pPr>
        <w:tabs>
          <w:tab w:val="num" w:pos="720"/>
        </w:tabs>
        <w:ind w:left="720" w:hanging="360"/>
      </w:pPr>
    </w:lvl>
  </w:abstractNum>
  <w:abstractNum w:abstractNumId="4">
    <w:nsid w:val="FFFFFF80"/>
    <w:multiLevelType w:val="singleLevel"/>
    <w:tmpl w:val="B404AE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86AB5A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2C8A5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3D09BC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5D2B15A"/>
    <w:lvl w:ilvl="0">
      <w:start w:val="1"/>
      <w:numFmt w:val="decimal"/>
      <w:pStyle w:val="ListNumber"/>
      <w:lvlText w:val="%1."/>
      <w:lvlJc w:val="left"/>
      <w:pPr>
        <w:tabs>
          <w:tab w:val="num" w:pos="360"/>
        </w:tabs>
        <w:ind w:left="360" w:hanging="360"/>
      </w:pPr>
    </w:lvl>
  </w:abstractNum>
  <w:abstractNum w:abstractNumId="9">
    <w:nsid w:val="FFFFFF89"/>
    <w:multiLevelType w:val="singleLevel"/>
    <w:tmpl w:val="A42CD75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C331578"/>
    <w:multiLevelType w:val="hybridMultilevel"/>
    <w:tmpl w:val="A9D61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1A4333"/>
    <w:multiLevelType w:val="hybridMultilevel"/>
    <w:tmpl w:val="67F80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ocumentType w:val="let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97D7B"/>
    <w:rsid w:val="00006715"/>
    <w:rsid w:val="00031987"/>
    <w:rsid w:val="000A1B90"/>
    <w:rsid w:val="000B4732"/>
    <w:rsid w:val="000D10CA"/>
    <w:rsid w:val="001B23ED"/>
    <w:rsid w:val="00206878"/>
    <w:rsid w:val="002169C9"/>
    <w:rsid w:val="002A4120"/>
    <w:rsid w:val="002B7FA5"/>
    <w:rsid w:val="003A7F3D"/>
    <w:rsid w:val="003C0F48"/>
    <w:rsid w:val="003D7701"/>
    <w:rsid w:val="003F4E42"/>
    <w:rsid w:val="00411641"/>
    <w:rsid w:val="004441FE"/>
    <w:rsid w:val="00477658"/>
    <w:rsid w:val="004B0E7A"/>
    <w:rsid w:val="004B6AB6"/>
    <w:rsid w:val="004C27D6"/>
    <w:rsid w:val="004F77FB"/>
    <w:rsid w:val="00501F46"/>
    <w:rsid w:val="00662D3B"/>
    <w:rsid w:val="006876FA"/>
    <w:rsid w:val="006A7083"/>
    <w:rsid w:val="006B1035"/>
    <w:rsid w:val="006D3E9A"/>
    <w:rsid w:val="00741521"/>
    <w:rsid w:val="007564CB"/>
    <w:rsid w:val="007801BB"/>
    <w:rsid w:val="00797D7B"/>
    <w:rsid w:val="00895ED0"/>
    <w:rsid w:val="008E53BC"/>
    <w:rsid w:val="0094522E"/>
    <w:rsid w:val="0097557C"/>
    <w:rsid w:val="00A30A6B"/>
    <w:rsid w:val="00AE1EAA"/>
    <w:rsid w:val="00B0151C"/>
    <w:rsid w:val="00B629BA"/>
    <w:rsid w:val="00B96A57"/>
    <w:rsid w:val="00BA1D9B"/>
    <w:rsid w:val="00C00284"/>
    <w:rsid w:val="00C74821"/>
    <w:rsid w:val="00D47137"/>
    <w:rsid w:val="00DD026C"/>
    <w:rsid w:val="00E36D3B"/>
    <w:rsid w:val="00EA7FEB"/>
    <w:rsid w:val="00EE488D"/>
    <w:rsid w:val="00F17066"/>
    <w:rsid w:val="00FC1EF3"/>
    <w:rsid w:val="00FD5F1C"/>
    <w:rsid w:val="00FE3F80"/>
    <w:rsid w:val="00FE7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C7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 w:type="character" w:styleId="PlaceholderText">
    <w:name w:val="Placeholder Text"/>
    <w:basedOn w:val="DefaultParagraphFont"/>
    <w:uiPriority w:val="99"/>
    <w:semiHidden/>
    <w:rsid w:val="004441F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 w:type="character" w:styleId="PlaceholderText">
    <w:name w:val="Placeholder Text"/>
    <w:basedOn w:val="DefaultParagraphFont"/>
    <w:uiPriority w:val="99"/>
    <w:semiHidden/>
    <w:rsid w:val="004441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OSX_partition:Applications:Microsoft%20Office%202011:Office:Media:Templates:Print%20Layout%20View:Stationery:Formal%20Letter.dotx" TargetMode="External"/></Relationships>
</file>

<file path=word/theme/theme1.xml><?xml version="1.0" encoding="utf-8"?>
<a:theme xmlns:a="http://schemas.openxmlformats.org/drawingml/2006/main" name="Office Theme">
  <a:themeElements>
    <a:clrScheme name="Formal Letter">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Formal Letter">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Formal Letter.dotx</Template>
  <TotalTime>180</TotalTime>
  <Pages>2</Pages>
  <Words>871</Words>
  <Characters>4967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Pond</dc:creator>
  <cp:keywords/>
  <dc:description/>
  <cp:lastModifiedBy>Matthew Pond</cp:lastModifiedBy>
  <cp:revision>17</cp:revision>
  <dcterms:created xsi:type="dcterms:W3CDTF">2020-04-03T13:57:00Z</dcterms:created>
  <dcterms:modified xsi:type="dcterms:W3CDTF">2020-04-08T17:43:00Z</dcterms:modified>
  <cp:category/>
</cp:coreProperties>
</file>