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587" w:rsidRDefault="002E0587" w:rsidP="002E05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PLA基于</w:t>
      </w:r>
      <w:r>
        <w:rPr>
          <w:rFonts w:ascii="宋体" w:eastAsia="宋体" w:hAnsi="宋体" w:cs="宋体"/>
          <w:kern w:val="0"/>
          <w:sz w:val="24"/>
          <w:szCs w:val="24"/>
        </w:rPr>
        <w:t>开源GIS软件QGIS开发，采用插件式开发模式，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程序</w:t>
      </w:r>
      <w:r>
        <w:rPr>
          <w:rFonts w:ascii="宋体" w:eastAsia="宋体" w:hAnsi="宋体" w:cs="宋体"/>
          <w:kern w:val="0"/>
          <w:sz w:val="24"/>
          <w:szCs w:val="24"/>
        </w:rPr>
        <w:t>代码分为两块：</w:t>
      </w:r>
    </w:p>
    <w:p w:rsidR="002E0587" w:rsidRDefault="002E0587" w:rsidP="002E058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内核</w:t>
      </w:r>
    </w:p>
    <w:p w:rsidR="002E0587" w:rsidRPr="002E0587" w:rsidRDefault="002E0587" w:rsidP="002E058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插件</w:t>
      </w:r>
    </w:p>
    <w:p w:rsidR="002E0587" w:rsidRDefault="002E0587" w:rsidP="002E05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E0587" w:rsidRPr="0029168D" w:rsidRDefault="0029168D" w:rsidP="0029168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68D">
        <w:rPr>
          <w:rFonts w:ascii="宋体" w:eastAsia="宋体" w:hAnsi="宋体" w:cs="宋体"/>
          <w:kern w:val="0"/>
          <w:sz w:val="24"/>
          <w:szCs w:val="24"/>
        </w:rPr>
        <w:t>内核</w:t>
      </w:r>
    </w:p>
    <w:p w:rsidR="002E0587" w:rsidRDefault="002E0587" w:rsidP="002E05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E0587" w:rsidRPr="002E0587" w:rsidRDefault="002E0587" w:rsidP="0029168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E058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57525" cy="2896870"/>
            <wp:effectExtent l="0" t="0" r="9525" b="0"/>
            <wp:docPr id="1" name="图片 1" descr="C:\Users\zhangzl\AppData\Roaming\Tencent\Users\479310179\QQ\WinTemp\RichOle\17)}@LL61Q%B$WD2KIA}R`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zl\AppData\Roaming\Tencent\Users\479310179\QQ\WinTemp\RichOle\17)}@LL61Q%B$WD2KIA}R`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555" w:rsidRDefault="00FF6555"/>
    <w:p w:rsidR="008F75DB" w:rsidRDefault="008F75DB"/>
    <w:p w:rsidR="008F75DB" w:rsidRDefault="00A3175C">
      <w:r>
        <w:object w:dxaOrig="9948" w:dyaOrig="64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65pt;height:269.3pt" o:ole="">
            <v:imagedata r:id="rId9" o:title=""/>
          </v:shape>
          <o:OLEObject Type="Embed" ProgID="Visio.Drawing.15" ShapeID="_x0000_i1025" DrawAspect="Content" ObjectID="_1536389259" r:id="rId10"/>
        </w:object>
      </w:r>
    </w:p>
    <w:p w:rsidR="003075D8" w:rsidRDefault="003075D8"/>
    <w:p w:rsidR="003075D8" w:rsidRDefault="003075D8"/>
    <w:p w:rsidR="003075D8" w:rsidRDefault="003075D8"/>
    <w:p w:rsidR="002414CE" w:rsidRDefault="002414CE" w:rsidP="004303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启动项目：PLAMain</w:t>
      </w:r>
    </w:p>
    <w:p w:rsidR="00A608E8" w:rsidRPr="0043030A" w:rsidRDefault="00A608E8" w:rsidP="0043030A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43030A">
        <w:rPr>
          <w:rFonts w:ascii="新宋体" w:eastAsia="新宋体" w:cs="新宋体" w:hint="eastAsia"/>
          <w:kern w:val="0"/>
          <w:sz w:val="19"/>
          <w:szCs w:val="19"/>
        </w:rPr>
        <w:t>普通QT界面</w:t>
      </w:r>
      <w:r w:rsidRPr="0043030A">
        <w:rPr>
          <w:rFonts w:ascii="新宋体" w:eastAsia="新宋体" w:cs="新宋体"/>
          <w:kern w:val="0"/>
          <w:sz w:val="19"/>
          <w:szCs w:val="19"/>
        </w:rPr>
        <w:t>程序</w:t>
      </w:r>
    </w:p>
    <w:p w:rsidR="00A608E8" w:rsidRDefault="00A608E8" w:rsidP="00A60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argc,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*argv[])</w:t>
      </w:r>
    </w:p>
    <w:p w:rsidR="00A608E8" w:rsidRDefault="00A608E8" w:rsidP="00A60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D3206" w:rsidRDefault="00A608E8" w:rsidP="00A60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QApplication a(argc, argv);   </w:t>
      </w:r>
    </w:p>
    <w:p w:rsidR="00A608E8" w:rsidRDefault="00A608E8" w:rsidP="00A60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qtApplication w;              </w:t>
      </w:r>
    </w:p>
    <w:p w:rsidR="00A608E8" w:rsidRDefault="00A608E8" w:rsidP="00A60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w.show();</w:t>
      </w:r>
    </w:p>
    <w:p w:rsidR="00A608E8" w:rsidRDefault="00A608E8" w:rsidP="00A60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a.exec();</w:t>
      </w:r>
    </w:p>
    <w:p w:rsidR="00A608E8" w:rsidRDefault="00A608E8" w:rsidP="00A608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77551" w:rsidRPr="0043030A" w:rsidRDefault="0043030A" w:rsidP="0043030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2) </w:t>
      </w:r>
      <w:r w:rsidR="00C77551" w:rsidRPr="0043030A">
        <w:rPr>
          <w:rFonts w:ascii="新宋体" w:eastAsia="新宋体" w:cs="新宋体" w:hint="eastAsia"/>
          <w:kern w:val="0"/>
          <w:sz w:val="19"/>
          <w:szCs w:val="19"/>
        </w:rPr>
        <w:t>PLA主程序</w:t>
      </w:r>
    </w:p>
    <w:p w:rsidR="00C77551" w:rsidRPr="00C77551" w:rsidRDefault="00C77551" w:rsidP="00C7755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C77551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C77551">
        <w:rPr>
          <w:rFonts w:ascii="新宋体" w:eastAsia="新宋体" w:cs="新宋体"/>
          <w:kern w:val="0"/>
          <w:sz w:val="19"/>
          <w:szCs w:val="19"/>
        </w:rPr>
        <w:t xml:space="preserve"> main(</w:t>
      </w:r>
      <w:r w:rsidRPr="00C77551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C77551">
        <w:rPr>
          <w:rFonts w:ascii="新宋体" w:eastAsia="新宋体" w:cs="新宋体"/>
          <w:kern w:val="0"/>
          <w:sz w:val="19"/>
          <w:szCs w:val="19"/>
        </w:rPr>
        <w:t xml:space="preserve"> argc, </w:t>
      </w:r>
      <w:r w:rsidRPr="00C77551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C77551">
        <w:rPr>
          <w:rFonts w:ascii="新宋体" w:eastAsia="新宋体" w:cs="新宋体"/>
          <w:kern w:val="0"/>
          <w:sz w:val="19"/>
          <w:szCs w:val="19"/>
        </w:rPr>
        <w:t xml:space="preserve"> *argv[])</w:t>
      </w:r>
    </w:p>
    <w:p w:rsidR="00C77551" w:rsidRPr="00C77551" w:rsidRDefault="00C77551" w:rsidP="00C7755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C77551">
        <w:rPr>
          <w:rFonts w:ascii="新宋体" w:eastAsia="新宋体" w:cs="新宋体"/>
          <w:kern w:val="0"/>
          <w:sz w:val="19"/>
          <w:szCs w:val="19"/>
        </w:rPr>
        <w:t>{</w:t>
      </w:r>
    </w:p>
    <w:p w:rsidR="00C77551" w:rsidRDefault="00C77551" w:rsidP="00C7755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C77551">
        <w:rPr>
          <w:rFonts w:ascii="新宋体" w:eastAsia="新宋体" w:cs="新宋体"/>
          <w:kern w:val="0"/>
          <w:sz w:val="19"/>
          <w:szCs w:val="19"/>
        </w:rPr>
        <w:tab/>
        <w:t>Q</w:t>
      </w:r>
      <w:r>
        <w:rPr>
          <w:rFonts w:ascii="新宋体" w:eastAsia="新宋体" w:cs="新宋体"/>
          <w:kern w:val="0"/>
          <w:sz w:val="19"/>
          <w:szCs w:val="19"/>
        </w:rPr>
        <w:t>gs</w:t>
      </w:r>
      <w:r w:rsidRPr="00C77551">
        <w:rPr>
          <w:rFonts w:ascii="新宋体" w:eastAsia="新宋体" w:cs="新宋体"/>
          <w:kern w:val="0"/>
          <w:sz w:val="19"/>
          <w:szCs w:val="19"/>
        </w:rPr>
        <w:t xml:space="preserve">Application </w:t>
      </w:r>
      <w:r>
        <w:rPr>
          <w:rFonts w:ascii="新宋体" w:eastAsia="新宋体" w:cs="新宋体"/>
          <w:kern w:val="0"/>
          <w:sz w:val="19"/>
          <w:szCs w:val="19"/>
        </w:rPr>
        <w:t>myApp</w:t>
      </w:r>
      <w:r w:rsidRPr="00C77551">
        <w:rPr>
          <w:rFonts w:ascii="新宋体" w:eastAsia="新宋体" w:cs="新宋体"/>
          <w:kern w:val="0"/>
          <w:sz w:val="19"/>
          <w:szCs w:val="19"/>
        </w:rPr>
        <w:t>(argc, argv</w:t>
      </w:r>
      <w:r>
        <w:rPr>
          <w:rFonts w:ascii="新宋体" w:eastAsia="新宋体" w:cs="新宋体"/>
          <w:kern w:val="0"/>
          <w:sz w:val="19"/>
          <w:szCs w:val="19"/>
        </w:rPr>
        <w:t>, myUseGuiFlag, configpath</w:t>
      </w:r>
      <w:r w:rsidRPr="00C77551">
        <w:rPr>
          <w:rFonts w:ascii="新宋体" w:eastAsia="新宋体" w:cs="新宋体"/>
          <w:kern w:val="0"/>
          <w:sz w:val="19"/>
          <w:szCs w:val="19"/>
        </w:rPr>
        <w:t xml:space="preserve">); </w:t>
      </w:r>
    </w:p>
    <w:p w:rsidR="00C77551" w:rsidRDefault="00C77551" w:rsidP="00C77551">
      <w:pPr>
        <w:pStyle w:val="a3"/>
        <w:autoSpaceDE w:val="0"/>
        <w:autoSpaceDN w:val="0"/>
        <w:adjustRightInd w:val="0"/>
        <w:ind w:left="360" w:firstLineChars="100" w:firstLine="190"/>
        <w:jc w:val="left"/>
        <w:rPr>
          <w:rFonts w:ascii="新宋体" w:eastAsia="新宋体" w:cs="新宋体"/>
          <w:kern w:val="0"/>
          <w:sz w:val="19"/>
          <w:szCs w:val="19"/>
        </w:rPr>
      </w:pPr>
      <w:r w:rsidRPr="00C77551"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 xml:space="preserve">QgisApp *qgis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QgisApp( mypSplash, myRestorePlugins );</w:t>
      </w:r>
      <w:r w:rsidRPr="00C77551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C77551" w:rsidRDefault="00C77551" w:rsidP="00C77551">
      <w:pPr>
        <w:pStyle w:val="a3"/>
        <w:autoSpaceDE w:val="0"/>
        <w:autoSpaceDN w:val="0"/>
        <w:adjustRightInd w:val="0"/>
        <w:ind w:left="360" w:firstLineChars="100" w:firstLine="19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Qgis-&gt;show();</w:t>
      </w:r>
      <w:r w:rsidRPr="00C77551">
        <w:rPr>
          <w:rFonts w:ascii="新宋体" w:eastAsia="新宋体" w:cs="新宋体"/>
          <w:kern w:val="0"/>
          <w:sz w:val="19"/>
          <w:szCs w:val="19"/>
        </w:rPr>
        <w:t xml:space="preserve">      </w:t>
      </w:r>
    </w:p>
    <w:p w:rsidR="00C77551" w:rsidRPr="00C77551" w:rsidRDefault="00C77551" w:rsidP="00C7755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C77551">
        <w:rPr>
          <w:rFonts w:ascii="新宋体" w:eastAsia="新宋体" w:cs="新宋体"/>
          <w:kern w:val="0"/>
          <w:sz w:val="19"/>
          <w:szCs w:val="19"/>
        </w:rPr>
        <w:tab/>
      </w:r>
      <w:r w:rsidRPr="00C77551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myApp</w:t>
      </w:r>
      <w:r w:rsidRPr="00C77551">
        <w:rPr>
          <w:rFonts w:ascii="新宋体" w:eastAsia="新宋体" w:cs="新宋体"/>
          <w:kern w:val="0"/>
          <w:sz w:val="19"/>
          <w:szCs w:val="19"/>
        </w:rPr>
        <w:t>.exec();</w:t>
      </w:r>
    </w:p>
    <w:p w:rsidR="00C77551" w:rsidRPr="00C77551" w:rsidRDefault="00C77551" w:rsidP="00C7755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C77551">
        <w:rPr>
          <w:rFonts w:ascii="新宋体" w:eastAsia="新宋体" w:cs="新宋体"/>
          <w:kern w:val="0"/>
          <w:sz w:val="19"/>
          <w:szCs w:val="19"/>
        </w:rPr>
        <w:t>}</w:t>
      </w:r>
    </w:p>
    <w:p w:rsidR="00A608E8" w:rsidRDefault="00A608E8" w:rsidP="003075D8"/>
    <w:p w:rsidR="003075D8" w:rsidRDefault="003075D8" w:rsidP="003075D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76596">
        <w:rPr>
          <w:rFonts w:ascii="新宋体" w:eastAsia="新宋体" w:cs="新宋体" w:hint="eastAsia"/>
          <w:kern w:val="0"/>
          <w:sz w:val="19"/>
          <w:szCs w:val="19"/>
        </w:rPr>
        <w:t>应用</w:t>
      </w:r>
      <w:r w:rsidRPr="00076596">
        <w:rPr>
          <w:rFonts w:ascii="新宋体" w:eastAsia="新宋体" w:cs="新宋体"/>
          <w:kern w:val="0"/>
          <w:sz w:val="19"/>
          <w:szCs w:val="19"/>
        </w:rPr>
        <w:t>程序类：</w:t>
      </w:r>
      <w:r>
        <w:rPr>
          <w:rFonts w:ascii="新宋体" w:eastAsia="新宋体" w:cs="新宋体"/>
          <w:kern w:val="0"/>
          <w:sz w:val="19"/>
          <w:szCs w:val="19"/>
        </w:rPr>
        <w:t>QgsApplication myApp( argc, argv, myUseGuiFlag, configpath );</w:t>
      </w:r>
    </w:p>
    <w:p w:rsidR="003075D8" w:rsidRDefault="003075D8" w:rsidP="003075D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CORE_EXPORT QgsApplication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QApplication</w:t>
      </w:r>
    </w:p>
    <w:p w:rsidR="003075D8" w:rsidRDefault="003075D8" w:rsidP="003075D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主窗体</w:t>
      </w:r>
      <w:r>
        <w:rPr>
          <w:rFonts w:ascii="新宋体" w:eastAsia="新宋体" w:cs="新宋体"/>
          <w:kern w:val="0"/>
          <w:sz w:val="19"/>
          <w:szCs w:val="19"/>
        </w:rPr>
        <w:t xml:space="preserve">类：QgisApp *qgis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QgisApp( mypSplash, myRestorePlugins );</w:t>
      </w:r>
    </w:p>
    <w:p w:rsidR="003075D8" w:rsidRDefault="003075D8" w:rsidP="003075D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APP_EXPORT QgisApp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kern w:val="0"/>
          <w:sz w:val="19"/>
          <w:szCs w:val="19"/>
        </w:rPr>
        <w:t xml:space="preserve"> QMainWindow,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kern w:val="0"/>
          <w:sz w:val="19"/>
          <w:szCs w:val="19"/>
        </w:rPr>
        <w:t xml:space="preserve"> Ui::MainWindow</w:t>
      </w:r>
    </w:p>
    <w:p w:rsidR="00345CC0" w:rsidRPr="00345CC0" w:rsidRDefault="00345CC0" w:rsidP="003075D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343DA" w:rsidRPr="0099006B" w:rsidRDefault="0099006B" w:rsidP="009900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PLA</w:t>
      </w:r>
      <w:r>
        <w:t>主窗体（</w:t>
      </w:r>
      <w:r w:rsidR="00D343DA" w:rsidRPr="0099006B">
        <w:rPr>
          <w:rFonts w:hint="eastAsia"/>
        </w:rPr>
        <w:t>一个</w:t>
      </w:r>
      <w:r w:rsidR="00D343DA" w:rsidRPr="0099006B">
        <w:t>完整的GIS系统</w:t>
      </w:r>
      <w:r>
        <w:rPr>
          <w:rFonts w:hint="eastAsia"/>
        </w:rPr>
        <w:t>）</w:t>
      </w:r>
      <w:r w:rsidR="00D343DA" w:rsidRPr="0099006B">
        <w:t>：</w:t>
      </w:r>
      <w:r w:rsidR="00D343DA" w:rsidRPr="0099006B">
        <w:rPr>
          <w:rFonts w:hint="eastAsia"/>
        </w:rPr>
        <w:t>PLAA</w:t>
      </w:r>
      <w:r w:rsidR="00D343DA" w:rsidRPr="0099006B">
        <w:t>pp</w:t>
      </w:r>
    </w:p>
    <w:p w:rsidR="003075D8" w:rsidRDefault="004527A2" w:rsidP="004527A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创建</w:t>
      </w:r>
      <w:r>
        <w:rPr>
          <w:rFonts w:ascii="新宋体" w:eastAsia="新宋体" w:cs="新宋体"/>
          <w:kern w:val="0"/>
          <w:sz w:val="19"/>
          <w:szCs w:val="19"/>
        </w:rPr>
        <w:t>界面</w:t>
      </w:r>
      <w:r w:rsidR="00CA713F">
        <w:rPr>
          <w:rFonts w:ascii="新宋体" w:eastAsia="新宋体" w:cs="新宋体" w:hint="eastAsia"/>
          <w:kern w:val="0"/>
          <w:sz w:val="19"/>
          <w:szCs w:val="19"/>
        </w:rPr>
        <w:t>（菜单</w:t>
      </w:r>
      <w:r w:rsidR="00CA713F">
        <w:rPr>
          <w:rFonts w:ascii="新宋体" w:eastAsia="新宋体" w:cs="新宋体"/>
          <w:kern w:val="0"/>
          <w:sz w:val="19"/>
          <w:szCs w:val="19"/>
        </w:rPr>
        <w:t>、工具条、窗口</w:t>
      </w:r>
      <w:r w:rsidR="00CA713F">
        <w:rPr>
          <w:rFonts w:ascii="新宋体" w:eastAsia="新宋体" w:cs="新宋体" w:hint="eastAsia"/>
          <w:kern w:val="0"/>
          <w:sz w:val="19"/>
          <w:szCs w:val="19"/>
        </w:rPr>
        <w:t>）</w:t>
      </w:r>
    </w:p>
    <w:p w:rsidR="00CA713F" w:rsidRDefault="00A451EE" w:rsidP="004527A2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加载数据</w:t>
      </w:r>
      <w:r>
        <w:rPr>
          <w:rFonts w:ascii="新宋体" w:eastAsia="新宋体" w:cs="新宋体"/>
          <w:kern w:val="0"/>
          <w:sz w:val="19"/>
          <w:szCs w:val="19"/>
        </w:rPr>
        <w:t>驱动</w:t>
      </w:r>
    </w:p>
    <w:p w:rsidR="00A451EE" w:rsidRDefault="00A451EE" w:rsidP="00A451E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PLA</w:t>
      </w:r>
      <w:r>
        <w:rPr>
          <w:rFonts w:ascii="新宋体" w:eastAsia="新宋体" w:cs="新宋体"/>
          <w:kern w:val="0"/>
          <w:sz w:val="19"/>
          <w:szCs w:val="19"/>
        </w:rPr>
        <w:t>RasterProvider：</w:t>
      </w:r>
      <w:r w:rsidR="00113C41">
        <w:rPr>
          <w:rFonts w:ascii="新宋体" w:eastAsia="新宋体" w:cs="新宋体" w:hint="eastAsia"/>
          <w:kern w:val="0"/>
          <w:sz w:val="19"/>
          <w:szCs w:val="19"/>
        </w:rPr>
        <w:t>读取</w:t>
      </w:r>
      <w:r w:rsidR="00113C41">
        <w:rPr>
          <w:rFonts w:ascii="新宋体" w:eastAsia="新宋体" w:cs="新宋体"/>
          <w:kern w:val="0"/>
          <w:sz w:val="19"/>
          <w:szCs w:val="19"/>
        </w:rPr>
        <w:t>栅格数据驱动</w:t>
      </w:r>
    </w:p>
    <w:p w:rsidR="00A451EE" w:rsidRDefault="00A451EE" w:rsidP="00A451E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PLA</w:t>
      </w:r>
      <w:r>
        <w:rPr>
          <w:rFonts w:ascii="新宋体" w:eastAsia="新宋体" w:cs="新宋体"/>
          <w:kern w:val="0"/>
          <w:sz w:val="19"/>
          <w:szCs w:val="19"/>
        </w:rPr>
        <w:t>VectorProvider：</w:t>
      </w:r>
      <w:r w:rsidR="00113C41">
        <w:rPr>
          <w:rFonts w:ascii="新宋体" w:eastAsia="新宋体" w:cs="新宋体" w:hint="eastAsia"/>
          <w:kern w:val="0"/>
          <w:sz w:val="19"/>
          <w:szCs w:val="19"/>
        </w:rPr>
        <w:t>读取</w:t>
      </w:r>
      <w:r w:rsidR="00113C41">
        <w:rPr>
          <w:rFonts w:ascii="新宋体" w:eastAsia="新宋体" w:cs="新宋体"/>
          <w:kern w:val="0"/>
          <w:sz w:val="19"/>
          <w:szCs w:val="19"/>
        </w:rPr>
        <w:t>矢量数据驱动</w:t>
      </w:r>
    </w:p>
    <w:p w:rsidR="00A451EE" w:rsidRDefault="00A451EE" w:rsidP="00A451E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PLAW</w:t>
      </w:r>
      <w:r>
        <w:rPr>
          <w:rFonts w:ascii="新宋体" w:eastAsia="新宋体" w:cs="新宋体"/>
          <w:kern w:val="0"/>
          <w:sz w:val="19"/>
          <w:szCs w:val="19"/>
        </w:rPr>
        <w:t>ms</w:t>
      </w:r>
      <w:r>
        <w:rPr>
          <w:rFonts w:ascii="新宋体" w:eastAsia="新宋体" w:cs="新宋体" w:hint="eastAsia"/>
          <w:kern w:val="0"/>
          <w:sz w:val="19"/>
          <w:szCs w:val="19"/>
        </w:rPr>
        <w:t>Provider</w:t>
      </w:r>
      <w:r>
        <w:rPr>
          <w:rFonts w:ascii="新宋体" w:eastAsia="新宋体" w:cs="新宋体"/>
          <w:kern w:val="0"/>
          <w:sz w:val="19"/>
          <w:szCs w:val="19"/>
        </w:rPr>
        <w:t>：</w:t>
      </w:r>
      <w:r w:rsidR="005B0840">
        <w:rPr>
          <w:rFonts w:ascii="新宋体" w:eastAsia="新宋体" w:cs="新宋体" w:hint="eastAsia"/>
          <w:kern w:val="0"/>
          <w:sz w:val="19"/>
          <w:szCs w:val="19"/>
        </w:rPr>
        <w:t>加载</w:t>
      </w:r>
      <w:r w:rsidR="005B0840">
        <w:rPr>
          <w:rFonts w:ascii="新宋体" w:eastAsia="新宋体" w:cs="新宋体"/>
          <w:kern w:val="0"/>
          <w:sz w:val="19"/>
          <w:szCs w:val="19"/>
        </w:rPr>
        <w:t>网络服务驱动</w:t>
      </w:r>
    </w:p>
    <w:p w:rsidR="005F5022" w:rsidRPr="001C19AF" w:rsidRDefault="005F5022" w:rsidP="001C19AF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1C19AF">
        <w:rPr>
          <w:rFonts w:ascii="新宋体" w:eastAsia="新宋体" w:cs="新宋体" w:hint="eastAsia"/>
          <w:kern w:val="0"/>
          <w:sz w:val="19"/>
          <w:szCs w:val="19"/>
        </w:rPr>
        <w:t xml:space="preserve">画布 </w:t>
      </w:r>
      <w:r>
        <w:rPr>
          <w:rFonts w:hint="eastAsia"/>
        </w:rPr>
        <w:t>mapCanvas：public</w:t>
      </w:r>
      <w:r>
        <w:t xml:space="preserve"> </w:t>
      </w:r>
      <w:r w:rsidRPr="001C19AF">
        <w:rPr>
          <w:rFonts w:ascii="新宋体" w:eastAsia="新宋体" w:cs="新宋体"/>
          <w:kern w:val="0"/>
          <w:sz w:val="19"/>
          <w:szCs w:val="19"/>
        </w:rPr>
        <w:t>QGraphicsView</w:t>
      </w:r>
    </w:p>
    <w:p w:rsidR="00096788" w:rsidRDefault="005F5022" w:rsidP="005F5022">
      <w:pPr>
        <w:ind w:firstLineChars="250" w:firstLine="525"/>
      </w:pPr>
      <w:r w:rsidRPr="005F5022">
        <w:rPr>
          <w:noProof/>
        </w:rPr>
        <w:drawing>
          <wp:inline distT="0" distB="0" distL="0" distR="0">
            <wp:extent cx="4060480" cy="2282348"/>
            <wp:effectExtent l="0" t="0" r="0" b="3810"/>
            <wp:docPr id="2" name="图片 2" descr="C:\Users\zhangzl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angzl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914" cy="228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22" w:rsidRDefault="005F5022" w:rsidP="005F5022"/>
    <w:p w:rsidR="005F5022" w:rsidRDefault="005F5022" w:rsidP="005F5022"/>
    <w:p w:rsidR="00622315" w:rsidRDefault="00622315" w:rsidP="006223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 xml:space="preserve">一个重要成员变量  </w:t>
      </w:r>
      <w:r w:rsidR="009257E6">
        <w:t>Qgis</w:t>
      </w:r>
      <w:r w:rsidR="00B02FE1">
        <w:t>App</w:t>
      </w:r>
      <w:r w:rsidR="009257E6">
        <w:t xml:space="preserve">Interface </w:t>
      </w:r>
      <w:r>
        <w:t>mQgisInterface</w:t>
      </w:r>
      <w:r w:rsidR="001B1FD9">
        <w:rPr>
          <w:rFonts w:hint="eastAsia"/>
        </w:rPr>
        <w:t xml:space="preserve">  </w:t>
      </w:r>
    </w:p>
    <w:p w:rsidR="00C34A28" w:rsidRDefault="00C34A28" w:rsidP="001B1FD9">
      <w:pPr>
        <w:pStyle w:val="a3"/>
        <w:ind w:left="360" w:firstLineChars="0" w:firstLine="0"/>
      </w:pPr>
      <w:r>
        <w:object w:dxaOrig="5016" w:dyaOrig="615">
          <v:shape id="_x0000_i1026" type="#_x0000_t75" style="width:251.05pt;height:30.85pt" o:ole="">
            <v:imagedata r:id="rId12" o:title=""/>
          </v:shape>
          <o:OLEObject Type="Embed" ProgID="Visio.Drawing.15" ShapeID="_x0000_i1026" DrawAspect="Content" ObjectID="_1536389260" r:id="rId13"/>
        </w:object>
      </w:r>
    </w:p>
    <w:p w:rsidR="00AC1691" w:rsidRDefault="00AC1691" w:rsidP="001B1FD9">
      <w:pPr>
        <w:pStyle w:val="a3"/>
        <w:ind w:left="360" w:firstLineChars="0" w:firstLine="0"/>
      </w:pPr>
    </w:p>
    <w:p w:rsidR="00C34A28" w:rsidRPr="00C34A28" w:rsidRDefault="00C34A28" w:rsidP="00C34A28">
      <w:pPr>
        <w:autoSpaceDE w:val="0"/>
        <w:autoSpaceDN w:val="0"/>
        <w:adjustRightInd w:val="0"/>
        <w:ind w:firstLineChars="150" w:firstLine="315"/>
        <w:jc w:val="left"/>
        <w:rPr>
          <w:rFonts w:ascii="新宋体" w:eastAsia="新宋体" w:cs="新宋体"/>
          <w:kern w:val="0"/>
          <w:sz w:val="19"/>
          <w:szCs w:val="19"/>
        </w:rPr>
      </w:pPr>
      <w:r>
        <w:t>Qgis</w:t>
      </w:r>
      <w:r w:rsidR="001E785B">
        <w:t>App</w:t>
      </w:r>
      <w:r>
        <w:t>Interface</w:t>
      </w:r>
      <w:r>
        <w:rPr>
          <w:rFonts w:hint="eastAsia"/>
        </w:rPr>
        <w:t>是</w:t>
      </w:r>
      <w:r w:rsidRPr="009257E6">
        <w:t>QgisApp</w:t>
      </w:r>
      <w:r>
        <w:rPr>
          <w:rFonts w:hint="eastAsia"/>
        </w:rPr>
        <w:t>的友元。</w:t>
      </w:r>
    </w:p>
    <w:p w:rsidR="00C34A28" w:rsidRDefault="00C34A28" w:rsidP="00C34A28">
      <w:pPr>
        <w:pStyle w:val="a3"/>
        <w:ind w:left="360" w:firstLineChars="0" w:firstLine="0"/>
      </w:pPr>
      <w:r>
        <w:rPr>
          <w:rFonts w:hint="eastAsia"/>
        </w:rPr>
        <w:t>作用：插件访问</w:t>
      </w:r>
      <w:r>
        <w:t>QgisApp的接口</w:t>
      </w:r>
    </w:p>
    <w:p w:rsidR="00AC1691" w:rsidRDefault="00AC1691">
      <w:r>
        <w:rPr>
          <w:rFonts w:hint="eastAsia"/>
        </w:rPr>
        <w:t xml:space="preserve">  插件</w:t>
      </w:r>
      <w:r>
        <w:t>中只要操作mQgisInterface，就可以操作整个界面</w:t>
      </w:r>
    </w:p>
    <w:p w:rsidR="00485B80" w:rsidRDefault="00485B80"/>
    <w:p w:rsidR="005F5022" w:rsidRDefault="00485B80" w:rsidP="00A0772C">
      <w:pPr>
        <w:pStyle w:val="a3"/>
        <w:numPr>
          <w:ilvl w:val="0"/>
          <w:numId w:val="5"/>
        </w:numPr>
        <w:ind w:firstLineChars="0"/>
      </w:pPr>
      <w:r>
        <w:t>地图工具</w:t>
      </w:r>
    </w:p>
    <w:p w:rsidR="00A0772C" w:rsidRDefault="00A0772C" w:rsidP="00A0772C">
      <w:pPr>
        <w:pStyle w:val="a3"/>
        <w:ind w:left="360" w:firstLineChars="0" w:firstLine="0"/>
      </w:pPr>
      <w:r>
        <w:rPr>
          <w:rFonts w:hint="eastAsia"/>
        </w:rPr>
        <w:t>地图</w:t>
      </w:r>
      <w:r>
        <w:t>工具都是都画布中的内容进行操作，mQgisInterface-&gt;mapCanvas()</w:t>
      </w:r>
      <w:r>
        <w:rPr>
          <w:rFonts w:hint="eastAsia"/>
        </w:rPr>
        <w:t>就</w:t>
      </w:r>
      <w:r>
        <w:t>可以得到画布，</w:t>
      </w:r>
      <w:r>
        <w:rPr>
          <w:rFonts w:hint="eastAsia"/>
        </w:rPr>
        <w:t>然后</w:t>
      </w:r>
      <w:r>
        <w:t>根据</w:t>
      </w:r>
      <w:r>
        <w:rPr>
          <w:rFonts w:hint="eastAsia"/>
        </w:rPr>
        <w:t>选择</w:t>
      </w:r>
      <w:r>
        <w:t>的MapTool,</w:t>
      </w:r>
      <w:r>
        <w:rPr>
          <w:rFonts w:hint="eastAsia"/>
        </w:rPr>
        <w:t>就</w:t>
      </w:r>
      <w:r>
        <w:t>可以对数据进行呢操作</w:t>
      </w:r>
      <w:r>
        <w:rPr>
          <w:rFonts w:hint="eastAsia"/>
        </w:rPr>
        <w:t>了</w:t>
      </w:r>
      <w:r>
        <w:t>。</w:t>
      </w:r>
    </w:p>
    <w:p w:rsidR="005F5022" w:rsidRDefault="005F5022">
      <w:r>
        <w:object w:dxaOrig="10399" w:dyaOrig="2864">
          <v:shape id="_x0000_i1027" type="#_x0000_t75" style="width:414.7pt;height:114.55pt" o:ole="">
            <v:imagedata r:id="rId14" o:title=""/>
          </v:shape>
          <o:OLEObject Type="Embed" ProgID="Visio.Drawing.15" ShapeID="_x0000_i1027" DrawAspect="Content" ObjectID="_1536389261" r:id="rId15"/>
        </w:object>
      </w:r>
    </w:p>
    <w:p w:rsidR="00080D91" w:rsidRDefault="00080D91"/>
    <w:p w:rsidR="00080D91" w:rsidRDefault="00080D91">
      <w:r>
        <w:t xml:space="preserve">3. </w:t>
      </w:r>
      <w:r>
        <w:rPr>
          <w:rFonts w:hint="eastAsia"/>
        </w:rPr>
        <w:t>数据</w:t>
      </w:r>
      <w:r>
        <w:t>模型</w:t>
      </w:r>
    </w:p>
    <w:p w:rsidR="009B4648" w:rsidRDefault="00943E06">
      <w:r>
        <w:rPr>
          <w:rFonts w:hint="eastAsia"/>
        </w:rPr>
        <w:t>1）</w:t>
      </w:r>
      <w:r>
        <w:t>图层</w:t>
      </w:r>
    </w:p>
    <w:p w:rsidR="00943E06" w:rsidRDefault="00250334" w:rsidP="00F82E6E">
      <w:pPr>
        <w:ind w:firstLine="420"/>
      </w:pPr>
      <w:r>
        <w:object w:dxaOrig="5016" w:dyaOrig="1411">
          <v:shape id="_x0000_i1028" type="#_x0000_t75" style="width:251.05pt;height:70.6pt" o:ole="">
            <v:imagedata r:id="rId16" o:title=""/>
          </v:shape>
          <o:OLEObject Type="Embed" ProgID="Visio.Drawing.15" ShapeID="_x0000_i1028" DrawAspect="Content" ObjectID="_1536389262" r:id="rId17"/>
        </w:object>
      </w:r>
    </w:p>
    <w:p w:rsidR="00A85DFC" w:rsidRDefault="00A85DFC" w:rsidP="00F82E6E">
      <w:pPr>
        <w:ind w:firstLine="420"/>
      </w:pPr>
    </w:p>
    <w:p w:rsidR="00F82E6E" w:rsidRDefault="00721DB8" w:rsidP="00AF00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矢量</w:t>
      </w:r>
      <w:r w:rsidR="00AF00DD">
        <w:rPr>
          <w:rFonts w:hint="eastAsia"/>
        </w:rPr>
        <w:t>图形</w:t>
      </w:r>
    </w:p>
    <w:p w:rsidR="00A85DFC" w:rsidRDefault="00A85DFC" w:rsidP="00A85DFC">
      <w:r>
        <w:rPr>
          <w:rFonts w:hint="eastAsia"/>
        </w:rPr>
        <w:t xml:space="preserve">   </w:t>
      </w:r>
      <w:r>
        <w:t xml:space="preserve">       </w:t>
      </w:r>
      <w:r>
        <w:object w:dxaOrig="4733" w:dyaOrig="3367">
          <v:shape id="_x0000_i1029" type="#_x0000_t75" style="width:236.55pt;height:168.3pt" o:ole="">
            <v:imagedata r:id="rId18" o:title=""/>
          </v:shape>
          <o:OLEObject Type="Embed" ProgID="Visio.Drawing.15" ShapeID="_x0000_i1029" DrawAspect="Content" ObjectID="_1536389263" r:id="rId19"/>
        </w:object>
      </w:r>
    </w:p>
    <w:p w:rsidR="00A85DFC" w:rsidRDefault="00A85DFC" w:rsidP="00A85DFC"/>
    <w:p w:rsidR="00A85DFC" w:rsidRDefault="00A85DFC" w:rsidP="00A85DFC"/>
    <w:p w:rsidR="00A85DFC" w:rsidRDefault="00A85DFC" w:rsidP="00A85DFC"/>
    <w:p w:rsidR="00A85DFC" w:rsidRDefault="00A85DFC" w:rsidP="00A85DFC"/>
    <w:p w:rsidR="00A85DFC" w:rsidRDefault="00A85DFC" w:rsidP="00A85D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DFC">
        <w:rPr>
          <w:noProof/>
        </w:rPr>
        <w:lastRenderedPageBreak/>
        <w:drawing>
          <wp:inline distT="0" distB="0" distL="0" distR="0">
            <wp:extent cx="4933931" cy="2423199"/>
            <wp:effectExtent l="0" t="0" r="635" b="0"/>
            <wp:docPr id="3" name="图片 3" descr="C:\Users\zhangzl\AppData\Roaming\Tencent\Users\479310179\QQ\WinTemp\RichOle\J60YD5]D4}`T8G)VAHJKB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hangzl\AppData\Roaming\Tencent\Users\479310179\QQ\WinTemp\RichOle\J60YD5]D4}`T8G)VAHJKBX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827" cy="243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C04" w:rsidRDefault="007D7C04" w:rsidP="00A85D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7C04" w:rsidRDefault="007D7C04" w:rsidP="00A85D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 数据</w:t>
      </w:r>
      <w:r>
        <w:rPr>
          <w:rFonts w:ascii="宋体" w:eastAsia="宋体" w:hAnsi="宋体" w:cs="宋体"/>
          <w:kern w:val="0"/>
          <w:sz w:val="24"/>
          <w:szCs w:val="24"/>
        </w:rPr>
        <w:t>精度</w:t>
      </w:r>
    </w:p>
    <w:p w:rsidR="00212748" w:rsidRDefault="005E1871" w:rsidP="00A85D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矢量图层</w:t>
      </w:r>
      <w:r>
        <w:rPr>
          <w:rFonts w:ascii="宋体" w:eastAsia="宋体" w:hAnsi="宋体" w:cs="宋体"/>
          <w:kern w:val="0"/>
          <w:sz w:val="24"/>
          <w:szCs w:val="24"/>
        </w:rPr>
        <w:t>中</w:t>
      </w:r>
      <w:r>
        <w:rPr>
          <w:rFonts w:ascii="宋体" w:eastAsia="宋体" w:hAnsi="宋体" w:cs="宋体" w:hint="eastAsia"/>
          <w:kern w:val="0"/>
          <w:sz w:val="24"/>
          <w:szCs w:val="24"/>
        </w:rPr>
        <w:t>添加</w:t>
      </w:r>
      <w:r>
        <w:rPr>
          <w:rFonts w:ascii="宋体" w:eastAsia="宋体" w:hAnsi="宋体" w:cs="宋体"/>
          <w:kern w:val="0"/>
          <w:sz w:val="24"/>
          <w:szCs w:val="24"/>
        </w:rPr>
        <w:t>一个成员变量：dataPrecision，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该变量</w:t>
      </w:r>
      <w:r>
        <w:rPr>
          <w:rFonts w:ascii="宋体" w:eastAsia="宋体" w:hAnsi="宋体" w:cs="宋体"/>
          <w:kern w:val="0"/>
          <w:sz w:val="24"/>
          <w:szCs w:val="24"/>
        </w:rPr>
        <w:t>的值从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</w:t>
      </w:r>
      <w:r>
        <w:rPr>
          <w:rFonts w:ascii="宋体" w:eastAsia="宋体" w:hAnsi="宋体" w:cs="宋体"/>
          <w:kern w:val="0"/>
          <w:sz w:val="24"/>
          <w:szCs w:val="24"/>
        </w:rPr>
        <w:t>设置中读取，该值就是数据处理的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精度。</w:t>
      </w:r>
    </w:p>
    <w:p w:rsidR="00212748" w:rsidRDefault="00212748" w:rsidP="00A85D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2748" w:rsidRDefault="00212748" w:rsidP="00A85D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2748" w:rsidRPr="00A85DFC" w:rsidRDefault="00212748" w:rsidP="00A85D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 智能卡</w:t>
      </w:r>
    </w:p>
    <w:p w:rsidR="00AF00DD" w:rsidRDefault="00DA12F0" w:rsidP="00AF00DD">
      <w:pPr>
        <w:pStyle w:val="a3"/>
        <w:ind w:left="360" w:firstLineChars="0" w:firstLine="0"/>
      </w:pPr>
      <w:r>
        <w:rPr>
          <w:rFonts w:hint="eastAsia"/>
        </w:rPr>
        <w:t>跟踪器（边界</w:t>
      </w:r>
      <w:r>
        <w:t>法</w:t>
      </w:r>
      <w:r>
        <w:rPr>
          <w:rFonts w:hint="eastAsia"/>
        </w:rPr>
        <w:t>类）</w:t>
      </w:r>
      <w:r>
        <w:t>：</w:t>
      </w:r>
      <w:r>
        <w:rPr>
          <w:rFonts w:hint="eastAsia"/>
        </w:rPr>
        <w:t>鼠标拾取</w:t>
      </w:r>
      <w:r>
        <w:t>一个点，则该点与上一点作为样本，对矢量或</w:t>
      </w:r>
      <w:r>
        <w:rPr>
          <w:rFonts w:hint="eastAsia"/>
        </w:rPr>
        <w:t>影像</w:t>
      </w:r>
      <w:r>
        <w:t>进行</w:t>
      </w:r>
      <w:r>
        <w:rPr>
          <w:rFonts w:hint="eastAsia"/>
        </w:rPr>
        <w:t>实时</w:t>
      </w:r>
      <w:r>
        <w:t>计算，</w:t>
      </w:r>
      <w:r>
        <w:rPr>
          <w:rFonts w:hint="eastAsia"/>
        </w:rPr>
        <w:t>将两点</w:t>
      </w:r>
      <w:r>
        <w:t>间的连线（</w:t>
      </w:r>
      <w:r>
        <w:rPr>
          <w:rFonts w:hint="eastAsia"/>
        </w:rPr>
        <w:t>橡皮条</w:t>
      </w:r>
      <w:r>
        <w:t>）吸附到矢量边界上</w:t>
      </w:r>
      <w:r>
        <w:rPr>
          <w:rFonts w:hint="eastAsia"/>
        </w:rPr>
        <w:t>或影像</w:t>
      </w:r>
      <w:r>
        <w:t>地物边界上。</w:t>
      </w:r>
    </w:p>
    <w:p w:rsidR="00DA12F0" w:rsidRDefault="00DA12F0" w:rsidP="00AF00DD">
      <w:pPr>
        <w:pStyle w:val="a3"/>
        <w:ind w:left="360" w:firstLineChars="0" w:firstLine="0"/>
      </w:pPr>
      <w:r>
        <w:rPr>
          <w:rFonts w:hint="eastAsia"/>
        </w:rPr>
        <w:t>处理器（样本法</w:t>
      </w:r>
      <w:r>
        <w:t>类</w:t>
      </w:r>
      <w:r>
        <w:rPr>
          <w:rFonts w:hint="eastAsia"/>
        </w:rPr>
        <w:t>）</w:t>
      </w:r>
      <w:r>
        <w:t>：</w:t>
      </w:r>
      <w:r>
        <w:rPr>
          <w:rFonts w:hint="eastAsia"/>
        </w:rPr>
        <w:t>创建</w:t>
      </w:r>
      <w:r>
        <w:t>完一个要素，该要素的</w:t>
      </w:r>
      <w:r>
        <w:rPr>
          <w:rFonts w:hint="eastAsia"/>
        </w:rPr>
        <w:t>顶点</w:t>
      </w:r>
      <w:r>
        <w:t>作为样本，对影像进行计算，利用漫水填充类算法提取与样本</w:t>
      </w:r>
      <w:r>
        <w:rPr>
          <w:rFonts w:hint="eastAsia"/>
        </w:rPr>
        <w:t>相似</w:t>
      </w:r>
      <w:r>
        <w:t>的区域，矢量化为要素。</w:t>
      </w:r>
    </w:p>
    <w:p w:rsidR="00AB4C7C" w:rsidRDefault="00AB4C7C" w:rsidP="00AF00DD">
      <w:pPr>
        <w:pStyle w:val="a3"/>
        <w:ind w:left="360" w:firstLineChars="0" w:firstLine="0"/>
      </w:pPr>
    </w:p>
    <w:p w:rsidR="00EB6B28" w:rsidRDefault="00EC1BEE" w:rsidP="004863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QgisApp的InitGUI（）</w:t>
      </w:r>
      <w:r w:rsidR="004863EA">
        <w:rPr>
          <w:rFonts w:hint="eastAsia"/>
        </w:rPr>
        <w:t>中</w:t>
      </w:r>
      <w:r w:rsidR="004863EA">
        <w:t>将卡加入列表中</w:t>
      </w:r>
    </w:p>
    <w:p w:rsidR="004863EA" w:rsidRDefault="00695987" w:rsidP="004863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鼠标助手窗口中选择智能卡</w:t>
      </w:r>
    </w:p>
    <w:p w:rsidR="00695987" w:rsidRDefault="00205A98" w:rsidP="004863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r>
        <w:t>规定的操作方法在画布中画要素</w:t>
      </w:r>
      <w:r w:rsidR="007C4247">
        <w:rPr>
          <w:rFonts w:hint="eastAsia"/>
        </w:rPr>
        <w:t>（橡皮条）</w:t>
      </w:r>
      <w:r>
        <w:t>，</w:t>
      </w:r>
      <w:r>
        <w:rPr>
          <w:rFonts w:hint="eastAsia"/>
        </w:rPr>
        <w:t>通过</w:t>
      </w:r>
      <w:r w:rsidR="008174ED">
        <w:rPr>
          <w:rFonts w:hint="eastAsia"/>
        </w:rPr>
        <w:t>智能卡</w:t>
      </w:r>
      <w:r w:rsidR="007C4247">
        <w:rPr>
          <w:rFonts w:hint="eastAsia"/>
        </w:rPr>
        <w:t>重写</w:t>
      </w:r>
      <w:r w:rsidR="008174ED">
        <w:t>的Process（）</w:t>
      </w:r>
      <w:r w:rsidR="008174ED">
        <w:rPr>
          <w:rFonts w:hint="eastAsia"/>
        </w:rPr>
        <w:t>或</w:t>
      </w:r>
      <w:r w:rsidR="008174ED">
        <w:t>Track（）</w:t>
      </w:r>
      <w:r w:rsidR="007C4247">
        <w:rPr>
          <w:rFonts w:hint="eastAsia"/>
        </w:rPr>
        <w:t>方法</w:t>
      </w:r>
      <w:r w:rsidR="007C4247">
        <w:t>进行后台计算</w:t>
      </w:r>
      <w:r w:rsidR="007C4247">
        <w:rPr>
          <w:rFonts w:hint="eastAsia"/>
        </w:rPr>
        <w:t>；</w:t>
      </w:r>
    </w:p>
    <w:p w:rsidR="007C4247" w:rsidRDefault="007C4247" w:rsidP="004863E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t>计算的</w:t>
      </w:r>
      <w:r>
        <w:rPr>
          <w:rFonts w:hint="eastAsia"/>
        </w:rPr>
        <w:t>结果</w:t>
      </w:r>
      <w:r>
        <w:t>作为橡皮条，写入。</w:t>
      </w:r>
    </w:p>
    <w:p w:rsidR="00AB4C7C" w:rsidRPr="00434755" w:rsidRDefault="00AB4C7C" w:rsidP="00AF00DD">
      <w:pPr>
        <w:pStyle w:val="a3"/>
        <w:ind w:left="360" w:firstLineChars="0" w:firstLine="0"/>
        <w:rPr>
          <w:color w:val="FF0000"/>
        </w:rPr>
      </w:pPr>
    </w:p>
    <w:p w:rsidR="003450B4" w:rsidRPr="00434755" w:rsidRDefault="003450B4" w:rsidP="00AF00DD">
      <w:pPr>
        <w:pStyle w:val="a3"/>
        <w:ind w:left="360" w:firstLineChars="0" w:firstLine="0"/>
        <w:rPr>
          <w:rFonts w:hint="eastAsia"/>
          <w:color w:val="FF0000"/>
        </w:rPr>
      </w:pPr>
      <w:r w:rsidRPr="00434755">
        <w:rPr>
          <w:rFonts w:hint="eastAsia"/>
          <w:color w:val="FF0000"/>
        </w:rPr>
        <w:t>问题</w:t>
      </w:r>
      <w:r w:rsidRPr="00434755">
        <w:rPr>
          <w:color w:val="FF0000"/>
        </w:rPr>
        <w:t>：</w:t>
      </w:r>
      <w:r w:rsidRPr="00434755">
        <w:rPr>
          <w:rFonts w:hint="eastAsia"/>
          <w:color w:val="FF0000"/>
        </w:rPr>
        <w:t>画</w:t>
      </w:r>
      <w:r w:rsidRPr="00434755">
        <w:rPr>
          <w:color w:val="FF0000"/>
        </w:rPr>
        <w:t>样本标记和画要素没有区分开，</w:t>
      </w:r>
      <w:r w:rsidRPr="00434755">
        <w:rPr>
          <w:rFonts w:hint="eastAsia"/>
          <w:color w:val="FF0000"/>
        </w:rPr>
        <w:t>只是</w:t>
      </w:r>
      <w:r w:rsidRPr="00434755">
        <w:rPr>
          <w:color w:val="FF0000"/>
        </w:rPr>
        <w:t>截取了橡皮条点进行修改，所以</w:t>
      </w:r>
      <w:r w:rsidRPr="00434755">
        <w:rPr>
          <w:rFonts w:hint="eastAsia"/>
          <w:color w:val="FF0000"/>
        </w:rPr>
        <w:t>都</w:t>
      </w:r>
      <w:r w:rsidRPr="00434755">
        <w:rPr>
          <w:color w:val="FF0000"/>
        </w:rPr>
        <w:t>需要借助于已有的要素创建工具</w:t>
      </w:r>
      <w:r w:rsidRPr="00434755">
        <w:rPr>
          <w:rFonts w:hint="eastAsia"/>
          <w:color w:val="FF0000"/>
        </w:rPr>
        <w:t>。 生成</w:t>
      </w:r>
      <w:r w:rsidRPr="00434755">
        <w:rPr>
          <w:color w:val="FF0000"/>
        </w:rPr>
        <w:t>面，就只能借助于创建面的工具</w:t>
      </w:r>
      <w:r w:rsidRPr="00434755">
        <w:rPr>
          <w:rFonts w:hint="eastAsia"/>
          <w:color w:val="FF0000"/>
        </w:rPr>
        <w:t>；</w:t>
      </w:r>
      <w:r w:rsidRPr="00434755">
        <w:rPr>
          <w:color w:val="FF0000"/>
        </w:rPr>
        <w:t>生成线，就只能借助于生成线的工具。</w:t>
      </w:r>
      <w:r w:rsidR="00434755">
        <w:rPr>
          <w:rFonts w:hint="eastAsia"/>
          <w:color w:val="FF0000"/>
        </w:rPr>
        <w:t>不能实现</w:t>
      </w:r>
      <w:r w:rsidR="00434755">
        <w:rPr>
          <w:color w:val="FF0000"/>
        </w:rPr>
        <w:t>复杂</w:t>
      </w:r>
      <w:r w:rsidR="00434755">
        <w:rPr>
          <w:rFonts w:hint="eastAsia"/>
          <w:color w:val="FF0000"/>
        </w:rPr>
        <w:t>且</w:t>
      </w:r>
      <w:r w:rsidR="00434755" w:rsidRPr="00434755">
        <w:rPr>
          <w:rFonts w:hint="eastAsia"/>
          <w:color w:val="FF0000"/>
        </w:rPr>
        <w:t>统一</w:t>
      </w:r>
      <w:r w:rsidR="00434755">
        <w:rPr>
          <w:color w:val="FF0000"/>
        </w:rPr>
        <w:t>的操作逻辑</w:t>
      </w:r>
    </w:p>
    <w:p w:rsidR="00AB4C7C" w:rsidRDefault="00AB4C7C" w:rsidP="00AF00DD">
      <w:pPr>
        <w:pStyle w:val="a3"/>
        <w:ind w:left="360" w:firstLineChars="0" w:firstLine="0"/>
      </w:pPr>
    </w:p>
    <w:p w:rsidR="00AB4C7C" w:rsidRDefault="00AB4C7C" w:rsidP="00AF00DD">
      <w:pPr>
        <w:pStyle w:val="a3"/>
        <w:ind w:left="360" w:firstLineChars="0" w:firstLine="0"/>
      </w:pPr>
      <w:bookmarkStart w:id="0" w:name="_GoBack"/>
      <w:bookmarkEnd w:id="0"/>
    </w:p>
    <w:p w:rsidR="00AB4C7C" w:rsidRDefault="00AB4C7C" w:rsidP="00AF00DD">
      <w:pPr>
        <w:pStyle w:val="a3"/>
        <w:ind w:left="360" w:firstLineChars="0" w:firstLine="0"/>
      </w:pPr>
    </w:p>
    <w:p w:rsidR="00AB4C7C" w:rsidRDefault="00AB4C7C" w:rsidP="00AF00DD">
      <w:pPr>
        <w:pStyle w:val="a3"/>
        <w:ind w:left="360" w:firstLineChars="0" w:firstLine="0"/>
      </w:pPr>
    </w:p>
    <w:p w:rsidR="00AB4C7C" w:rsidRDefault="00AB4C7C" w:rsidP="00AF00DD">
      <w:pPr>
        <w:pStyle w:val="a3"/>
        <w:ind w:left="360" w:firstLineChars="0" w:firstLine="0"/>
      </w:pPr>
    </w:p>
    <w:p w:rsidR="00AB4C7C" w:rsidRDefault="00AB4C7C" w:rsidP="00AF00DD">
      <w:pPr>
        <w:pStyle w:val="a3"/>
        <w:ind w:left="360" w:firstLineChars="0" w:firstLine="0"/>
      </w:pPr>
    </w:p>
    <w:p w:rsidR="00AB4C7C" w:rsidRDefault="00AB4C7C" w:rsidP="00AF00DD">
      <w:pPr>
        <w:pStyle w:val="a3"/>
        <w:ind w:left="360" w:firstLineChars="0" w:firstLine="0"/>
      </w:pPr>
    </w:p>
    <w:p w:rsidR="00AB4C7C" w:rsidRDefault="00AB4C7C" w:rsidP="00AF00DD">
      <w:pPr>
        <w:pStyle w:val="a3"/>
        <w:ind w:left="360" w:firstLineChars="0" w:firstLine="0"/>
      </w:pPr>
    </w:p>
    <w:p w:rsidR="00AB4C7C" w:rsidRDefault="00AB4C7C" w:rsidP="00AF00DD">
      <w:pPr>
        <w:pStyle w:val="a3"/>
        <w:ind w:left="360" w:firstLineChars="0" w:firstLine="0"/>
      </w:pPr>
    </w:p>
    <w:p w:rsidR="00AB4C7C" w:rsidRDefault="00AB4C7C" w:rsidP="00AF00DD">
      <w:pPr>
        <w:pStyle w:val="a3"/>
        <w:ind w:left="360" w:firstLineChars="0" w:firstLine="0"/>
      </w:pPr>
    </w:p>
    <w:p w:rsidR="00AB4C7C" w:rsidRDefault="00AB4C7C" w:rsidP="00AF00DD">
      <w:pPr>
        <w:pStyle w:val="a3"/>
        <w:ind w:left="360" w:firstLineChars="0" w:firstLine="0"/>
      </w:pPr>
    </w:p>
    <w:p w:rsidR="00AB4C7C" w:rsidRDefault="00AB4C7C" w:rsidP="00AF00DD">
      <w:pPr>
        <w:pStyle w:val="a3"/>
        <w:ind w:left="360" w:firstLineChars="0" w:firstLine="0"/>
      </w:pPr>
    </w:p>
    <w:p w:rsidR="00AB4C7C" w:rsidRDefault="00AB4C7C" w:rsidP="00AF00DD">
      <w:pPr>
        <w:pStyle w:val="a3"/>
        <w:ind w:left="360" w:firstLineChars="0" w:firstLine="0"/>
      </w:pPr>
    </w:p>
    <w:p w:rsidR="00AB4C7C" w:rsidRDefault="00AB4C7C" w:rsidP="00AF00DD">
      <w:pPr>
        <w:pStyle w:val="a3"/>
        <w:ind w:left="360" w:firstLineChars="0" w:firstLine="0"/>
      </w:pPr>
    </w:p>
    <w:p w:rsidR="00AB4C7C" w:rsidRDefault="00AB4C7C" w:rsidP="00AF00DD">
      <w:pPr>
        <w:pStyle w:val="a3"/>
        <w:ind w:left="360" w:firstLineChars="0" w:firstLine="0"/>
      </w:pPr>
    </w:p>
    <w:p w:rsidR="00AB4C7C" w:rsidRDefault="00AB4C7C" w:rsidP="00AF00DD">
      <w:pPr>
        <w:pStyle w:val="a3"/>
        <w:ind w:left="360" w:firstLineChars="0" w:firstLine="0"/>
      </w:pPr>
    </w:p>
    <w:p w:rsidR="00AB4C7C" w:rsidRDefault="00AB4C7C" w:rsidP="00AF00DD">
      <w:pPr>
        <w:pStyle w:val="a3"/>
        <w:ind w:left="360" w:firstLineChars="0" w:firstLine="0"/>
      </w:pPr>
    </w:p>
    <w:p w:rsidR="00AB4C7C" w:rsidRDefault="00AB4C7C" w:rsidP="00AF00DD">
      <w:pPr>
        <w:pStyle w:val="a3"/>
        <w:ind w:left="360" w:firstLineChars="0" w:firstLine="0"/>
      </w:pPr>
    </w:p>
    <w:p w:rsidR="00AB4C7C" w:rsidRDefault="00AB4C7C" w:rsidP="00AB4C7C">
      <w:pPr>
        <w:pStyle w:val="a3"/>
        <w:numPr>
          <w:ilvl w:val="0"/>
          <w:numId w:val="2"/>
        </w:numPr>
        <w:ind w:firstLineChars="0"/>
      </w:pPr>
      <w:r>
        <w:t>插件</w:t>
      </w:r>
    </w:p>
    <w:p w:rsidR="00AB4C7C" w:rsidRDefault="00EB7E4D" w:rsidP="00EB7E4D">
      <w:pPr>
        <w:pStyle w:val="a3"/>
        <w:numPr>
          <w:ilvl w:val="0"/>
          <w:numId w:val="6"/>
        </w:numPr>
        <w:ind w:firstLineChars="0"/>
      </w:pPr>
      <w:r>
        <w:t>mQgisInterface</w:t>
      </w:r>
    </w:p>
    <w:p w:rsidR="00EB7E4D" w:rsidRDefault="00EB7E4D" w:rsidP="00EB7E4D">
      <w:pPr>
        <w:pStyle w:val="a3"/>
        <w:numPr>
          <w:ilvl w:val="0"/>
          <w:numId w:val="6"/>
        </w:numPr>
        <w:ind w:firstLineChars="0"/>
      </w:pPr>
      <w:r>
        <w:t>MapTool</w:t>
      </w:r>
    </w:p>
    <w:sectPr w:rsidR="00EB7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A93" w:rsidRDefault="00170A93" w:rsidP="0043030A">
      <w:r>
        <w:separator/>
      </w:r>
    </w:p>
  </w:endnote>
  <w:endnote w:type="continuationSeparator" w:id="0">
    <w:p w:rsidR="00170A93" w:rsidRDefault="00170A93" w:rsidP="0043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A93" w:rsidRDefault="00170A93" w:rsidP="0043030A">
      <w:r>
        <w:separator/>
      </w:r>
    </w:p>
  </w:footnote>
  <w:footnote w:type="continuationSeparator" w:id="0">
    <w:p w:rsidR="00170A93" w:rsidRDefault="00170A93" w:rsidP="00430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6125"/>
    <w:multiLevelType w:val="hybridMultilevel"/>
    <w:tmpl w:val="F18AE4CA"/>
    <w:lvl w:ilvl="0" w:tplc="6368E7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20B34"/>
    <w:multiLevelType w:val="hybridMultilevel"/>
    <w:tmpl w:val="1374BE1C"/>
    <w:lvl w:ilvl="0" w:tplc="AD40F7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DA4647C4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DE18C288">
      <w:start w:val="2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671F4B"/>
    <w:multiLevelType w:val="hybridMultilevel"/>
    <w:tmpl w:val="D97AC6B8"/>
    <w:lvl w:ilvl="0" w:tplc="76725BF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DFC2823"/>
    <w:multiLevelType w:val="hybridMultilevel"/>
    <w:tmpl w:val="B4D49AD0"/>
    <w:lvl w:ilvl="0" w:tplc="A7305D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AF0D1D"/>
    <w:multiLevelType w:val="hybridMultilevel"/>
    <w:tmpl w:val="9104D0E8"/>
    <w:lvl w:ilvl="0" w:tplc="685E439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F7E2075"/>
    <w:multiLevelType w:val="hybridMultilevel"/>
    <w:tmpl w:val="B60A2562"/>
    <w:lvl w:ilvl="0" w:tplc="0186B8B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A96D41"/>
    <w:multiLevelType w:val="hybridMultilevel"/>
    <w:tmpl w:val="57C6D810"/>
    <w:lvl w:ilvl="0" w:tplc="84C854F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87"/>
    <w:rsid w:val="00076596"/>
    <w:rsid w:val="0007693A"/>
    <w:rsid w:val="00080D91"/>
    <w:rsid w:val="00096788"/>
    <w:rsid w:val="000A0369"/>
    <w:rsid w:val="000D0EC4"/>
    <w:rsid w:val="00113C41"/>
    <w:rsid w:val="00170A93"/>
    <w:rsid w:val="001A223D"/>
    <w:rsid w:val="001B1FD9"/>
    <w:rsid w:val="001C19AF"/>
    <w:rsid w:val="001E329E"/>
    <w:rsid w:val="001E785B"/>
    <w:rsid w:val="001F765E"/>
    <w:rsid w:val="00205A98"/>
    <w:rsid w:val="00212748"/>
    <w:rsid w:val="002172A2"/>
    <w:rsid w:val="002414CE"/>
    <w:rsid w:val="00250334"/>
    <w:rsid w:val="00257B1F"/>
    <w:rsid w:val="0029168D"/>
    <w:rsid w:val="002A104C"/>
    <w:rsid w:val="002A42D9"/>
    <w:rsid w:val="002B286A"/>
    <w:rsid w:val="002E0587"/>
    <w:rsid w:val="002E224C"/>
    <w:rsid w:val="002E5957"/>
    <w:rsid w:val="003075D8"/>
    <w:rsid w:val="00332B7F"/>
    <w:rsid w:val="003450B4"/>
    <w:rsid w:val="00345CC0"/>
    <w:rsid w:val="00361A05"/>
    <w:rsid w:val="003E2349"/>
    <w:rsid w:val="0043030A"/>
    <w:rsid w:val="00434755"/>
    <w:rsid w:val="004527A2"/>
    <w:rsid w:val="00485B80"/>
    <w:rsid w:val="004863EA"/>
    <w:rsid w:val="004F6BD1"/>
    <w:rsid w:val="005259C3"/>
    <w:rsid w:val="005470FC"/>
    <w:rsid w:val="005B0840"/>
    <w:rsid w:val="005D18F3"/>
    <w:rsid w:val="005E1871"/>
    <w:rsid w:val="005F5022"/>
    <w:rsid w:val="00622315"/>
    <w:rsid w:val="00695987"/>
    <w:rsid w:val="006A3425"/>
    <w:rsid w:val="006C0E9D"/>
    <w:rsid w:val="006D0999"/>
    <w:rsid w:val="007122A2"/>
    <w:rsid w:val="00721DB8"/>
    <w:rsid w:val="007C4247"/>
    <w:rsid w:val="007D7C04"/>
    <w:rsid w:val="007F2736"/>
    <w:rsid w:val="0080130A"/>
    <w:rsid w:val="008174ED"/>
    <w:rsid w:val="00817C17"/>
    <w:rsid w:val="008D5DFB"/>
    <w:rsid w:val="008E05D1"/>
    <w:rsid w:val="008F75DB"/>
    <w:rsid w:val="00911070"/>
    <w:rsid w:val="009257E6"/>
    <w:rsid w:val="00943E06"/>
    <w:rsid w:val="00946F07"/>
    <w:rsid w:val="0099006B"/>
    <w:rsid w:val="00992932"/>
    <w:rsid w:val="009B4648"/>
    <w:rsid w:val="00A0772C"/>
    <w:rsid w:val="00A3175C"/>
    <w:rsid w:val="00A37310"/>
    <w:rsid w:val="00A451EE"/>
    <w:rsid w:val="00A608E8"/>
    <w:rsid w:val="00A7271D"/>
    <w:rsid w:val="00A74EC4"/>
    <w:rsid w:val="00A8435F"/>
    <w:rsid w:val="00A85DFC"/>
    <w:rsid w:val="00AB4C7C"/>
    <w:rsid w:val="00AC1691"/>
    <w:rsid w:val="00AC787B"/>
    <w:rsid w:val="00AF00DD"/>
    <w:rsid w:val="00B02FE1"/>
    <w:rsid w:val="00B54E99"/>
    <w:rsid w:val="00B778DD"/>
    <w:rsid w:val="00BB3346"/>
    <w:rsid w:val="00C34A28"/>
    <w:rsid w:val="00C77551"/>
    <w:rsid w:val="00CA713F"/>
    <w:rsid w:val="00CB5BF5"/>
    <w:rsid w:val="00CD3206"/>
    <w:rsid w:val="00D256F5"/>
    <w:rsid w:val="00D343DA"/>
    <w:rsid w:val="00D40CAD"/>
    <w:rsid w:val="00DA12F0"/>
    <w:rsid w:val="00E05CFF"/>
    <w:rsid w:val="00E11482"/>
    <w:rsid w:val="00E61437"/>
    <w:rsid w:val="00EB6B28"/>
    <w:rsid w:val="00EB7E4D"/>
    <w:rsid w:val="00EC1BEE"/>
    <w:rsid w:val="00ED1323"/>
    <w:rsid w:val="00EF2053"/>
    <w:rsid w:val="00EF5B85"/>
    <w:rsid w:val="00F82E6E"/>
    <w:rsid w:val="00FA6756"/>
    <w:rsid w:val="00FD5141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99DD2"/>
  <w15:chartTrackingRefBased/>
  <w15:docId w15:val="{59EAAF27-9431-497D-9BBE-B58CCBB8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58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30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03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0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03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package" Target="embeddings/Microsoft_Visio_Drawing.vsdx"/><Relationship Id="rId19" Type="http://schemas.openxmlformats.org/officeDocument/2006/relationships/package" Target="embeddings/Microsoft_Visio_Drawing4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952D3-765C-459F-8C02-A0263EAB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5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zhangzl</dc:creator>
  <cp:keywords/>
  <dc:description/>
  <cp:lastModifiedBy>zhangzl</cp:lastModifiedBy>
  <cp:revision>1383</cp:revision>
  <dcterms:created xsi:type="dcterms:W3CDTF">2016-09-22T05:26:00Z</dcterms:created>
  <dcterms:modified xsi:type="dcterms:W3CDTF">2016-09-26T02:00:00Z</dcterms:modified>
</cp:coreProperties>
</file>