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%Set Routine Parameters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= 10;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repeticiones = 2;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repcounter = 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%Change channel Frequency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ans.setFreqSingle(1,30);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%Routine Execution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 (counter &lt; max) &amp;&amp; (repcounter &lt; repeticiones)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= counter+.1;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ans.setAmpPwidthSingle(1,counter,300);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pause(.1);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 &gt;= max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repcounter = repcounter + 1;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counter &gt; 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 = counter - .1;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ans.setAmpPwidthSingle(1,counter,300);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pause (.1);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