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9DB6B5" w14:textId="77777777" w:rsidR="00881F88" w:rsidRDefault="00000000">
      <w:pPr>
        <w:pStyle w:val="Heading1"/>
        <w:pBdr>
          <w:bottom w:val="single" w:sz="4" w:space="1" w:color="000000"/>
        </w:pBdr>
        <w:rPr>
          <w:color w:val="000000"/>
        </w:rPr>
      </w:pPr>
      <w:r>
        <w:rPr>
          <w:color w:val="000000"/>
        </w:rPr>
        <w:t>Application Activity: Reading Comprehension and Note Taking</w:t>
      </w:r>
    </w:p>
    <w:p w14:paraId="7776F965" w14:textId="372932D4" w:rsidR="00881F88" w:rsidRPr="003A7C82" w:rsidRDefault="00000000">
      <w:pPr>
        <w:rPr>
          <w:lang w:val="es-ES"/>
        </w:rPr>
      </w:pPr>
      <w:proofErr w:type="spellStart"/>
      <w:r w:rsidRPr="003A7C82">
        <w:rPr>
          <w:b/>
          <w:lang w:val="es-ES"/>
        </w:rPr>
        <w:t>Name</w:t>
      </w:r>
      <w:proofErr w:type="spellEnd"/>
      <w:r w:rsidRPr="003A7C82">
        <w:rPr>
          <w:lang w:val="es-ES"/>
        </w:rPr>
        <w:t xml:space="preserve">: </w:t>
      </w:r>
      <w:r w:rsidR="003A7C82" w:rsidRPr="003A7C82">
        <w:rPr>
          <w:color w:val="0070C0"/>
          <w:lang w:val="es-ES"/>
        </w:rPr>
        <w:t xml:space="preserve">Julio César </w:t>
      </w:r>
      <w:proofErr w:type="spellStart"/>
      <w:r w:rsidR="003A7C82">
        <w:rPr>
          <w:color w:val="0070C0"/>
          <w:lang w:val="es-ES"/>
        </w:rPr>
        <w:t>C</w:t>
      </w:r>
      <w:r w:rsidR="003A7C82" w:rsidRPr="003A7C82">
        <w:rPr>
          <w:color w:val="0070C0"/>
          <w:lang w:val="es-ES"/>
        </w:rPr>
        <w:t>elón</w:t>
      </w:r>
      <w:proofErr w:type="spellEnd"/>
      <w:r w:rsidR="003A7C82" w:rsidRPr="003A7C82">
        <w:rPr>
          <w:color w:val="0070C0"/>
          <w:lang w:val="es-ES"/>
        </w:rPr>
        <w:t xml:space="preserve"> Altamiran</w:t>
      </w:r>
      <w:r w:rsidR="003A7C82">
        <w:rPr>
          <w:color w:val="0070C0"/>
          <w:lang w:val="es-ES"/>
        </w:rPr>
        <w:t>o</w:t>
      </w:r>
    </w:p>
    <w:p w14:paraId="2A4A8803" w14:textId="77777777" w:rsidR="00881F88" w:rsidRPr="00074B1C" w:rsidRDefault="00000000">
      <w:pPr>
        <w:pStyle w:val="Heading2"/>
        <w:rPr>
          <w:lang w:val="es-ES"/>
        </w:rPr>
      </w:pPr>
      <w:proofErr w:type="spellStart"/>
      <w:r w:rsidRPr="00074B1C">
        <w:rPr>
          <w:lang w:val="es-ES"/>
        </w:rPr>
        <w:t>Overview</w:t>
      </w:r>
      <w:proofErr w:type="spellEnd"/>
    </w:p>
    <w:p w14:paraId="0850B049" w14:textId="77777777" w:rsidR="00881F88" w:rsidRDefault="00000000">
      <w:r>
        <w:t>This exercise will help you practice some basic reading comprehension and note taking skills that were taught in W04 Lesson: Study Skills. Review that lesson if you are unsure how to complete this document.</w:t>
      </w:r>
    </w:p>
    <w:p w14:paraId="1A87A827" w14:textId="77777777" w:rsidR="00881F88" w:rsidRDefault="00000000">
      <w:pPr>
        <w:pStyle w:val="Heading2"/>
      </w:pPr>
      <w:bookmarkStart w:id="0" w:name="_heading=h.gjdgxs" w:colFirst="0" w:colLast="0"/>
      <w:bookmarkEnd w:id="0"/>
      <w:r>
        <w:t>Step 1 – Preview</w:t>
      </w:r>
    </w:p>
    <w:p w14:paraId="614AAC85" w14:textId="77777777" w:rsidR="00881F88" w:rsidRDefault="00000000">
      <w:pPr>
        <w:rPr>
          <w:rFonts w:ascii="Cambria" w:eastAsia="Cambria" w:hAnsi="Cambria" w:cs="Cambria"/>
          <w:color w:val="000000"/>
        </w:rPr>
      </w:pPr>
      <w:r>
        <w:t xml:space="preserve">Preview the article </w:t>
      </w:r>
      <w:r>
        <w:rPr>
          <w:b/>
        </w:rPr>
        <w:t>at the bottom of this document</w:t>
      </w:r>
      <w:r>
        <w:t xml:space="preserve"> called “Learning is a Spiritual Endeavor.” </w:t>
      </w:r>
      <w:r>
        <w:rPr>
          <w:rFonts w:ascii="Cambria" w:eastAsia="Cambria" w:hAnsi="Cambria" w:cs="Cambria"/>
          <w:color w:val="000000"/>
        </w:rPr>
        <w:t>To do this, skim it and learn what you can from headings, bold face, lists, or bullets. Then answer the four questions below. Sample responses have been given in red.</w:t>
      </w:r>
    </w:p>
    <w:p w14:paraId="08C947AE" w14:textId="77777777" w:rsidR="00881F88" w:rsidRDefault="00881F88">
      <w:pPr>
        <w:pBdr>
          <w:top w:val="nil"/>
          <w:left w:val="nil"/>
          <w:bottom w:val="nil"/>
          <w:right w:val="nil"/>
          <w:between w:val="nil"/>
        </w:pBdr>
        <w:rPr>
          <w:rFonts w:ascii="Cambria" w:eastAsia="Cambria" w:hAnsi="Cambria" w:cs="Cambria"/>
          <w:color w:val="000000"/>
        </w:rPr>
      </w:pPr>
    </w:p>
    <w:p w14:paraId="2CCF9E20" w14:textId="77777777" w:rsidR="00881F88" w:rsidRDefault="00000000">
      <w:pPr>
        <w:pBdr>
          <w:top w:val="nil"/>
          <w:left w:val="nil"/>
          <w:bottom w:val="nil"/>
          <w:right w:val="nil"/>
          <w:between w:val="nil"/>
        </w:pBdr>
      </w:pPr>
      <w:r>
        <w:rPr>
          <w:rFonts w:ascii="Cambria" w:eastAsia="Cambria" w:hAnsi="Cambria" w:cs="Cambria"/>
          <w:color w:val="000000"/>
        </w:rPr>
        <w:t xml:space="preserve">Based on </w:t>
      </w:r>
      <w:r>
        <w:t>your</w:t>
      </w:r>
      <w:r>
        <w:rPr>
          <w:rFonts w:ascii="Cambria" w:eastAsia="Cambria" w:hAnsi="Cambria" w:cs="Cambria"/>
          <w:color w:val="000000"/>
        </w:rPr>
        <w:t xml:space="preserve"> article preview, </w:t>
      </w:r>
      <w:r>
        <w:t xml:space="preserve">what is one thing you think the article will teach you? </w:t>
      </w:r>
    </w:p>
    <w:p w14:paraId="33F20924" w14:textId="77777777" w:rsidR="00881F88" w:rsidRDefault="00000000">
      <w:pPr>
        <w:pBdr>
          <w:top w:val="nil"/>
          <w:left w:val="nil"/>
          <w:bottom w:val="nil"/>
          <w:right w:val="nil"/>
          <w:between w:val="nil"/>
        </w:pBdr>
        <w:ind w:left="720"/>
        <w:rPr>
          <w:color w:val="FF0000"/>
        </w:rPr>
      </w:pPr>
      <w:r>
        <w:rPr>
          <w:color w:val="FF0000"/>
        </w:rPr>
        <w:t>This article can teach me about the relationship between the Holy Ghost and learning.</w:t>
      </w:r>
    </w:p>
    <w:p w14:paraId="675589E9" w14:textId="77777777" w:rsidR="00881F88" w:rsidRDefault="00000000">
      <w:pPr>
        <w:pBdr>
          <w:top w:val="nil"/>
          <w:left w:val="nil"/>
          <w:bottom w:val="nil"/>
          <w:right w:val="nil"/>
          <w:between w:val="nil"/>
        </w:pBdr>
        <w:ind w:left="720"/>
      </w:pPr>
      <w:r>
        <w:t>Why did your article preview lead you to think that?</w:t>
      </w:r>
    </w:p>
    <w:p w14:paraId="579895B2" w14:textId="77777777" w:rsidR="00881F88" w:rsidRDefault="00000000">
      <w:pPr>
        <w:ind w:left="720"/>
        <w:rPr>
          <w:rFonts w:ascii="Cambria" w:eastAsia="Cambria" w:hAnsi="Cambria" w:cs="Cambria"/>
          <w:color w:val="000000"/>
        </w:rPr>
      </w:pPr>
      <w:r>
        <w:rPr>
          <w:color w:val="FF0000"/>
        </w:rPr>
        <w:t>The title says that learning is a spiritual endeavor, meaning learning involves divine help, like help from the Holy Ghost.</w:t>
      </w:r>
    </w:p>
    <w:p w14:paraId="13B3B6A4" w14:textId="77777777" w:rsidR="00881F88" w:rsidRDefault="00881F88">
      <w:pPr>
        <w:ind w:left="720"/>
        <w:rPr>
          <w:rFonts w:ascii="Cambria" w:eastAsia="Cambria" w:hAnsi="Cambria" w:cs="Cambria"/>
          <w:color w:val="000000"/>
        </w:rPr>
      </w:pPr>
    </w:p>
    <w:p w14:paraId="70727769" w14:textId="77777777" w:rsidR="00881F88" w:rsidRDefault="00000000">
      <w:pPr>
        <w:numPr>
          <w:ilvl w:val="0"/>
          <w:numId w:val="1"/>
        </w:numPr>
        <w:pBdr>
          <w:top w:val="nil"/>
          <w:left w:val="nil"/>
          <w:bottom w:val="nil"/>
          <w:right w:val="nil"/>
          <w:between w:val="nil"/>
        </w:pBdr>
        <w:spacing w:line="276" w:lineRule="auto"/>
      </w:pPr>
      <w:r>
        <w:rPr>
          <w:rFonts w:ascii="Cambria" w:eastAsia="Cambria" w:hAnsi="Cambria" w:cs="Cambria"/>
          <w:color w:val="000000"/>
        </w:rPr>
        <w:t xml:space="preserve">Based on your article preview, what is one thing you think the article will teach you? </w:t>
      </w:r>
    </w:p>
    <w:p w14:paraId="725BDC12" w14:textId="65B6418F" w:rsidR="00881F88" w:rsidRDefault="00E43DB7">
      <w:pPr>
        <w:pBdr>
          <w:top w:val="nil"/>
          <w:left w:val="nil"/>
          <w:bottom w:val="nil"/>
          <w:right w:val="nil"/>
          <w:between w:val="nil"/>
        </w:pBdr>
        <w:ind w:left="1080"/>
      </w:pPr>
      <w:r w:rsidRPr="00E43DB7">
        <w:rPr>
          <w:color w:val="0070C0"/>
        </w:rPr>
        <w:t>I expect to learn strategies for overcoming learning challenges.</w:t>
      </w:r>
    </w:p>
    <w:p w14:paraId="49169227" w14:textId="77777777" w:rsidR="00881F88" w:rsidRDefault="00000000">
      <w:pPr>
        <w:numPr>
          <w:ilvl w:val="1"/>
          <w:numId w:val="1"/>
        </w:numPr>
        <w:pBdr>
          <w:top w:val="nil"/>
          <w:left w:val="nil"/>
          <w:bottom w:val="nil"/>
          <w:right w:val="nil"/>
          <w:between w:val="nil"/>
        </w:pBdr>
      </w:pPr>
      <w:r>
        <w:t>Why did your article preview lead you to think that?</w:t>
      </w:r>
    </w:p>
    <w:p w14:paraId="01F1C680" w14:textId="176FB90F" w:rsidR="00881F88" w:rsidRDefault="00E75C60">
      <w:pPr>
        <w:pBdr>
          <w:top w:val="nil"/>
          <w:left w:val="nil"/>
          <w:bottom w:val="nil"/>
          <w:right w:val="nil"/>
          <w:between w:val="nil"/>
        </w:pBdr>
        <w:ind w:left="1080"/>
        <w:rPr>
          <w:color w:val="0070C0"/>
        </w:rPr>
      </w:pPr>
      <w:r>
        <w:rPr>
          <w:color w:val="0070C0"/>
        </w:rPr>
        <w:t>A</w:t>
      </w:r>
      <w:r w:rsidR="00E43DB7" w:rsidRPr="00E43DB7">
        <w:rPr>
          <w:color w:val="0070C0"/>
        </w:rPr>
        <w:t xml:space="preserve"> subtitle </w:t>
      </w:r>
      <w:r>
        <w:rPr>
          <w:color w:val="0070C0"/>
        </w:rPr>
        <w:t xml:space="preserve">and some points </w:t>
      </w:r>
      <w:r w:rsidR="00E43DB7" w:rsidRPr="00E43DB7">
        <w:rPr>
          <w:color w:val="0070C0"/>
        </w:rPr>
        <w:t>focus on both the challenges of learning and the spiritual aspects associated with it.</w:t>
      </w:r>
    </w:p>
    <w:p w14:paraId="3358D84B" w14:textId="77777777" w:rsidR="00881F88" w:rsidRDefault="00000000">
      <w:pPr>
        <w:numPr>
          <w:ilvl w:val="0"/>
          <w:numId w:val="1"/>
        </w:numPr>
        <w:pBdr>
          <w:top w:val="nil"/>
          <w:left w:val="nil"/>
          <w:bottom w:val="nil"/>
          <w:right w:val="nil"/>
          <w:between w:val="nil"/>
        </w:pBdr>
        <w:spacing w:line="276" w:lineRule="auto"/>
      </w:pPr>
      <w:r>
        <w:rPr>
          <w:rFonts w:ascii="Cambria" w:eastAsia="Cambria" w:hAnsi="Cambria" w:cs="Cambria"/>
          <w:color w:val="000000"/>
        </w:rPr>
        <w:t xml:space="preserve">Based on your article preview, what is another thing you think the article will teach you? </w:t>
      </w:r>
    </w:p>
    <w:p w14:paraId="726E8D23" w14:textId="12E8E25F" w:rsidR="00881F88" w:rsidRDefault="00E75C60" w:rsidP="00E75C60">
      <w:pPr>
        <w:pStyle w:val="ListParagraph"/>
        <w:pBdr>
          <w:top w:val="nil"/>
          <w:left w:val="nil"/>
          <w:bottom w:val="nil"/>
          <w:right w:val="nil"/>
          <w:between w:val="nil"/>
        </w:pBdr>
        <w:ind w:left="360"/>
      </w:pPr>
      <w:r w:rsidRPr="00E75C60">
        <w:rPr>
          <w:color w:val="0070C0"/>
        </w:rPr>
        <w:t>I think it will teach me about the connection between learning and the spiritual effort it requires</w:t>
      </w:r>
      <w:r w:rsidR="00000000" w:rsidRPr="00E75C60">
        <w:rPr>
          <w:color w:val="0070C0"/>
        </w:rPr>
        <w:t>.</w:t>
      </w:r>
    </w:p>
    <w:p w14:paraId="16296B08" w14:textId="77777777" w:rsidR="00881F88" w:rsidRDefault="00000000">
      <w:pPr>
        <w:numPr>
          <w:ilvl w:val="1"/>
          <w:numId w:val="1"/>
        </w:numPr>
        <w:pBdr>
          <w:top w:val="nil"/>
          <w:left w:val="nil"/>
          <w:bottom w:val="nil"/>
          <w:right w:val="nil"/>
          <w:between w:val="nil"/>
        </w:pBdr>
      </w:pPr>
      <w:r>
        <w:t>Why did your article preview lead you to think that?</w:t>
      </w:r>
    </w:p>
    <w:p w14:paraId="119AC243" w14:textId="77777777" w:rsidR="00E75C60" w:rsidRPr="00E75C60" w:rsidRDefault="00E75C60" w:rsidP="00E75C60">
      <w:pPr>
        <w:pStyle w:val="ListParagraph"/>
        <w:spacing w:before="100" w:beforeAutospacing="1" w:after="100" w:afterAutospacing="1"/>
        <w:ind w:left="360"/>
        <w:rPr>
          <w:color w:val="0070C0"/>
          <w:lang w:val="en-US"/>
        </w:rPr>
      </w:pPr>
      <w:r w:rsidRPr="00E75C60">
        <w:rPr>
          <w:color w:val="0070C0"/>
          <w:lang w:val="en-US"/>
        </w:rPr>
        <w:t>The preview, through its title, subtitles, and key points, emphasizes the connection between learning and how to make it a spiritual endeavor.</w:t>
      </w:r>
    </w:p>
    <w:p w14:paraId="51F4EE10" w14:textId="77777777" w:rsidR="00881F88" w:rsidRPr="00E75C60" w:rsidRDefault="00881F88">
      <w:pPr>
        <w:spacing w:line="276" w:lineRule="auto"/>
      </w:pPr>
    </w:p>
    <w:p w14:paraId="3C5DB235" w14:textId="77777777" w:rsidR="00881F88" w:rsidRDefault="00000000">
      <w:pPr>
        <w:spacing w:line="276" w:lineRule="auto"/>
        <w:jc w:val="right"/>
      </w:pPr>
      <w:r>
        <w:t>Go on to Step 2 on the next page 🡪</w:t>
      </w:r>
    </w:p>
    <w:p w14:paraId="718A5F49" w14:textId="77777777" w:rsidR="00881F88" w:rsidRDefault="00000000">
      <w:pPr>
        <w:spacing w:line="276" w:lineRule="auto"/>
        <w:rPr>
          <w:rFonts w:ascii="Calibri" w:eastAsia="Calibri" w:hAnsi="Calibri" w:cs="Calibri"/>
          <w:b/>
          <w:color w:val="17365D"/>
          <w:sz w:val="28"/>
          <w:szCs w:val="28"/>
        </w:rPr>
      </w:pPr>
      <w:r>
        <w:br w:type="page"/>
      </w:r>
    </w:p>
    <w:p w14:paraId="64767106" w14:textId="77777777" w:rsidR="00881F88" w:rsidRDefault="00000000">
      <w:pPr>
        <w:pStyle w:val="Heading2"/>
      </w:pPr>
      <w:r>
        <w:lastRenderedPageBreak/>
        <w:t>Step 2 – Read and Take Notes</w:t>
      </w:r>
    </w:p>
    <w:p w14:paraId="2EDAD69C" w14:textId="77777777" w:rsidR="00881F88" w:rsidRDefault="00000000">
      <w:r>
        <w:t>Now read the same article at the bottom of this document and take notes using the Cornell Notes template below. The Cornell notes need to be about that article.</w:t>
      </w:r>
    </w:p>
    <w:p w14:paraId="1C67F9F0" w14:textId="77777777" w:rsidR="00881F88" w:rsidRDefault="00000000">
      <w:pPr>
        <w:numPr>
          <w:ilvl w:val="0"/>
          <w:numId w:val="2"/>
        </w:numPr>
        <w:ind w:left="540"/>
      </w:pPr>
      <w:r>
        <w:t xml:space="preserve">To receive full credit, the Cue column and Note-Taking column should have at least three entries each. The Summary column should have one entry. </w:t>
      </w:r>
    </w:p>
    <w:p w14:paraId="5BEC28CE" w14:textId="77777777" w:rsidR="00881F88" w:rsidRDefault="00000000">
      <w:pPr>
        <w:numPr>
          <w:ilvl w:val="0"/>
          <w:numId w:val="2"/>
        </w:numPr>
        <w:ind w:left="540"/>
      </w:pPr>
      <w:r>
        <w:t xml:space="preserve">Separate each entry with a space so the grader can see each one. </w:t>
      </w:r>
    </w:p>
    <w:p w14:paraId="0DE63EA8" w14:textId="481481E3" w:rsidR="00881F88" w:rsidRDefault="00D336A8">
      <w:pPr>
        <w:numPr>
          <w:ilvl w:val="0"/>
          <w:numId w:val="2"/>
        </w:numPr>
        <w:ind w:left="540"/>
      </w:pPr>
      <w:r>
        <w:t>The Summary entry should be high-quality</w:t>
      </w:r>
      <w:r w:rsidR="001F685F">
        <w:t xml:space="preserve"> (see </w:t>
      </w:r>
      <w:hyperlink r:id="rId8" w:history="1">
        <w:r w:rsidR="001F685F" w:rsidRPr="001F685F">
          <w:rPr>
            <w:rStyle w:val="Hyperlink"/>
          </w:rPr>
          <w:t>High-Quality Responses to Open-Ended Questions</w:t>
        </w:r>
      </w:hyperlink>
      <w:r w:rsidR="001F685F">
        <w:t>)*</w:t>
      </w:r>
      <w:r>
        <w:t>.</w:t>
      </w:r>
    </w:p>
    <w:p w14:paraId="54FE6203" w14:textId="77777777" w:rsidR="00881F88" w:rsidRDefault="00000000">
      <w:pPr>
        <w:numPr>
          <w:ilvl w:val="0"/>
          <w:numId w:val="2"/>
        </w:numPr>
        <w:ind w:left="540"/>
      </w:pPr>
      <w:r>
        <w:t>The template will expand as you type.</w:t>
      </w:r>
    </w:p>
    <w:p w14:paraId="3E02E2A9" w14:textId="77777777" w:rsidR="00881F88" w:rsidRDefault="00881F88"/>
    <w:p w14:paraId="0E7DFFFA" w14:textId="77777777" w:rsidR="00881F88" w:rsidRDefault="00881F88"/>
    <w:tbl>
      <w:tblPr>
        <w:tblStyle w:val="a6"/>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gridCol w:w="7421"/>
      </w:tblGrid>
      <w:tr w:rsidR="00881F88" w14:paraId="7A20AB73" w14:textId="77777777">
        <w:tc>
          <w:tcPr>
            <w:tcW w:w="2155" w:type="dxa"/>
          </w:tcPr>
          <w:p w14:paraId="12D1D2B2" w14:textId="77777777" w:rsidR="00881F88" w:rsidRDefault="00000000">
            <w:pPr>
              <w:rPr>
                <w:b/>
              </w:rPr>
            </w:pPr>
            <w:r>
              <w:rPr>
                <w:b/>
              </w:rPr>
              <w:t>Cue Column</w:t>
            </w:r>
          </w:p>
          <w:p w14:paraId="168CA4F9" w14:textId="77777777" w:rsidR="00881F88" w:rsidRDefault="00000000">
            <w:pPr>
              <w:rPr>
                <w:sz w:val="18"/>
                <w:szCs w:val="18"/>
              </w:rPr>
            </w:pPr>
            <w:r>
              <w:rPr>
                <w:sz w:val="18"/>
                <w:szCs w:val="18"/>
              </w:rPr>
              <w:t>This contains questions or words that relate to the notes.</w:t>
            </w:r>
          </w:p>
          <w:p w14:paraId="7E7709FF" w14:textId="77777777" w:rsidR="0059513B" w:rsidRDefault="0059513B">
            <w:pPr>
              <w:rPr>
                <w:sz w:val="18"/>
                <w:szCs w:val="18"/>
              </w:rPr>
            </w:pPr>
          </w:p>
          <w:p w14:paraId="70863368" w14:textId="4D448DE5" w:rsidR="0059513B" w:rsidRDefault="0059513B" w:rsidP="0059513B">
            <w:pPr>
              <w:rPr>
                <w:color w:val="0070C0"/>
              </w:rPr>
            </w:pPr>
            <w:r w:rsidRPr="0059513B">
              <w:rPr>
                <w:color w:val="0070C0"/>
              </w:rPr>
              <w:t>What are the key principles to overcome learning struggles?</w:t>
            </w:r>
          </w:p>
          <w:p w14:paraId="7A84FD3F" w14:textId="77777777" w:rsidR="0059513B" w:rsidRPr="0059513B" w:rsidRDefault="0059513B" w:rsidP="0059513B">
            <w:pPr>
              <w:rPr>
                <w:color w:val="0070C0"/>
              </w:rPr>
            </w:pPr>
          </w:p>
          <w:p w14:paraId="548254FE" w14:textId="77777777" w:rsidR="0059513B" w:rsidRDefault="0059513B" w:rsidP="0059513B">
            <w:pPr>
              <w:rPr>
                <w:color w:val="0070C0"/>
              </w:rPr>
            </w:pPr>
          </w:p>
          <w:p w14:paraId="49B55F6E" w14:textId="77777777" w:rsidR="0059513B" w:rsidRDefault="0059513B" w:rsidP="0059513B">
            <w:pPr>
              <w:rPr>
                <w:color w:val="0070C0"/>
              </w:rPr>
            </w:pPr>
          </w:p>
          <w:p w14:paraId="78F5EB61" w14:textId="77777777" w:rsidR="0059513B" w:rsidRDefault="0059513B" w:rsidP="0059513B">
            <w:pPr>
              <w:rPr>
                <w:color w:val="0070C0"/>
              </w:rPr>
            </w:pPr>
          </w:p>
          <w:p w14:paraId="676F06BA" w14:textId="4E1AE5FD" w:rsidR="0059513B" w:rsidRDefault="0059513B" w:rsidP="0059513B">
            <w:pPr>
              <w:rPr>
                <w:color w:val="0070C0"/>
              </w:rPr>
            </w:pPr>
            <w:r w:rsidRPr="0059513B">
              <w:rPr>
                <w:color w:val="0070C0"/>
              </w:rPr>
              <w:t>How does God help in learning?</w:t>
            </w:r>
          </w:p>
          <w:p w14:paraId="6A2B61CB" w14:textId="77777777" w:rsidR="0059513B" w:rsidRPr="0059513B" w:rsidRDefault="0059513B" w:rsidP="0059513B">
            <w:pPr>
              <w:rPr>
                <w:color w:val="0070C0"/>
              </w:rPr>
            </w:pPr>
          </w:p>
          <w:p w14:paraId="5CA9CCF3" w14:textId="77777777" w:rsidR="0059513B" w:rsidRDefault="0059513B" w:rsidP="0059513B">
            <w:pPr>
              <w:rPr>
                <w:color w:val="0070C0"/>
              </w:rPr>
            </w:pPr>
          </w:p>
          <w:p w14:paraId="1FF5EE4D" w14:textId="77777777" w:rsidR="0059513B" w:rsidRDefault="0059513B" w:rsidP="0059513B">
            <w:pPr>
              <w:rPr>
                <w:color w:val="0070C0"/>
              </w:rPr>
            </w:pPr>
          </w:p>
          <w:p w14:paraId="49CA71CA" w14:textId="77777777" w:rsidR="0059513B" w:rsidRDefault="0059513B" w:rsidP="0059513B">
            <w:pPr>
              <w:rPr>
                <w:color w:val="0070C0"/>
              </w:rPr>
            </w:pPr>
          </w:p>
          <w:p w14:paraId="15DE8B31" w14:textId="77777777" w:rsidR="0059513B" w:rsidRDefault="0059513B" w:rsidP="0059513B">
            <w:pPr>
              <w:rPr>
                <w:color w:val="0070C0"/>
              </w:rPr>
            </w:pPr>
          </w:p>
          <w:p w14:paraId="08BAB592" w14:textId="77777777" w:rsidR="0059513B" w:rsidRDefault="0059513B" w:rsidP="0059513B">
            <w:pPr>
              <w:rPr>
                <w:color w:val="0070C0"/>
              </w:rPr>
            </w:pPr>
          </w:p>
          <w:p w14:paraId="4FC42CAF" w14:textId="6EFA05BA" w:rsidR="00881F88" w:rsidRDefault="0059513B" w:rsidP="0059513B">
            <w:r w:rsidRPr="0059513B">
              <w:rPr>
                <w:color w:val="0070C0"/>
              </w:rPr>
              <w:t>What steps can be taken to make learning a spiritual endeavor?</w:t>
            </w:r>
            <w:r w:rsidRPr="0059513B">
              <w:rPr>
                <w:color w:val="0070C0"/>
              </w:rPr>
              <w:t xml:space="preserve"> </w:t>
            </w:r>
          </w:p>
        </w:tc>
        <w:tc>
          <w:tcPr>
            <w:tcW w:w="7421" w:type="dxa"/>
          </w:tcPr>
          <w:p w14:paraId="33F31050" w14:textId="77777777" w:rsidR="00881F88" w:rsidRDefault="00000000">
            <w:pPr>
              <w:rPr>
                <w:b/>
              </w:rPr>
            </w:pPr>
            <w:r>
              <w:rPr>
                <w:b/>
              </w:rPr>
              <w:t>Notes Column</w:t>
            </w:r>
          </w:p>
          <w:p w14:paraId="0EC5A5A2" w14:textId="7D7F47DC" w:rsidR="00881F88" w:rsidRDefault="00000000">
            <w:pPr>
              <w:rPr>
                <w:sz w:val="18"/>
                <w:szCs w:val="18"/>
              </w:rPr>
            </w:pPr>
            <w:r>
              <w:rPr>
                <w:sz w:val="18"/>
                <w:szCs w:val="18"/>
              </w:rPr>
              <w:t xml:space="preserve">This contains major points from the </w:t>
            </w:r>
            <w:r w:rsidR="00352E77">
              <w:rPr>
                <w:sz w:val="18"/>
                <w:szCs w:val="18"/>
              </w:rPr>
              <w:t>article below.</w:t>
            </w:r>
          </w:p>
          <w:p w14:paraId="4F6FDFCA" w14:textId="77777777" w:rsidR="00881F88" w:rsidRDefault="00881F88">
            <w:pPr>
              <w:rPr>
                <w:sz w:val="18"/>
                <w:szCs w:val="18"/>
              </w:rPr>
            </w:pPr>
          </w:p>
          <w:p w14:paraId="11E91B1B" w14:textId="77777777" w:rsidR="00881F88" w:rsidRDefault="00881F88">
            <w:pPr>
              <w:rPr>
                <w:sz w:val="18"/>
                <w:szCs w:val="18"/>
              </w:rPr>
            </w:pPr>
          </w:p>
          <w:p w14:paraId="3C802047" w14:textId="77777777" w:rsidR="0059513B" w:rsidRPr="0059513B" w:rsidRDefault="0059513B" w:rsidP="0059513B">
            <w:pPr>
              <w:numPr>
                <w:ilvl w:val="0"/>
                <w:numId w:val="7"/>
              </w:numPr>
              <w:rPr>
                <w:color w:val="0070C0"/>
              </w:rPr>
            </w:pPr>
            <w:r w:rsidRPr="0059513B">
              <w:rPr>
                <w:color w:val="0070C0"/>
              </w:rPr>
              <w:t>Truth is made understandable by the Light of Christ and the Holy Ghost.</w:t>
            </w:r>
          </w:p>
          <w:p w14:paraId="1A630A14" w14:textId="77777777" w:rsidR="0059513B" w:rsidRPr="0059513B" w:rsidRDefault="0059513B" w:rsidP="0059513B">
            <w:pPr>
              <w:numPr>
                <w:ilvl w:val="0"/>
                <w:numId w:val="7"/>
              </w:numPr>
              <w:rPr>
                <w:color w:val="0070C0"/>
              </w:rPr>
            </w:pPr>
            <w:r w:rsidRPr="0059513B">
              <w:rPr>
                <w:color w:val="0070C0"/>
              </w:rPr>
              <w:t>Learning truth requires obeying the laws connected to that truth.</w:t>
            </w:r>
          </w:p>
          <w:p w14:paraId="64866347" w14:textId="70FBD317" w:rsidR="0059513B" w:rsidRPr="0059513B" w:rsidRDefault="0059513B" w:rsidP="0059513B">
            <w:pPr>
              <w:numPr>
                <w:ilvl w:val="0"/>
                <w:numId w:val="7"/>
              </w:numPr>
              <w:rPr>
                <w:color w:val="0070C0"/>
              </w:rPr>
            </w:pPr>
            <w:r w:rsidRPr="0059513B">
              <w:rPr>
                <w:color w:val="0070C0"/>
              </w:rPr>
              <w:t>God can help us understand things more quickly.</w:t>
            </w:r>
          </w:p>
          <w:p w14:paraId="129B759C" w14:textId="77777777" w:rsidR="0059513B" w:rsidRDefault="0059513B" w:rsidP="0059513B">
            <w:pPr>
              <w:numPr>
                <w:ilvl w:val="0"/>
                <w:numId w:val="7"/>
              </w:numPr>
              <w:rPr>
                <w:color w:val="0070C0"/>
              </w:rPr>
            </w:pPr>
            <w:r w:rsidRPr="0059513B">
              <w:rPr>
                <w:color w:val="0070C0"/>
              </w:rPr>
              <w:t>Faith in the Savior provides power to overcome learning challenges.</w:t>
            </w:r>
          </w:p>
          <w:p w14:paraId="582859C2" w14:textId="77777777" w:rsidR="0059513B" w:rsidRPr="0059513B" w:rsidRDefault="0059513B" w:rsidP="0059513B">
            <w:pPr>
              <w:ind w:left="720"/>
              <w:rPr>
                <w:color w:val="0070C0"/>
              </w:rPr>
            </w:pPr>
          </w:p>
          <w:p w14:paraId="70FB9AD7" w14:textId="77F5FB54" w:rsidR="0059513B" w:rsidRDefault="0059513B" w:rsidP="0059513B">
            <w:pPr>
              <w:rPr>
                <w:color w:val="0070C0"/>
              </w:rPr>
            </w:pPr>
          </w:p>
          <w:p w14:paraId="4B887F4A" w14:textId="77777777" w:rsidR="0059513B" w:rsidRPr="0059513B" w:rsidRDefault="0059513B" w:rsidP="0059513B">
            <w:pPr>
              <w:rPr>
                <w:color w:val="0070C0"/>
              </w:rPr>
            </w:pPr>
          </w:p>
          <w:p w14:paraId="7F701AA5" w14:textId="11B56BD1" w:rsidR="0059513B" w:rsidRPr="0059513B" w:rsidRDefault="0059513B" w:rsidP="0059513B">
            <w:pPr>
              <w:numPr>
                <w:ilvl w:val="0"/>
                <w:numId w:val="8"/>
              </w:numPr>
              <w:rPr>
                <w:color w:val="0070C0"/>
              </w:rPr>
            </w:pPr>
            <w:r w:rsidRPr="0059513B">
              <w:rPr>
                <w:color w:val="0070C0"/>
              </w:rPr>
              <w:t>God's help includes</w:t>
            </w:r>
            <w:r w:rsidRPr="0059513B">
              <w:rPr>
                <w:color w:val="0070C0"/>
              </w:rPr>
              <w:t xml:space="preserve"> </w:t>
            </w:r>
            <w:r>
              <w:rPr>
                <w:color w:val="0070C0"/>
              </w:rPr>
              <w:t>t</w:t>
            </w:r>
            <w:r w:rsidRPr="0059513B">
              <w:rPr>
                <w:color w:val="0070C0"/>
              </w:rPr>
              <w:t>he Holy Ghost as the teacher and witness of all truth.</w:t>
            </w:r>
          </w:p>
          <w:p w14:paraId="0ABB258E" w14:textId="77777777" w:rsidR="0059513B" w:rsidRPr="0059513B" w:rsidRDefault="0059513B" w:rsidP="0059513B">
            <w:pPr>
              <w:numPr>
                <w:ilvl w:val="0"/>
                <w:numId w:val="8"/>
              </w:numPr>
              <w:rPr>
                <w:color w:val="0070C0"/>
              </w:rPr>
            </w:pPr>
            <w:r w:rsidRPr="0059513B">
              <w:rPr>
                <w:color w:val="0070C0"/>
              </w:rPr>
              <w:t>God’s ability to increase our capacity to understand.</w:t>
            </w:r>
          </w:p>
          <w:p w14:paraId="033800E4" w14:textId="47E4C351" w:rsidR="0059513B" w:rsidRPr="0059513B" w:rsidRDefault="0059513B" w:rsidP="0059513B">
            <w:pPr>
              <w:numPr>
                <w:ilvl w:val="0"/>
                <w:numId w:val="8"/>
              </w:numPr>
              <w:rPr>
                <w:color w:val="0070C0"/>
              </w:rPr>
            </w:pPr>
            <w:r w:rsidRPr="0059513B">
              <w:rPr>
                <w:color w:val="0070C0"/>
              </w:rPr>
              <w:t>With God’s will, one can overcome challenges, develop talents, and persist in learning.</w:t>
            </w:r>
          </w:p>
          <w:p w14:paraId="21E9A83C" w14:textId="77777777" w:rsidR="0059513B" w:rsidRPr="0059513B" w:rsidRDefault="0059513B" w:rsidP="0059513B">
            <w:pPr>
              <w:ind w:left="720"/>
              <w:rPr>
                <w:color w:val="0070C0"/>
              </w:rPr>
            </w:pPr>
          </w:p>
          <w:p w14:paraId="11C33992" w14:textId="77777777" w:rsidR="0059513B" w:rsidRDefault="0059513B" w:rsidP="0059513B">
            <w:pPr>
              <w:rPr>
                <w:color w:val="0070C0"/>
              </w:rPr>
            </w:pPr>
          </w:p>
          <w:p w14:paraId="539AA6B3" w14:textId="77777777" w:rsidR="0059513B" w:rsidRDefault="0059513B" w:rsidP="0059513B">
            <w:pPr>
              <w:rPr>
                <w:color w:val="0070C0"/>
              </w:rPr>
            </w:pPr>
          </w:p>
          <w:p w14:paraId="30DBD85F" w14:textId="77777777" w:rsidR="0059513B" w:rsidRPr="0059513B" w:rsidRDefault="0059513B" w:rsidP="0059513B">
            <w:pPr>
              <w:numPr>
                <w:ilvl w:val="0"/>
                <w:numId w:val="9"/>
              </w:numPr>
              <w:rPr>
                <w:color w:val="0070C0"/>
              </w:rPr>
            </w:pPr>
            <w:r w:rsidRPr="0059513B">
              <w:rPr>
                <w:color w:val="0070C0"/>
              </w:rPr>
              <w:t>Cultivate a desire to learn.</w:t>
            </w:r>
          </w:p>
          <w:p w14:paraId="7D0883A2" w14:textId="77777777" w:rsidR="0059513B" w:rsidRPr="0059513B" w:rsidRDefault="0059513B" w:rsidP="0059513B">
            <w:pPr>
              <w:numPr>
                <w:ilvl w:val="0"/>
                <w:numId w:val="9"/>
              </w:numPr>
              <w:rPr>
                <w:color w:val="0070C0"/>
              </w:rPr>
            </w:pPr>
            <w:r w:rsidRPr="0059513B">
              <w:rPr>
                <w:color w:val="0070C0"/>
              </w:rPr>
              <w:t>Obey the laws required to learn.</w:t>
            </w:r>
          </w:p>
          <w:p w14:paraId="4AAED6DC" w14:textId="77777777" w:rsidR="0059513B" w:rsidRPr="0059513B" w:rsidRDefault="0059513B" w:rsidP="0059513B">
            <w:pPr>
              <w:numPr>
                <w:ilvl w:val="0"/>
                <w:numId w:val="9"/>
              </w:numPr>
              <w:rPr>
                <w:color w:val="0070C0"/>
              </w:rPr>
            </w:pPr>
            <w:r w:rsidRPr="0059513B">
              <w:rPr>
                <w:color w:val="0070C0"/>
              </w:rPr>
              <w:t>Do things that invite the Spirit (prayer, study, repentance).</w:t>
            </w:r>
          </w:p>
          <w:p w14:paraId="30759D40" w14:textId="77777777" w:rsidR="0059513B" w:rsidRPr="0059513B" w:rsidRDefault="0059513B" w:rsidP="0059513B">
            <w:pPr>
              <w:numPr>
                <w:ilvl w:val="0"/>
                <w:numId w:val="9"/>
              </w:numPr>
              <w:rPr>
                <w:color w:val="0070C0"/>
              </w:rPr>
            </w:pPr>
            <w:r w:rsidRPr="0059513B">
              <w:rPr>
                <w:color w:val="0070C0"/>
              </w:rPr>
              <w:t>Deny oneself of ungodliness to maintain the Spirit's influence.</w:t>
            </w:r>
          </w:p>
          <w:p w14:paraId="2B1E663C" w14:textId="77777777" w:rsidR="0059513B" w:rsidRPr="0059513B" w:rsidRDefault="0059513B" w:rsidP="0059513B">
            <w:pPr>
              <w:numPr>
                <w:ilvl w:val="0"/>
                <w:numId w:val="9"/>
              </w:numPr>
              <w:rPr>
                <w:color w:val="0070C0"/>
              </w:rPr>
            </w:pPr>
            <w:r w:rsidRPr="0059513B">
              <w:rPr>
                <w:color w:val="0070C0"/>
              </w:rPr>
              <w:t>Trust that with God, all things are possible.</w:t>
            </w:r>
          </w:p>
          <w:p w14:paraId="3D8A3504" w14:textId="77777777" w:rsidR="00881F88" w:rsidRDefault="00881F88"/>
        </w:tc>
      </w:tr>
      <w:tr w:rsidR="00881F88" w14:paraId="058867A3" w14:textId="77777777">
        <w:trPr>
          <w:trHeight w:val="898"/>
        </w:trPr>
        <w:tc>
          <w:tcPr>
            <w:tcW w:w="2155" w:type="dxa"/>
          </w:tcPr>
          <w:p w14:paraId="525E422D" w14:textId="77777777" w:rsidR="00881F88" w:rsidRDefault="00000000">
            <w:pPr>
              <w:rPr>
                <w:sz w:val="18"/>
                <w:szCs w:val="18"/>
              </w:rPr>
            </w:pPr>
            <w:r>
              <w:rPr>
                <w:sz w:val="18"/>
                <w:szCs w:val="18"/>
              </w:rPr>
              <w:t>Leave this space blank</w:t>
            </w:r>
          </w:p>
          <w:p w14:paraId="051DABAB" w14:textId="77777777" w:rsidR="00881F88" w:rsidRDefault="00881F88">
            <w:pPr>
              <w:rPr>
                <w:sz w:val="18"/>
                <w:szCs w:val="18"/>
              </w:rPr>
            </w:pPr>
          </w:p>
        </w:tc>
        <w:tc>
          <w:tcPr>
            <w:tcW w:w="7421" w:type="dxa"/>
          </w:tcPr>
          <w:p w14:paraId="5E4F6123" w14:textId="77777777" w:rsidR="00881F88" w:rsidRDefault="00000000">
            <w:pPr>
              <w:rPr>
                <w:b/>
              </w:rPr>
            </w:pPr>
            <w:r>
              <w:rPr>
                <w:b/>
              </w:rPr>
              <w:t>Summary</w:t>
            </w:r>
          </w:p>
          <w:p w14:paraId="264E6764" w14:textId="77777777" w:rsidR="00881F88" w:rsidRDefault="00000000">
            <w:pPr>
              <w:rPr>
                <w:sz w:val="18"/>
                <w:szCs w:val="18"/>
              </w:rPr>
            </w:pPr>
            <w:r>
              <w:rPr>
                <w:sz w:val="18"/>
                <w:szCs w:val="18"/>
              </w:rPr>
              <w:t>The summary has one high-quality entry that summarizes the note-taking column.</w:t>
            </w:r>
          </w:p>
          <w:p w14:paraId="06F30C8C" w14:textId="77777777" w:rsidR="0059513B" w:rsidRDefault="0059513B">
            <w:pPr>
              <w:rPr>
                <w:sz w:val="18"/>
                <w:szCs w:val="18"/>
              </w:rPr>
            </w:pPr>
          </w:p>
          <w:p w14:paraId="28E11B7B" w14:textId="4F862AE0" w:rsidR="00881F88" w:rsidRDefault="0059513B">
            <w:pPr>
              <w:rPr>
                <w:color w:val="0070C0"/>
              </w:rPr>
            </w:pPr>
            <w:r w:rsidRPr="0059513B">
              <w:rPr>
                <w:color w:val="0070C0"/>
              </w:rPr>
              <w:t xml:space="preserve">This article teaches that learning can be enhanced by involving the Lord and making it a spiritual endeavor. By following divine principles, seeking the help of the Holy Ghost, and exercising faith, </w:t>
            </w:r>
            <w:r>
              <w:rPr>
                <w:color w:val="0070C0"/>
              </w:rPr>
              <w:t>we</w:t>
            </w:r>
            <w:r w:rsidRPr="0059513B">
              <w:rPr>
                <w:color w:val="0070C0"/>
              </w:rPr>
              <w:t xml:space="preserve"> can overcome learning challenges, develop talents, and persist in even the hardest subjects. </w:t>
            </w:r>
            <w:r>
              <w:rPr>
                <w:color w:val="0070C0"/>
              </w:rPr>
              <w:t>It also</w:t>
            </w:r>
            <w:r w:rsidRPr="0059513B">
              <w:rPr>
                <w:color w:val="0070C0"/>
              </w:rPr>
              <w:t xml:space="preserve"> emphasizes that learning is deeply connected to spiritual growth and relying on God.</w:t>
            </w:r>
          </w:p>
          <w:p w14:paraId="5EE80158" w14:textId="77777777" w:rsidR="00881F88" w:rsidRDefault="00881F88"/>
        </w:tc>
      </w:tr>
    </w:tbl>
    <w:p w14:paraId="5CFC8372" w14:textId="77777777" w:rsidR="00881F88" w:rsidRDefault="00000000">
      <w:r>
        <w:t xml:space="preserve"> </w:t>
      </w:r>
    </w:p>
    <w:p w14:paraId="7E0B60B5" w14:textId="333B1EE4" w:rsidR="00D336A8" w:rsidRDefault="00000000">
      <w:pPr>
        <w:rPr>
          <w:rFonts w:ascii="Cambria" w:eastAsia="Cambria" w:hAnsi="Cambria" w:cs="Cambria"/>
          <w:sz w:val="20"/>
          <w:szCs w:val="20"/>
        </w:rPr>
      </w:pPr>
      <w:r>
        <w:rPr>
          <w:rFonts w:ascii="Cambria" w:eastAsia="Cambria" w:hAnsi="Cambria" w:cs="Cambria"/>
          <w:sz w:val="20"/>
          <w:szCs w:val="20"/>
        </w:rPr>
        <w:t>*</w:t>
      </w:r>
      <w:r w:rsidR="00D336A8">
        <w:rPr>
          <w:rFonts w:ascii="Cambria" w:eastAsia="Cambria" w:hAnsi="Cambria" w:cs="Cambria"/>
          <w:sz w:val="20"/>
          <w:szCs w:val="20"/>
        </w:rPr>
        <w:t>A h</w:t>
      </w:r>
      <w:r>
        <w:rPr>
          <w:rFonts w:ascii="Cambria" w:eastAsia="Cambria" w:hAnsi="Cambria" w:cs="Cambria"/>
          <w:sz w:val="20"/>
          <w:szCs w:val="20"/>
        </w:rPr>
        <w:t>igh</w:t>
      </w:r>
      <w:r w:rsidR="00D336A8">
        <w:rPr>
          <w:rFonts w:ascii="Cambria" w:eastAsia="Cambria" w:hAnsi="Cambria" w:cs="Cambria"/>
          <w:sz w:val="20"/>
          <w:szCs w:val="20"/>
        </w:rPr>
        <w:t>-</w:t>
      </w:r>
      <w:r>
        <w:rPr>
          <w:rFonts w:ascii="Cambria" w:eastAsia="Cambria" w:hAnsi="Cambria" w:cs="Cambria"/>
          <w:sz w:val="20"/>
          <w:szCs w:val="20"/>
        </w:rPr>
        <w:t>quality</w:t>
      </w:r>
      <w:r w:rsidR="00D336A8">
        <w:rPr>
          <w:rFonts w:ascii="Cambria" w:eastAsia="Cambria" w:hAnsi="Cambria" w:cs="Cambria"/>
          <w:sz w:val="20"/>
          <w:szCs w:val="20"/>
        </w:rPr>
        <w:t xml:space="preserve"> response is a developed response. This means it </w:t>
      </w:r>
      <w:r w:rsidR="00277741">
        <w:rPr>
          <w:rFonts w:ascii="Cambria" w:eastAsia="Cambria" w:hAnsi="Cambria" w:cs="Cambria"/>
          <w:sz w:val="20"/>
          <w:szCs w:val="20"/>
        </w:rPr>
        <w:t>includes all the following:</w:t>
      </w:r>
    </w:p>
    <w:p w14:paraId="37CD3B5C" w14:textId="77777777" w:rsidR="001F685F" w:rsidRPr="001F685F" w:rsidRDefault="001F685F" w:rsidP="001F685F">
      <w:pPr>
        <w:pStyle w:val="ListParagraph"/>
        <w:numPr>
          <w:ilvl w:val="0"/>
          <w:numId w:val="6"/>
        </w:numPr>
        <w:rPr>
          <w:rFonts w:ascii="Cambria" w:hAnsi="Cambria"/>
          <w:sz w:val="20"/>
          <w:szCs w:val="20"/>
        </w:rPr>
      </w:pPr>
      <w:r w:rsidRPr="001F685F">
        <w:rPr>
          <w:rFonts w:ascii="Cambria" w:hAnsi="Cambria"/>
          <w:sz w:val="20"/>
          <w:szCs w:val="20"/>
        </w:rPr>
        <w:t xml:space="preserve">It is </w:t>
      </w:r>
      <w:r w:rsidRPr="001F685F">
        <w:rPr>
          <w:rFonts w:ascii="Cambria" w:hAnsi="Cambria"/>
          <w:b/>
          <w:bCs/>
          <w:sz w:val="20"/>
          <w:szCs w:val="20"/>
        </w:rPr>
        <w:t>relevant</w:t>
      </w:r>
      <w:r w:rsidRPr="001F685F">
        <w:rPr>
          <w:rFonts w:ascii="Cambria" w:hAnsi="Cambria"/>
          <w:sz w:val="20"/>
          <w:szCs w:val="20"/>
        </w:rPr>
        <w:t xml:space="preserve"> to the question</w:t>
      </w:r>
    </w:p>
    <w:p w14:paraId="4F900B9E" w14:textId="576B0FB6" w:rsidR="00D336A8" w:rsidRPr="001F685F" w:rsidRDefault="001F685F" w:rsidP="001F685F">
      <w:pPr>
        <w:pStyle w:val="ListParagraph"/>
        <w:numPr>
          <w:ilvl w:val="0"/>
          <w:numId w:val="6"/>
        </w:numPr>
        <w:rPr>
          <w:rFonts w:ascii="Cambria" w:hAnsi="Cambria"/>
          <w:sz w:val="20"/>
          <w:szCs w:val="20"/>
        </w:rPr>
      </w:pPr>
      <w:r w:rsidRPr="001F685F">
        <w:rPr>
          <w:rFonts w:ascii="Cambria" w:hAnsi="Cambria"/>
          <w:sz w:val="20"/>
          <w:szCs w:val="20"/>
        </w:rPr>
        <w:t xml:space="preserve">It </w:t>
      </w:r>
      <w:r w:rsidRPr="001F685F">
        <w:rPr>
          <w:rFonts w:ascii="Cambria" w:hAnsi="Cambria"/>
          <w:b/>
          <w:bCs/>
          <w:sz w:val="20"/>
          <w:szCs w:val="20"/>
        </w:rPr>
        <w:t>shows your thinking</w:t>
      </w:r>
      <w:r w:rsidRPr="001F685F">
        <w:rPr>
          <w:rFonts w:ascii="Cambria" w:hAnsi="Cambria"/>
          <w:sz w:val="20"/>
          <w:szCs w:val="20"/>
        </w:rPr>
        <w:t xml:space="preserve"> with a reasonable amount of depth</w:t>
      </w:r>
    </w:p>
    <w:p w14:paraId="67ED4BB8" w14:textId="77777777" w:rsidR="00D336A8" w:rsidRDefault="00D336A8">
      <w:pPr>
        <w:rPr>
          <w:rFonts w:ascii="Cambria" w:eastAsia="Cambria" w:hAnsi="Cambria" w:cs="Cambria"/>
          <w:sz w:val="20"/>
          <w:szCs w:val="20"/>
        </w:rPr>
      </w:pPr>
    </w:p>
    <w:p w14:paraId="5E4BA532" w14:textId="0E65C478" w:rsidR="00881F88" w:rsidRDefault="00000000">
      <w:pPr>
        <w:rPr>
          <w:rFonts w:ascii="Cambria" w:eastAsia="Cambria" w:hAnsi="Cambria" w:cs="Cambria"/>
          <w:sz w:val="20"/>
          <w:szCs w:val="20"/>
        </w:rPr>
      </w:pPr>
      <w:r>
        <w:rPr>
          <w:rFonts w:ascii="Cambria" w:eastAsia="Cambria" w:hAnsi="Cambria" w:cs="Cambria"/>
          <w:sz w:val="20"/>
          <w:szCs w:val="20"/>
        </w:rPr>
        <w:t>See the two examples below:</w:t>
      </w:r>
    </w:p>
    <w:p w14:paraId="170D67E0" w14:textId="77777777" w:rsidR="00881F88" w:rsidRDefault="00881F88">
      <w:pPr>
        <w:rPr>
          <w:rFonts w:ascii="Cambria" w:eastAsia="Cambria" w:hAnsi="Cambria" w:cs="Cambria"/>
          <w:sz w:val="20"/>
          <w:szCs w:val="20"/>
        </w:rPr>
      </w:pPr>
    </w:p>
    <w:p w14:paraId="7856C7C0" w14:textId="77777777" w:rsidR="00881F88" w:rsidRDefault="00000000">
      <w:pPr>
        <w:ind w:left="720"/>
        <w:rPr>
          <w:rFonts w:ascii="Cambria" w:eastAsia="Cambria" w:hAnsi="Cambria" w:cs="Cambria"/>
          <w:color w:val="000000"/>
          <w:sz w:val="20"/>
          <w:szCs w:val="20"/>
        </w:rPr>
      </w:pPr>
      <w:r>
        <w:rPr>
          <w:rFonts w:ascii="Cambria" w:eastAsia="Cambria" w:hAnsi="Cambria" w:cs="Cambria"/>
          <w:color w:val="000000"/>
          <w:sz w:val="20"/>
          <w:szCs w:val="20"/>
        </w:rPr>
        <w:t>Low Quality: Heavenly Father helps us</w:t>
      </w:r>
    </w:p>
    <w:p w14:paraId="343A069D" w14:textId="77777777" w:rsidR="00881F88" w:rsidRDefault="00000000">
      <w:pPr>
        <w:pBdr>
          <w:top w:val="nil"/>
          <w:left w:val="nil"/>
          <w:bottom w:val="nil"/>
          <w:right w:val="nil"/>
          <w:between w:val="nil"/>
        </w:pBdr>
        <w:ind w:left="720"/>
        <w:rPr>
          <w:rFonts w:ascii="Cambria" w:eastAsia="Cambria" w:hAnsi="Cambria" w:cs="Cambria"/>
          <w:color w:val="000000"/>
          <w:sz w:val="20"/>
          <w:szCs w:val="20"/>
        </w:rPr>
      </w:pPr>
      <w:r>
        <w:rPr>
          <w:rFonts w:ascii="Cambria" w:eastAsia="Cambria" w:hAnsi="Cambria" w:cs="Cambria"/>
          <w:color w:val="000000"/>
          <w:sz w:val="20"/>
          <w:szCs w:val="20"/>
        </w:rPr>
        <w:t>High Quality: Heavenly Father helps us learn but we need to desire it and ask for help.</w:t>
      </w:r>
    </w:p>
    <w:p w14:paraId="311C843C" w14:textId="77777777" w:rsidR="00881F88" w:rsidRDefault="00000000">
      <w:pPr>
        <w:pStyle w:val="Heading2"/>
      </w:pPr>
      <w:bookmarkStart w:id="1" w:name="_heading=h.1fob9te" w:colFirst="0" w:colLast="0"/>
      <w:bookmarkEnd w:id="1"/>
      <w:r>
        <w:t>Step 3</w:t>
      </w:r>
    </w:p>
    <w:p w14:paraId="2E09CB6A" w14:textId="77777777" w:rsidR="00881F88" w:rsidRDefault="00000000">
      <w:r>
        <w:rPr>
          <w:b/>
        </w:rPr>
        <w:t>Save</w:t>
      </w:r>
      <w:r>
        <w:t xml:space="preserve"> this document with your name in the filename and follow the instructions in your course to submit it for grading and feedback.</w:t>
      </w:r>
    </w:p>
    <w:p w14:paraId="48CD5E46" w14:textId="77777777" w:rsidR="00881F88" w:rsidRDefault="00881F88"/>
    <w:p w14:paraId="09A68930" w14:textId="77777777" w:rsidR="00881F88" w:rsidRDefault="00000000">
      <w:r>
        <w:br w:type="page"/>
      </w:r>
    </w:p>
    <w:p w14:paraId="54E99D2D" w14:textId="77777777" w:rsidR="00881F88" w:rsidRDefault="00000000">
      <w:pPr>
        <w:pStyle w:val="Heading3"/>
        <w:rPr>
          <w:sz w:val="32"/>
          <w:szCs w:val="32"/>
        </w:rPr>
      </w:pPr>
      <w:r>
        <w:rPr>
          <w:sz w:val="32"/>
          <w:szCs w:val="32"/>
        </w:rPr>
        <w:lastRenderedPageBreak/>
        <w:t>Learning is a Spiritual Endeavor</w:t>
      </w:r>
    </w:p>
    <w:p w14:paraId="213F9DAB" w14:textId="77777777" w:rsidR="00881F88" w:rsidRDefault="00000000">
      <w:pPr>
        <w:rPr>
          <w:sz w:val="22"/>
          <w:szCs w:val="22"/>
        </w:rPr>
      </w:pPr>
      <w:r>
        <w:rPr>
          <w:sz w:val="22"/>
          <w:szCs w:val="22"/>
        </w:rPr>
        <w:t>Brian K. Ashton, President of BYU-Pathway Worldwide</w:t>
      </w:r>
    </w:p>
    <w:p w14:paraId="20906631" w14:textId="77777777" w:rsidR="00881F88" w:rsidRDefault="00881F88"/>
    <w:p w14:paraId="5EAD1AB3"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color w:val="000000"/>
          <w:sz w:val="22"/>
          <w:szCs w:val="22"/>
        </w:rPr>
        <w:t>I know what it means to struggle to learn. As a child, I tried to learn how to play the piano. However, it was so difficult for me and I was so bad at it that my piano teacher told my mother that she should let me quit. Later during my university studies, I tried to learn Mandarin Chinese. That proved so difficult that my professor eventually sent me for testing to see why I struggled so much. That testing revealed that I have difficulty hearing certain sounds that make learning to play music and speak foreign languages very hard for me.</w:t>
      </w:r>
    </w:p>
    <w:p w14:paraId="31E62802"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color w:val="000000"/>
          <w:sz w:val="22"/>
          <w:szCs w:val="22"/>
        </w:rPr>
        <w:t>Imagine my surprise and dismay when after my first year of university, I was called to serve a Spanish-speaking mission in Peru. Learning Spanish wasn’t easy. I was the worst Spanish-speaker in my district at the Missionary Training Center. And it took me much longer than my missionary peers to learn Spanish. But today, with the Lord’s help, I speak Spanish well.</w:t>
      </w:r>
    </w:p>
    <w:p w14:paraId="6599AC8A"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color w:val="000000"/>
          <w:sz w:val="22"/>
          <w:szCs w:val="22"/>
        </w:rPr>
        <w:t>I’ve often wondered why I was able to learn Spanish but was unable to learn to play the piano or how to speak Chinese. I’ve come to understand that I made learning to play the piano and speak Mandarin purely secular efforts—I didn’t involve the Lord in my attempts to learn. However, with learning Spanish, I actively sought the Lord’s help. Even though learning Spanish was extremely difficult for me, with God’s help I was able to persist in the required effort, and I was able to overcome the issues that affected me in learning to play the piano and speak Mandarin.</w:t>
      </w:r>
    </w:p>
    <w:p w14:paraId="537D25D7" w14:textId="77777777" w:rsidR="00881F88" w:rsidRDefault="00000000">
      <w:pPr>
        <w:pStyle w:val="Heading3"/>
      </w:pPr>
      <w:r>
        <w:t>Overcome Learning Struggles</w:t>
      </w:r>
    </w:p>
    <w:p w14:paraId="03217EAD"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color w:val="000000"/>
          <w:sz w:val="22"/>
          <w:szCs w:val="22"/>
        </w:rPr>
        <w:t>Today, I’d like to talk with you about how you can overcome your own struggles to learn by obtaining God’s help.</w:t>
      </w:r>
      <w:r>
        <w:rPr>
          <w:rFonts w:ascii="Cambria" w:eastAsia="Cambria" w:hAnsi="Cambria" w:cs="Cambria"/>
          <w:color w:val="000000"/>
          <w:sz w:val="22"/>
          <w:szCs w:val="22"/>
          <w:vertAlign w:val="superscript"/>
        </w:rPr>
        <w:footnoteReference w:id="1"/>
      </w:r>
      <w:r>
        <w:rPr>
          <w:rFonts w:ascii="Cambria" w:eastAsia="Cambria" w:hAnsi="Cambria" w:cs="Cambria"/>
          <w:color w:val="000000"/>
          <w:sz w:val="22"/>
          <w:szCs w:val="22"/>
        </w:rPr>
        <w:t xml:space="preserve"> </w:t>
      </w:r>
    </w:p>
    <w:p w14:paraId="370576F5"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color w:val="000000"/>
          <w:sz w:val="22"/>
          <w:szCs w:val="22"/>
        </w:rPr>
        <w:t>The scriptures and the words of the prophets teach us four principles that allow us to access God’s help to learn.</w:t>
      </w:r>
    </w:p>
    <w:p w14:paraId="67B1731D" w14:textId="77777777" w:rsidR="00881F88" w:rsidRDefault="00000000">
      <w:pPr>
        <w:numPr>
          <w:ilvl w:val="0"/>
          <w:numId w:val="3"/>
        </w:numPr>
        <w:pBdr>
          <w:top w:val="nil"/>
          <w:left w:val="nil"/>
          <w:bottom w:val="nil"/>
          <w:right w:val="nil"/>
          <w:between w:val="nil"/>
        </w:pBdr>
        <w:spacing w:after="120"/>
      </w:pPr>
      <w:r>
        <w:rPr>
          <w:rFonts w:ascii="Cambria" w:eastAsia="Cambria" w:hAnsi="Cambria" w:cs="Cambria"/>
          <w:color w:val="000000"/>
          <w:sz w:val="22"/>
          <w:szCs w:val="22"/>
        </w:rPr>
        <w:t>The first principle is that all truth is made understandable to us by the Light of Christ and the Holy Ghost. In fact, Elder David A. Bednar has taught that, “The Holy Ghost is … the teacher and witness of all truth.”</w:t>
      </w:r>
      <w:r>
        <w:rPr>
          <w:rFonts w:ascii="Cambria" w:eastAsia="Cambria" w:hAnsi="Cambria" w:cs="Cambria"/>
          <w:color w:val="000000"/>
          <w:sz w:val="22"/>
          <w:szCs w:val="22"/>
          <w:vertAlign w:val="superscript"/>
        </w:rPr>
        <w:footnoteReference w:id="2"/>
      </w:r>
    </w:p>
    <w:p w14:paraId="1D9A15C6" w14:textId="77777777" w:rsidR="00881F88" w:rsidRDefault="00000000">
      <w:pPr>
        <w:numPr>
          <w:ilvl w:val="0"/>
          <w:numId w:val="3"/>
        </w:numPr>
        <w:pBdr>
          <w:top w:val="nil"/>
          <w:left w:val="nil"/>
          <w:bottom w:val="nil"/>
          <w:right w:val="nil"/>
          <w:between w:val="nil"/>
        </w:pBdr>
        <w:spacing w:after="120"/>
      </w:pPr>
      <w:r>
        <w:rPr>
          <w:rFonts w:ascii="Cambria" w:eastAsia="Cambria" w:hAnsi="Cambria" w:cs="Cambria"/>
          <w:color w:val="000000"/>
          <w:sz w:val="22"/>
          <w:szCs w:val="22"/>
        </w:rPr>
        <w:t>The second principle is that, in order to learn truth, we must obey the laws that allow us to understand that principle of truth. The Lord taught, “when we obtain any blessing from God, it is by obedience to that law upon which it is predicated.”</w:t>
      </w:r>
      <w:r>
        <w:rPr>
          <w:rFonts w:ascii="Cambria" w:eastAsia="Cambria" w:hAnsi="Cambria" w:cs="Cambria"/>
          <w:color w:val="000000"/>
          <w:sz w:val="22"/>
          <w:szCs w:val="22"/>
          <w:vertAlign w:val="superscript"/>
        </w:rPr>
        <w:footnoteReference w:id="3"/>
      </w:r>
      <w:r>
        <w:rPr>
          <w:rFonts w:ascii="Cambria" w:eastAsia="Cambria" w:hAnsi="Cambria" w:cs="Cambria"/>
          <w:color w:val="000000"/>
          <w:sz w:val="22"/>
          <w:szCs w:val="22"/>
        </w:rPr>
        <w:t xml:space="preserve"> This means that if I want to learn algebra, I have to obey the laws upon which learning algebra are based.</w:t>
      </w:r>
    </w:p>
    <w:p w14:paraId="3B421888" w14:textId="77777777" w:rsidR="00881F88" w:rsidRDefault="00000000">
      <w:pPr>
        <w:numPr>
          <w:ilvl w:val="0"/>
          <w:numId w:val="3"/>
        </w:numPr>
        <w:pBdr>
          <w:top w:val="nil"/>
          <w:left w:val="nil"/>
          <w:bottom w:val="nil"/>
          <w:right w:val="nil"/>
          <w:between w:val="nil"/>
        </w:pBdr>
        <w:spacing w:after="120"/>
      </w:pPr>
      <w:r>
        <w:rPr>
          <w:rFonts w:ascii="Cambria" w:eastAsia="Cambria" w:hAnsi="Cambria" w:cs="Cambria"/>
          <w:color w:val="000000"/>
          <w:sz w:val="22"/>
          <w:szCs w:val="22"/>
        </w:rPr>
        <w:t>The third principle is that God can quicken or increase our ability to understand or learn. Isaiah wrote that it was the Holy Ghost that made Jesus of “quick understanding.”</w:t>
      </w:r>
      <w:r>
        <w:rPr>
          <w:rFonts w:ascii="Cambria" w:eastAsia="Cambria" w:hAnsi="Cambria" w:cs="Cambria"/>
          <w:color w:val="000000"/>
          <w:sz w:val="22"/>
          <w:szCs w:val="22"/>
          <w:vertAlign w:val="superscript"/>
        </w:rPr>
        <w:footnoteReference w:id="4"/>
      </w:r>
      <w:r>
        <w:rPr>
          <w:rFonts w:ascii="Cambria" w:eastAsia="Cambria" w:hAnsi="Cambria" w:cs="Cambria"/>
          <w:color w:val="000000"/>
          <w:sz w:val="22"/>
          <w:szCs w:val="22"/>
        </w:rPr>
        <w:t xml:space="preserve"> Doctrine and Covenants Section 88 teaches that the Light of Christ is the light, “that </w:t>
      </w:r>
      <w:proofErr w:type="spellStart"/>
      <w:r>
        <w:rPr>
          <w:rFonts w:ascii="Cambria" w:eastAsia="Cambria" w:hAnsi="Cambria" w:cs="Cambria"/>
          <w:color w:val="000000"/>
          <w:sz w:val="22"/>
          <w:szCs w:val="22"/>
        </w:rPr>
        <w:t>quickeneth</w:t>
      </w:r>
      <w:proofErr w:type="spellEnd"/>
      <w:r>
        <w:rPr>
          <w:rFonts w:ascii="Cambria" w:eastAsia="Cambria" w:hAnsi="Cambria" w:cs="Cambria"/>
          <w:color w:val="000000"/>
          <w:sz w:val="22"/>
          <w:szCs w:val="22"/>
        </w:rPr>
        <w:t xml:space="preserve"> your understandings.”</w:t>
      </w:r>
      <w:r>
        <w:rPr>
          <w:rFonts w:ascii="Cambria" w:eastAsia="Cambria" w:hAnsi="Cambria" w:cs="Cambria"/>
          <w:color w:val="000000"/>
          <w:sz w:val="22"/>
          <w:szCs w:val="22"/>
          <w:vertAlign w:val="superscript"/>
        </w:rPr>
        <w:footnoteReference w:id="5"/>
      </w:r>
    </w:p>
    <w:p w14:paraId="71B3FDCF" w14:textId="77777777" w:rsidR="00881F88" w:rsidRDefault="00000000">
      <w:pPr>
        <w:numPr>
          <w:ilvl w:val="0"/>
          <w:numId w:val="3"/>
        </w:numPr>
        <w:pBdr>
          <w:top w:val="nil"/>
          <w:left w:val="nil"/>
          <w:bottom w:val="nil"/>
          <w:right w:val="nil"/>
          <w:between w:val="nil"/>
        </w:pBdr>
        <w:spacing w:after="120"/>
      </w:pPr>
      <w:r>
        <w:rPr>
          <w:rFonts w:ascii="Cambria" w:eastAsia="Cambria" w:hAnsi="Cambria" w:cs="Cambria"/>
          <w:color w:val="000000"/>
          <w:sz w:val="22"/>
          <w:szCs w:val="22"/>
        </w:rPr>
        <w:t>Finally, the fourth principle is that if we exercise faith in the Savior, we will “have power to do whatsoever thing is expedient in Christ.”</w:t>
      </w:r>
      <w:r>
        <w:rPr>
          <w:rFonts w:ascii="Cambria" w:eastAsia="Cambria" w:hAnsi="Cambria" w:cs="Cambria"/>
          <w:color w:val="000000"/>
          <w:sz w:val="22"/>
          <w:szCs w:val="22"/>
          <w:vertAlign w:val="superscript"/>
        </w:rPr>
        <w:footnoteReference w:id="6"/>
      </w:r>
      <w:r>
        <w:rPr>
          <w:rFonts w:ascii="Cambria" w:eastAsia="Cambria" w:hAnsi="Cambria" w:cs="Cambria"/>
          <w:color w:val="000000"/>
          <w:sz w:val="22"/>
          <w:szCs w:val="22"/>
        </w:rPr>
        <w:t xml:space="preserve"> I understand this to mean that when it is the Lord’s will we can:</w:t>
      </w:r>
    </w:p>
    <w:p w14:paraId="211CD753" w14:textId="77777777" w:rsidR="00881F88" w:rsidRDefault="00000000">
      <w:pPr>
        <w:numPr>
          <w:ilvl w:val="0"/>
          <w:numId w:val="4"/>
        </w:numPr>
        <w:pBdr>
          <w:top w:val="nil"/>
          <w:left w:val="nil"/>
          <w:bottom w:val="nil"/>
          <w:right w:val="nil"/>
          <w:between w:val="nil"/>
        </w:pBdr>
        <w:rPr>
          <w:rFonts w:ascii="Cambria" w:eastAsia="Cambria" w:hAnsi="Cambria" w:cs="Cambria"/>
          <w:color w:val="000000"/>
          <w:sz w:val="20"/>
          <w:szCs w:val="20"/>
        </w:rPr>
      </w:pPr>
      <w:r>
        <w:rPr>
          <w:rFonts w:ascii="Cambria" w:eastAsia="Cambria" w:hAnsi="Cambria" w:cs="Cambria"/>
          <w:color w:val="000000"/>
          <w:sz w:val="20"/>
          <w:szCs w:val="20"/>
        </w:rPr>
        <w:t>Overcome or work around challenges to our learning.</w:t>
      </w:r>
    </w:p>
    <w:p w14:paraId="6A7D5EFF" w14:textId="77777777" w:rsidR="00881F88" w:rsidRDefault="00000000">
      <w:pPr>
        <w:numPr>
          <w:ilvl w:val="0"/>
          <w:numId w:val="4"/>
        </w:numPr>
        <w:pBdr>
          <w:top w:val="nil"/>
          <w:left w:val="nil"/>
          <w:bottom w:val="nil"/>
          <w:right w:val="nil"/>
          <w:between w:val="nil"/>
        </w:pBdr>
        <w:rPr>
          <w:rFonts w:ascii="Cambria" w:eastAsia="Cambria" w:hAnsi="Cambria" w:cs="Cambria"/>
          <w:color w:val="000000"/>
          <w:sz w:val="20"/>
          <w:szCs w:val="20"/>
        </w:rPr>
      </w:pPr>
      <w:r>
        <w:rPr>
          <w:rFonts w:ascii="Cambria" w:eastAsia="Cambria" w:hAnsi="Cambria" w:cs="Cambria"/>
          <w:color w:val="000000"/>
          <w:sz w:val="20"/>
          <w:szCs w:val="20"/>
        </w:rPr>
        <w:t>Develop talents that don’t come naturally to us (such as in my case, learning Spanish).</w:t>
      </w:r>
    </w:p>
    <w:p w14:paraId="66B2404A" w14:textId="77777777" w:rsidR="00881F88" w:rsidRDefault="00000000">
      <w:pPr>
        <w:numPr>
          <w:ilvl w:val="0"/>
          <w:numId w:val="4"/>
        </w:numPr>
        <w:pBdr>
          <w:top w:val="nil"/>
          <w:left w:val="nil"/>
          <w:bottom w:val="nil"/>
          <w:right w:val="nil"/>
          <w:between w:val="nil"/>
        </w:pBdr>
        <w:rPr>
          <w:rFonts w:ascii="Cambria" w:eastAsia="Cambria" w:hAnsi="Cambria" w:cs="Cambria"/>
          <w:color w:val="000000"/>
          <w:sz w:val="20"/>
          <w:szCs w:val="20"/>
        </w:rPr>
        <w:sectPr w:rsidR="00881F88" w:rsidSect="00217FE4">
          <w:pgSz w:w="12240" w:h="15840"/>
          <w:pgMar w:top="693" w:right="1440" w:bottom="774" w:left="1440" w:header="720" w:footer="720" w:gutter="0"/>
          <w:pgNumType w:start="1"/>
          <w:cols w:space="720"/>
        </w:sectPr>
      </w:pPr>
      <w:r>
        <w:rPr>
          <w:rFonts w:ascii="Cambria" w:eastAsia="Cambria" w:hAnsi="Cambria" w:cs="Cambria"/>
          <w:color w:val="000000"/>
          <w:sz w:val="20"/>
          <w:szCs w:val="20"/>
        </w:rPr>
        <w:t>And, persist in doing the things that allow us to learn even when it is very difficult.</w:t>
      </w:r>
    </w:p>
    <w:p w14:paraId="5F59470D" w14:textId="77777777" w:rsidR="00881F88" w:rsidRDefault="00000000">
      <w:pPr>
        <w:pStyle w:val="Heading3"/>
        <w:rPr>
          <w:sz w:val="20"/>
          <w:szCs w:val="20"/>
        </w:rPr>
      </w:pPr>
      <w:r>
        <w:lastRenderedPageBreak/>
        <w:t>Make Learning a Spiritual Endeavor</w:t>
      </w:r>
    </w:p>
    <w:p w14:paraId="7F079456"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color w:val="000000"/>
          <w:sz w:val="22"/>
          <w:szCs w:val="22"/>
        </w:rPr>
        <w:t>Now with those principles in mind, what can you do to make your learning a spiritual endeavor? Here are five suggestions:</w:t>
      </w:r>
    </w:p>
    <w:p w14:paraId="60D2A68B"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b/>
          <w:color w:val="000000"/>
          <w:sz w:val="22"/>
          <w:szCs w:val="22"/>
        </w:rPr>
        <w:t>First</w:t>
      </w:r>
      <w:r>
        <w:rPr>
          <w:rFonts w:ascii="Cambria" w:eastAsia="Cambria" w:hAnsi="Cambria" w:cs="Cambria"/>
          <w:color w:val="000000"/>
          <w:sz w:val="22"/>
          <w:szCs w:val="22"/>
        </w:rPr>
        <w:t>, cultivate a desire to learn. The Lord grants unto us according to our desire.</w:t>
      </w:r>
      <w:r>
        <w:rPr>
          <w:rFonts w:ascii="Cambria" w:eastAsia="Cambria" w:hAnsi="Cambria" w:cs="Cambria"/>
          <w:color w:val="000000"/>
          <w:sz w:val="22"/>
          <w:szCs w:val="22"/>
          <w:vertAlign w:val="superscript"/>
        </w:rPr>
        <w:footnoteReference w:id="7"/>
      </w:r>
      <w:r>
        <w:rPr>
          <w:rFonts w:ascii="Cambria" w:eastAsia="Cambria" w:hAnsi="Cambria" w:cs="Cambria"/>
          <w:color w:val="000000"/>
          <w:sz w:val="22"/>
          <w:szCs w:val="22"/>
        </w:rPr>
        <w:t xml:space="preserve"> Wanting to learn something is usually necessary to accessing God’s help. As a child, I didn’t actually want to learn how to play the piano. As a result, I never asked for God’s help.</w:t>
      </w:r>
    </w:p>
    <w:p w14:paraId="0C4C13B7"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b/>
          <w:color w:val="000000"/>
          <w:sz w:val="22"/>
          <w:szCs w:val="22"/>
        </w:rPr>
        <w:t>Second</w:t>
      </w:r>
      <w:r>
        <w:rPr>
          <w:rFonts w:ascii="Cambria" w:eastAsia="Cambria" w:hAnsi="Cambria" w:cs="Cambria"/>
          <w:color w:val="000000"/>
          <w:sz w:val="22"/>
          <w:szCs w:val="22"/>
        </w:rPr>
        <w:t>, do the work, or in other words, obey the laws, required to learn. For example, if you want to learn algebra, you will have to read, listen, or watch an explanation of what it is and how do it. You will have to ponder this explanation. And you will then have to practice solving problems. After doing these things, depending on how well you understand, you may also need to get tutoring or put in additional practice. I had to do a lot more work to learn Spanish than my peers, and sometimes you will too. Remember that when you have to put in extra work, the Lord can give you strength and time to do so.</w:t>
      </w:r>
    </w:p>
    <w:p w14:paraId="5D9D1890"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b/>
          <w:color w:val="000000"/>
          <w:sz w:val="22"/>
          <w:szCs w:val="22"/>
        </w:rPr>
        <w:t>Third</w:t>
      </w:r>
      <w:r>
        <w:rPr>
          <w:rFonts w:ascii="Cambria" w:eastAsia="Cambria" w:hAnsi="Cambria" w:cs="Cambria"/>
          <w:color w:val="000000"/>
          <w:sz w:val="22"/>
          <w:szCs w:val="22"/>
        </w:rPr>
        <w:t xml:space="preserve">, do the things that bring the Spirit into your life. Doctrine and Covenants 93 teaches that, “He that </w:t>
      </w:r>
      <w:proofErr w:type="spellStart"/>
      <w:r>
        <w:rPr>
          <w:rFonts w:ascii="Cambria" w:eastAsia="Cambria" w:hAnsi="Cambria" w:cs="Cambria"/>
          <w:color w:val="000000"/>
          <w:sz w:val="22"/>
          <w:szCs w:val="22"/>
        </w:rPr>
        <w:t>keepeth</w:t>
      </w:r>
      <w:proofErr w:type="spellEnd"/>
      <w:r>
        <w:rPr>
          <w:rFonts w:ascii="Cambria" w:eastAsia="Cambria" w:hAnsi="Cambria" w:cs="Cambria"/>
          <w:color w:val="000000"/>
          <w:sz w:val="22"/>
          <w:szCs w:val="22"/>
        </w:rPr>
        <w:t xml:space="preserve"> [God’s] commandments </w:t>
      </w:r>
      <w:proofErr w:type="spellStart"/>
      <w:r>
        <w:rPr>
          <w:rFonts w:ascii="Cambria" w:eastAsia="Cambria" w:hAnsi="Cambria" w:cs="Cambria"/>
          <w:color w:val="000000"/>
          <w:sz w:val="22"/>
          <w:szCs w:val="22"/>
        </w:rPr>
        <w:t>receiveth</w:t>
      </w:r>
      <w:proofErr w:type="spellEnd"/>
      <w:r>
        <w:rPr>
          <w:rFonts w:ascii="Cambria" w:eastAsia="Cambria" w:hAnsi="Cambria" w:cs="Cambria"/>
          <w:color w:val="000000"/>
          <w:sz w:val="22"/>
          <w:szCs w:val="22"/>
        </w:rPr>
        <w:t xml:space="preserve"> truth and light until he is glorified in truth and </w:t>
      </w:r>
      <w:proofErr w:type="spellStart"/>
      <w:r>
        <w:rPr>
          <w:rFonts w:ascii="Cambria" w:eastAsia="Cambria" w:hAnsi="Cambria" w:cs="Cambria"/>
          <w:color w:val="000000"/>
          <w:sz w:val="22"/>
          <w:szCs w:val="22"/>
        </w:rPr>
        <w:t>knoweth</w:t>
      </w:r>
      <w:proofErr w:type="spellEnd"/>
      <w:r>
        <w:rPr>
          <w:rFonts w:ascii="Cambria" w:eastAsia="Cambria" w:hAnsi="Cambria" w:cs="Cambria"/>
          <w:color w:val="000000"/>
          <w:sz w:val="22"/>
          <w:szCs w:val="22"/>
        </w:rPr>
        <w:t xml:space="preserve"> all things.”</w:t>
      </w:r>
      <w:r>
        <w:rPr>
          <w:rFonts w:ascii="Cambria" w:eastAsia="Cambria" w:hAnsi="Cambria" w:cs="Cambria"/>
          <w:color w:val="000000"/>
          <w:sz w:val="22"/>
          <w:szCs w:val="22"/>
          <w:vertAlign w:val="superscript"/>
        </w:rPr>
        <w:footnoteReference w:id="8"/>
      </w:r>
      <w:r>
        <w:rPr>
          <w:rFonts w:ascii="Cambria" w:eastAsia="Cambria" w:hAnsi="Cambria" w:cs="Cambria"/>
          <w:color w:val="000000"/>
          <w:sz w:val="22"/>
          <w:szCs w:val="22"/>
        </w:rPr>
        <w:t xml:space="preserve"> Thus as we repent and keep God’s commandments, the Spirit will teach us truth and make it easier for us to learn. You can also pray (maybe even plead) daily for help in your studies. Don’t just pray in generalities but pray to understand the specific principles with which you are struggling. Fast as necessary. Serve others. Attend the temple.</w:t>
      </w:r>
    </w:p>
    <w:p w14:paraId="6EC43848"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b/>
          <w:color w:val="000000"/>
          <w:sz w:val="22"/>
          <w:szCs w:val="22"/>
        </w:rPr>
        <w:t>Fourth</w:t>
      </w:r>
      <w:r>
        <w:rPr>
          <w:rFonts w:ascii="Cambria" w:eastAsia="Cambria" w:hAnsi="Cambria" w:cs="Cambria"/>
          <w:color w:val="000000"/>
          <w:sz w:val="22"/>
          <w:szCs w:val="22"/>
        </w:rPr>
        <w:t>, “deny [yourself] of all ungodliness.”</w:t>
      </w:r>
      <w:r>
        <w:rPr>
          <w:rFonts w:ascii="Cambria" w:eastAsia="Cambria" w:hAnsi="Cambria" w:cs="Cambria"/>
          <w:color w:val="000000"/>
          <w:sz w:val="22"/>
          <w:szCs w:val="22"/>
          <w:vertAlign w:val="superscript"/>
        </w:rPr>
        <w:footnoteReference w:id="9"/>
      </w:r>
      <w:r>
        <w:rPr>
          <w:rFonts w:ascii="Cambria" w:eastAsia="Cambria" w:hAnsi="Cambria" w:cs="Cambria"/>
          <w:color w:val="000000"/>
          <w:sz w:val="22"/>
          <w:szCs w:val="22"/>
        </w:rPr>
        <w:t xml:space="preserve"> When we do things that drive the Spirit from our lives, such as being disobedient, complaining about our studies, telling ourselves that learning something is impossible, or giving into our pride, Satan has power to take light and truth from us, including that light and truth that we are trying to obtain in our studies.</w:t>
      </w:r>
      <w:r>
        <w:rPr>
          <w:rFonts w:ascii="Cambria" w:eastAsia="Cambria" w:hAnsi="Cambria" w:cs="Cambria"/>
          <w:color w:val="000000"/>
          <w:sz w:val="22"/>
          <w:szCs w:val="22"/>
          <w:vertAlign w:val="superscript"/>
        </w:rPr>
        <w:footnoteReference w:id="10"/>
      </w:r>
    </w:p>
    <w:p w14:paraId="78B0188A"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b/>
          <w:color w:val="000000"/>
          <w:sz w:val="22"/>
          <w:szCs w:val="22"/>
        </w:rPr>
        <w:t>And finally</w:t>
      </w:r>
      <w:r>
        <w:rPr>
          <w:rFonts w:ascii="Cambria" w:eastAsia="Cambria" w:hAnsi="Cambria" w:cs="Cambria"/>
          <w:color w:val="000000"/>
          <w:sz w:val="22"/>
          <w:szCs w:val="22"/>
        </w:rPr>
        <w:t>, trust that “with God all things are possible.”</w:t>
      </w:r>
      <w:r>
        <w:rPr>
          <w:rFonts w:ascii="Cambria" w:eastAsia="Cambria" w:hAnsi="Cambria" w:cs="Cambria"/>
          <w:color w:val="000000"/>
          <w:sz w:val="22"/>
          <w:szCs w:val="22"/>
          <w:vertAlign w:val="superscript"/>
        </w:rPr>
        <w:footnoteReference w:id="11"/>
      </w:r>
      <w:r>
        <w:rPr>
          <w:rFonts w:ascii="Cambria" w:eastAsia="Cambria" w:hAnsi="Cambria" w:cs="Cambria"/>
          <w:color w:val="000000"/>
          <w:sz w:val="22"/>
          <w:szCs w:val="22"/>
        </w:rPr>
        <w:t xml:space="preserve"> Don’t give up because learning something seems impossible. Don’t “take counsel from [y]our fears.”</w:t>
      </w:r>
      <w:r>
        <w:rPr>
          <w:rFonts w:ascii="Cambria" w:eastAsia="Cambria" w:hAnsi="Cambria" w:cs="Cambria"/>
          <w:color w:val="000000"/>
          <w:sz w:val="22"/>
          <w:szCs w:val="22"/>
          <w:vertAlign w:val="superscript"/>
        </w:rPr>
        <w:footnoteReference w:id="12"/>
      </w:r>
      <w:r>
        <w:rPr>
          <w:rFonts w:ascii="Cambria" w:eastAsia="Cambria" w:hAnsi="Cambria" w:cs="Cambria"/>
          <w:color w:val="000000"/>
          <w:sz w:val="22"/>
          <w:szCs w:val="22"/>
        </w:rPr>
        <w:t xml:space="preserve"> Rather, move forward in faith. If you can’t see the solution to your problems now, believe that those solutions will come as you move forward if you are doing what God wants you to do.</w:t>
      </w:r>
    </w:p>
    <w:p w14:paraId="16AA660A" w14:textId="77777777" w:rsidR="00881F88" w:rsidRDefault="00000000">
      <w:pPr>
        <w:pStyle w:val="Heading3"/>
      </w:pPr>
      <w:r>
        <w:t>Learn in Holy Places</w:t>
      </w:r>
    </w:p>
    <w:p w14:paraId="22194382"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color w:val="000000"/>
          <w:sz w:val="22"/>
          <w:szCs w:val="22"/>
        </w:rPr>
        <w:t xml:space="preserve">I want to end with a story. Before he was called as an Apostle, the scientist John A. </w:t>
      </w:r>
      <w:proofErr w:type="spellStart"/>
      <w:r>
        <w:rPr>
          <w:rFonts w:ascii="Cambria" w:eastAsia="Cambria" w:hAnsi="Cambria" w:cs="Cambria"/>
          <w:color w:val="000000"/>
          <w:sz w:val="22"/>
          <w:szCs w:val="22"/>
        </w:rPr>
        <w:t>Widtsoe</w:t>
      </w:r>
      <w:proofErr w:type="spellEnd"/>
      <w:r>
        <w:rPr>
          <w:rFonts w:ascii="Cambria" w:eastAsia="Cambria" w:hAnsi="Cambria" w:cs="Cambria"/>
          <w:color w:val="000000"/>
          <w:sz w:val="22"/>
          <w:szCs w:val="22"/>
        </w:rPr>
        <w:t xml:space="preserve"> worked for years to develop a certain scientific formula. One day, he concluded that this was impossible. He decided to put this work away forever and to move on to another field of study. He then went home and, in order to console himself, took his wife to the temple. It was there in the temple that day that the solution came to him.</w:t>
      </w:r>
      <w:r>
        <w:rPr>
          <w:rFonts w:ascii="Cambria" w:eastAsia="Cambria" w:hAnsi="Cambria" w:cs="Cambria"/>
          <w:color w:val="000000"/>
          <w:sz w:val="22"/>
          <w:szCs w:val="22"/>
          <w:vertAlign w:val="superscript"/>
        </w:rPr>
        <w:footnoteReference w:id="13"/>
      </w:r>
    </w:p>
    <w:p w14:paraId="3E3F9CB5" w14:textId="77777777" w:rsidR="00881F88" w:rsidRDefault="00000000">
      <w:r>
        <w:rPr>
          <w:rFonts w:ascii="Cambria" w:eastAsia="Cambria" w:hAnsi="Cambria" w:cs="Cambria"/>
          <w:color w:val="000000"/>
          <w:sz w:val="22"/>
          <w:szCs w:val="22"/>
        </w:rPr>
        <w:t>I testify that as you make learning a spiritual endeavor, you too will find solutions to your learning challenges and be able to learn more efficiently and more effectively. I further testify that Jesus Christ is the source of all truth. In the name of Jesus Christ, amen.</w:t>
      </w:r>
    </w:p>
    <w:sectPr w:rsidR="00881F88">
      <w:pgSz w:w="12240" w:h="15840"/>
      <w:pgMar w:top="1143"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579C2F" w14:textId="77777777" w:rsidR="00672FD9" w:rsidRDefault="00672FD9">
      <w:r>
        <w:separator/>
      </w:r>
    </w:p>
  </w:endnote>
  <w:endnote w:type="continuationSeparator" w:id="0">
    <w:p w14:paraId="6861CE35" w14:textId="77777777" w:rsidR="00672FD9" w:rsidRDefault="00672F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06974A" w14:textId="77777777" w:rsidR="00672FD9" w:rsidRDefault="00672FD9">
      <w:r>
        <w:separator/>
      </w:r>
    </w:p>
  </w:footnote>
  <w:footnote w:type="continuationSeparator" w:id="0">
    <w:p w14:paraId="5C058B2C" w14:textId="77777777" w:rsidR="00672FD9" w:rsidRDefault="00672FD9">
      <w:r>
        <w:continuationSeparator/>
      </w:r>
    </w:p>
  </w:footnote>
  <w:footnote w:id="1">
    <w:p w14:paraId="420EBA8D"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For a more complete exploration of this topic, see Brian Ashton's BYU-Idaho devotional on Feb. 12, 2019</w:t>
      </w:r>
    </w:p>
  </w:footnote>
  <w:footnote w:id="2">
    <w:p w14:paraId="4A1786C4"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David A. Bednar, “Seek Learning by Faith,” Ensign, Sept. 2007, 66</w:t>
      </w:r>
    </w:p>
  </w:footnote>
  <w:footnote w:id="3">
    <w:p w14:paraId="0399FB5A"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Doctrine and Covenants 130:21</w:t>
      </w:r>
    </w:p>
  </w:footnote>
  <w:footnote w:id="4">
    <w:p w14:paraId="454C5F9F"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Isaiah 11:2-3</w:t>
      </w:r>
    </w:p>
  </w:footnote>
  <w:footnote w:id="5">
    <w:p w14:paraId="1DFD2BE2"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Doctrine and Covenants 88:11</w:t>
      </w:r>
    </w:p>
  </w:footnote>
  <w:footnote w:id="6">
    <w:p w14:paraId="14893DC5" w14:textId="77777777" w:rsidR="00881F88" w:rsidRDefault="00000000">
      <w:pPr>
        <w:pBdr>
          <w:top w:val="nil"/>
          <w:left w:val="nil"/>
          <w:bottom w:val="nil"/>
          <w:right w:val="nil"/>
          <w:between w:val="nil"/>
        </w:pBdr>
        <w:rPr>
          <w:rFonts w:ascii="Cambria" w:eastAsia="Cambria" w:hAnsi="Cambria" w:cs="Cambria"/>
          <w:color w:val="000000"/>
          <w:sz w:val="20"/>
          <w:szCs w:val="20"/>
        </w:rPr>
      </w:pPr>
      <w:r>
        <w:rPr>
          <w:rStyle w:val="FootnoteReference"/>
        </w:rPr>
        <w:footnoteRef/>
      </w:r>
      <w:r>
        <w:rPr>
          <w:rFonts w:ascii="Cambria" w:eastAsia="Cambria" w:hAnsi="Cambria" w:cs="Cambria"/>
          <w:color w:val="000000"/>
          <w:sz w:val="16"/>
          <w:szCs w:val="16"/>
        </w:rPr>
        <w:t xml:space="preserve"> Moroni 7:33</w:t>
      </w:r>
    </w:p>
  </w:footnote>
  <w:footnote w:id="7">
    <w:p w14:paraId="701358AC"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See Alma 29:4</w:t>
      </w:r>
    </w:p>
  </w:footnote>
  <w:footnote w:id="8">
    <w:p w14:paraId="313DC1D6"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Doctrine and Covenants 93:28, emphasis added; see also Doctrine and Covenants 50:24</w:t>
      </w:r>
    </w:p>
  </w:footnote>
  <w:footnote w:id="9">
    <w:p w14:paraId="2941F241"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Moroni 10:32</w:t>
      </w:r>
    </w:p>
  </w:footnote>
  <w:footnote w:id="10">
    <w:p w14:paraId="61F77457"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See Doctrine and Covenants 93:39</w:t>
      </w:r>
    </w:p>
  </w:footnote>
  <w:footnote w:id="11">
    <w:p w14:paraId="6D370771"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Matthew 19:26; Mark 10:27</w:t>
      </w:r>
    </w:p>
  </w:footnote>
  <w:footnote w:id="12">
    <w:p w14:paraId="73257215"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James E. Faust, “Be Not Afraid,” Ensign, Oct. 2002, 6</w:t>
      </w:r>
    </w:p>
  </w:footnote>
  <w:footnote w:id="13">
    <w:p w14:paraId="7E968F61" w14:textId="77777777" w:rsidR="00881F88" w:rsidRDefault="00000000">
      <w:pPr>
        <w:pBdr>
          <w:top w:val="nil"/>
          <w:left w:val="nil"/>
          <w:bottom w:val="nil"/>
          <w:right w:val="nil"/>
          <w:between w:val="nil"/>
        </w:pBdr>
        <w:rPr>
          <w:rFonts w:ascii="Cambria" w:eastAsia="Cambria" w:hAnsi="Cambria" w:cs="Cambria"/>
          <w:color w:val="000000"/>
          <w:sz w:val="20"/>
          <w:szCs w:val="20"/>
        </w:rPr>
      </w:pPr>
      <w:r>
        <w:rPr>
          <w:rStyle w:val="FootnoteReference"/>
        </w:rPr>
        <w:footnoteRef/>
      </w:r>
      <w:r>
        <w:rPr>
          <w:rFonts w:ascii="Cambria" w:eastAsia="Cambria" w:hAnsi="Cambria" w:cs="Cambria"/>
          <w:color w:val="000000"/>
          <w:sz w:val="16"/>
          <w:szCs w:val="16"/>
        </w:rPr>
        <w:t xml:space="preserve"> John A. Widtsoe, In a Sunlit Land: The Autobiography of John A. Widtsoe (1952), 177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3E1D12"/>
    <w:multiLevelType w:val="multilevel"/>
    <w:tmpl w:val="0B42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C3C7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0F96A3C"/>
    <w:multiLevelType w:val="hybridMultilevel"/>
    <w:tmpl w:val="82E65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E06F07"/>
    <w:multiLevelType w:val="multilevel"/>
    <w:tmpl w:val="776A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67394B"/>
    <w:multiLevelType w:val="multilevel"/>
    <w:tmpl w:val="5BC294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1FA2E03"/>
    <w:multiLevelType w:val="multilevel"/>
    <w:tmpl w:val="DCD69F2E"/>
    <w:lvl w:ilvl="0">
      <w:start w:val="1"/>
      <w:numFmt w:val="bullet"/>
      <w:lvlText w:val="●"/>
      <w:lvlJc w:val="left"/>
      <w:pPr>
        <w:ind w:left="1800" w:hanging="360"/>
      </w:pPr>
      <w:rPr>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6" w15:restartNumberingAfterBreak="0">
    <w:nsid w:val="5977033D"/>
    <w:multiLevelType w:val="multilevel"/>
    <w:tmpl w:val="EA5C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052C38"/>
    <w:multiLevelType w:val="hybridMultilevel"/>
    <w:tmpl w:val="3DF8E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D40304"/>
    <w:multiLevelType w:val="multilevel"/>
    <w:tmpl w:val="9D5ECE0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1926302176">
    <w:abstractNumId w:val="1"/>
  </w:num>
  <w:num w:numId="2" w16cid:durableId="1572033801">
    <w:abstractNumId w:val="5"/>
  </w:num>
  <w:num w:numId="3" w16cid:durableId="112018545">
    <w:abstractNumId w:val="4"/>
  </w:num>
  <w:num w:numId="4" w16cid:durableId="2082749268">
    <w:abstractNumId w:val="8"/>
  </w:num>
  <w:num w:numId="5" w16cid:durableId="283855488">
    <w:abstractNumId w:val="7"/>
  </w:num>
  <w:num w:numId="6" w16cid:durableId="1848400152">
    <w:abstractNumId w:val="2"/>
  </w:num>
  <w:num w:numId="7" w16cid:durableId="1188133983">
    <w:abstractNumId w:val="3"/>
  </w:num>
  <w:num w:numId="8" w16cid:durableId="300157177">
    <w:abstractNumId w:val="0"/>
  </w:num>
  <w:num w:numId="9" w16cid:durableId="2860101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00"/>
  <w:doNotDisplayPageBoundaries/>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F88"/>
    <w:rsid w:val="00074B1C"/>
    <w:rsid w:val="001F685F"/>
    <w:rsid w:val="00217FE4"/>
    <w:rsid w:val="00277741"/>
    <w:rsid w:val="00352E77"/>
    <w:rsid w:val="003A7C82"/>
    <w:rsid w:val="0059513B"/>
    <w:rsid w:val="0065150A"/>
    <w:rsid w:val="0065349E"/>
    <w:rsid w:val="00672FD9"/>
    <w:rsid w:val="00723729"/>
    <w:rsid w:val="00881F88"/>
    <w:rsid w:val="008D3AC9"/>
    <w:rsid w:val="009362E1"/>
    <w:rsid w:val="00AE47A0"/>
    <w:rsid w:val="00C7765F"/>
    <w:rsid w:val="00C85D4E"/>
    <w:rsid w:val="00D336A8"/>
    <w:rsid w:val="00E43DB7"/>
    <w:rsid w:val="00E545CF"/>
    <w:rsid w:val="00E75C60"/>
    <w:rsid w:val="00E858EF"/>
    <w:rsid w:val="00F5392C"/>
    <w:rsid w:val="00FA1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8ADB61"/>
  <w15:docId w15:val="{091D0A36-0F59-C84A-82DB-28FD66330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13B"/>
    <w:rPr>
      <w:lang w:val="en-MX"/>
    </w:rPr>
  </w:style>
  <w:style w:type="paragraph" w:styleId="Heading1">
    <w:name w:val="heading 1"/>
    <w:basedOn w:val="Normal"/>
    <w:next w:val="Normal"/>
    <w:uiPriority w:val="9"/>
    <w:qFormat/>
    <w:rsid w:val="00FB46D8"/>
    <w:pPr>
      <w:keepNext/>
      <w:keepLines/>
      <w:spacing w:before="400" w:after="120" w:line="276" w:lineRule="auto"/>
      <w:outlineLvl w:val="0"/>
    </w:pPr>
    <w:rPr>
      <w:rFonts w:asciiTheme="majorHAnsi" w:eastAsia="Cambria" w:hAnsiTheme="majorHAnsi" w:cs="Cambria"/>
      <w:b/>
      <w:color w:val="000000" w:themeColor="text1"/>
      <w:sz w:val="32"/>
      <w:szCs w:val="40"/>
    </w:rPr>
  </w:style>
  <w:style w:type="paragraph" w:styleId="Heading2">
    <w:name w:val="heading 2"/>
    <w:basedOn w:val="Normal"/>
    <w:next w:val="Normal"/>
    <w:uiPriority w:val="9"/>
    <w:unhideWhenUsed/>
    <w:qFormat/>
    <w:rsid w:val="00FB46D8"/>
    <w:pPr>
      <w:keepNext/>
      <w:keepLines/>
      <w:spacing w:before="360" w:after="120" w:line="276" w:lineRule="auto"/>
      <w:outlineLvl w:val="1"/>
    </w:pPr>
    <w:rPr>
      <w:rFonts w:asciiTheme="majorHAnsi" w:eastAsia="Cambria" w:hAnsiTheme="majorHAnsi" w:cs="Cambria"/>
      <w:b/>
      <w:color w:val="17365D" w:themeColor="text2" w:themeShade="BF"/>
      <w:sz w:val="28"/>
      <w:szCs w:val="32"/>
    </w:rPr>
  </w:style>
  <w:style w:type="paragraph" w:styleId="Heading3">
    <w:name w:val="heading 3"/>
    <w:basedOn w:val="Normal"/>
    <w:next w:val="Normal"/>
    <w:uiPriority w:val="9"/>
    <w:unhideWhenUsed/>
    <w:qFormat/>
    <w:rsid w:val="006C2502"/>
    <w:pPr>
      <w:keepNext/>
      <w:keepLines/>
      <w:spacing w:before="240"/>
      <w:outlineLvl w:val="2"/>
    </w:pPr>
    <w:rPr>
      <w:rFonts w:asciiTheme="minorHAnsi" w:eastAsia="Cambria" w:hAnsiTheme="minorHAnsi" w:cs="Cambria"/>
      <w:b/>
      <w:color w:val="000000" w:themeColor="text1"/>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Theme="minorHAnsi" w:eastAsia="Cambria" w:hAnsiTheme="minorHAnsi" w:cs="Cambria"/>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Theme="minorHAnsi" w:eastAsia="Cambria" w:hAnsiTheme="minorHAnsi" w:cs="Cambria"/>
      <w:color w:val="666666"/>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Theme="minorHAnsi" w:eastAsia="Cambria" w:hAnsiTheme="minorHAnsi" w:cs="Cambria"/>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line="276" w:lineRule="auto"/>
    </w:pPr>
    <w:rPr>
      <w:rFonts w:asciiTheme="minorHAnsi" w:eastAsia="Cambria" w:hAnsiTheme="minorHAnsi" w:cs="Cambria"/>
      <w:color w:val="000000" w:themeColor="text1"/>
      <w:sz w:val="52"/>
      <w:szCs w:val="52"/>
    </w:rPr>
  </w:style>
  <w:style w:type="paragraph" w:styleId="Subtitle">
    <w:name w:val="Subtitle"/>
    <w:basedOn w:val="Normal"/>
    <w:next w:val="Normal"/>
    <w:uiPriority w:val="11"/>
    <w:qFormat/>
    <w:pPr>
      <w:keepNext/>
      <w:keepLines/>
      <w:spacing w:after="320" w:line="276" w:lineRule="auto"/>
    </w:pPr>
    <w:rPr>
      <w:rFonts w:ascii="Cambria" w:eastAsia="Cambria" w:hAnsi="Cambria" w:cs="Cambria"/>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ommentText">
    <w:name w:val="annotation text"/>
    <w:basedOn w:val="Normal"/>
    <w:link w:val="CommentTextChar"/>
    <w:uiPriority w:val="99"/>
    <w:semiHidden/>
    <w:unhideWhenUsed/>
    <w:rPr>
      <w:rFonts w:asciiTheme="minorHAnsi" w:eastAsia="Cambria" w:hAnsiTheme="minorHAnsi" w:cs="Cambria"/>
      <w:color w:val="000000" w:themeColor="text1"/>
      <w:sz w:val="20"/>
      <w:szCs w:val="20"/>
    </w:rPr>
  </w:style>
  <w:style w:type="character" w:customStyle="1" w:styleId="CommentTextChar">
    <w:name w:val="Comment Text Char"/>
    <w:link w:val="CommentText"/>
    <w:uiPriority w:val="99"/>
    <w:semiHidden/>
    <w:rPr>
      <w:sz w:val="20"/>
      <w:szCs w:val="20"/>
    </w:rPr>
  </w:style>
  <w:style w:type="paragraph" w:styleId="BalloonText">
    <w:name w:val="Balloon Text"/>
    <w:basedOn w:val="Normal"/>
    <w:link w:val="BalloonTextChar"/>
    <w:uiPriority w:val="99"/>
    <w:semiHidden/>
    <w:unhideWhenUsed/>
    <w:rsid w:val="00D0063E"/>
    <w:rPr>
      <w:rFonts w:ascii="Segoe UI" w:eastAsia="Cambria" w:hAnsi="Segoe UI" w:cs="Segoe UI"/>
      <w:color w:val="000000" w:themeColor="text1"/>
      <w:sz w:val="18"/>
      <w:szCs w:val="18"/>
    </w:rPr>
  </w:style>
  <w:style w:type="character" w:customStyle="1" w:styleId="BalloonTextChar">
    <w:name w:val="Balloon Text Char"/>
    <w:basedOn w:val="DefaultParagraphFont"/>
    <w:link w:val="BalloonText"/>
    <w:uiPriority w:val="99"/>
    <w:semiHidden/>
    <w:rsid w:val="00D0063E"/>
    <w:rPr>
      <w:rFonts w:ascii="Segoe UI" w:hAnsi="Segoe UI" w:cs="Segoe UI"/>
      <w:sz w:val="18"/>
      <w:szCs w:val="18"/>
    </w:rPr>
  </w:style>
  <w:style w:type="character" w:styleId="PlaceholderText">
    <w:name w:val="Placeholder Text"/>
    <w:basedOn w:val="DefaultParagraphFont"/>
    <w:uiPriority w:val="99"/>
    <w:semiHidden/>
    <w:rsid w:val="00D0063E"/>
    <w:rPr>
      <w:color w:val="808080"/>
    </w:rPr>
  </w:style>
  <w:style w:type="paragraph" w:styleId="ListParagraph">
    <w:name w:val="List Paragraph"/>
    <w:basedOn w:val="Normal"/>
    <w:uiPriority w:val="34"/>
    <w:qFormat/>
    <w:rsid w:val="00BE4A71"/>
    <w:pPr>
      <w:spacing w:line="276" w:lineRule="auto"/>
      <w:ind w:left="720"/>
      <w:contextualSpacing/>
    </w:pPr>
    <w:rPr>
      <w:rFonts w:asciiTheme="minorHAnsi" w:eastAsia="Cambria" w:hAnsiTheme="minorHAnsi" w:cs="Cambria"/>
      <w:color w:val="000000" w:themeColor="text1"/>
    </w:rPr>
  </w:style>
  <w:style w:type="table" w:styleId="TableGrid">
    <w:name w:val="Table Grid"/>
    <w:basedOn w:val="TableNormal"/>
    <w:uiPriority w:val="39"/>
    <w:rsid w:val="00680F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11124"/>
    <w:rPr>
      <w:rFonts w:asciiTheme="minorHAnsi" w:hAnsiTheme="minorHAnsi"/>
      <w:color w:val="000000" w:themeColor="text1"/>
    </w:rPr>
  </w:style>
  <w:style w:type="paragraph" w:customStyle="1" w:styleId="Article">
    <w:name w:val="Article"/>
    <w:basedOn w:val="NormalWeb"/>
    <w:rsid w:val="00CF5D17"/>
    <w:pPr>
      <w:spacing w:after="120" w:line="240" w:lineRule="auto"/>
    </w:pPr>
    <w:rPr>
      <w:rFonts w:asciiTheme="minorHAnsi" w:hAnsiTheme="minorHAnsi"/>
      <w:sz w:val="22"/>
      <w:szCs w:val="20"/>
    </w:rPr>
  </w:style>
  <w:style w:type="paragraph" w:styleId="FootnoteText">
    <w:name w:val="footnote text"/>
    <w:basedOn w:val="Normal"/>
    <w:link w:val="FootnoteTextChar"/>
    <w:uiPriority w:val="99"/>
    <w:semiHidden/>
    <w:unhideWhenUsed/>
    <w:rsid w:val="00152E90"/>
    <w:rPr>
      <w:rFonts w:asciiTheme="minorHAnsi" w:eastAsia="Cambria" w:hAnsiTheme="minorHAnsi" w:cs="Cambria"/>
      <w:color w:val="000000" w:themeColor="text1"/>
      <w:sz w:val="20"/>
      <w:szCs w:val="20"/>
    </w:rPr>
  </w:style>
  <w:style w:type="paragraph" w:styleId="NormalWeb">
    <w:name w:val="Normal (Web)"/>
    <w:basedOn w:val="Normal"/>
    <w:uiPriority w:val="99"/>
    <w:semiHidden/>
    <w:unhideWhenUsed/>
    <w:rsid w:val="00511124"/>
    <w:pPr>
      <w:spacing w:line="276" w:lineRule="auto"/>
    </w:pPr>
    <w:rPr>
      <w:rFonts w:eastAsia="Cambria"/>
      <w:color w:val="000000" w:themeColor="text1"/>
    </w:rPr>
  </w:style>
  <w:style w:type="character" w:customStyle="1" w:styleId="FootnoteTextChar">
    <w:name w:val="Footnote Text Char"/>
    <w:basedOn w:val="DefaultParagraphFont"/>
    <w:link w:val="FootnoteText"/>
    <w:uiPriority w:val="99"/>
    <w:semiHidden/>
    <w:rsid w:val="00152E90"/>
    <w:rPr>
      <w:rFonts w:asciiTheme="minorHAnsi" w:hAnsiTheme="minorHAnsi"/>
      <w:color w:val="000000" w:themeColor="text1"/>
      <w:sz w:val="20"/>
      <w:szCs w:val="20"/>
    </w:rPr>
  </w:style>
  <w:style w:type="character" w:styleId="FootnoteReference">
    <w:name w:val="footnote reference"/>
    <w:basedOn w:val="DefaultParagraphFont"/>
    <w:uiPriority w:val="99"/>
    <w:semiHidden/>
    <w:unhideWhenUsed/>
    <w:rsid w:val="00152E90"/>
    <w:rPr>
      <w:vertAlign w:val="superscript"/>
    </w:rPr>
  </w:style>
  <w:style w:type="character" w:styleId="Hyperlink">
    <w:name w:val="Hyperlink"/>
    <w:basedOn w:val="DefaultParagraphFont"/>
    <w:uiPriority w:val="99"/>
    <w:unhideWhenUsed/>
    <w:rsid w:val="00CF5D17"/>
    <w:rPr>
      <w:color w:val="0000FF" w:themeColor="hyperlink"/>
      <w:u w:val="single"/>
    </w:rPr>
  </w:style>
  <w:style w:type="character" w:styleId="UnresolvedMention">
    <w:name w:val="Unresolved Mention"/>
    <w:basedOn w:val="DefaultParagraphFont"/>
    <w:uiPriority w:val="99"/>
    <w:semiHidden/>
    <w:unhideWhenUsed/>
    <w:rsid w:val="00CF5D17"/>
    <w:rPr>
      <w:color w:val="605E5C"/>
      <w:shd w:val="clear" w:color="auto" w:fill="E1DFDD"/>
    </w:rPr>
  </w:style>
  <w:style w:type="paragraph" w:styleId="Header">
    <w:name w:val="header"/>
    <w:basedOn w:val="Normal"/>
    <w:link w:val="HeaderChar"/>
    <w:uiPriority w:val="99"/>
    <w:unhideWhenUsed/>
    <w:rsid w:val="00CF5D17"/>
    <w:pPr>
      <w:tabs>
        <w:tab w:val="center" w:pos="4680"/>
        <w:tab w:val="right" w:pos="9360"/>
      </w:tabs>
    </w:pPr>
    <w:rPr>
      <w:rFonts w:asciiTheme="minorHAnsi" w:eastAsia="Cambria" w:hAnsiTheme="minorHAnsi" w:cs="Cambria"/>
      <w:color w:val="000000" w:themeColor="text1"/>
    </w:rPr>
  </w:style>
  <w:style w:type="character" w:customStyle="1" w:styleId="HeaderChar">
    <w:name w:val="Header Char"/>
    <w:basedOn w:val="DefaultParagraphFont"/>
    <w:link w:val="Header"/>
    <w:uiPriority w:val="99"/>
    <w:rsid w:val="00CF5D17"/>
    <w:rPr>
      <w:rFonts w:asciiTheme="minorHAnsi" w:hAnsiTheme="minorHAnsi"/>
      <w:color w:val="000000" w:themeColor="text1"/>
      <w:sz w:val="24"/>
    </w:rPr>
  </w:style>
  <w:style w:type="paragraph" w:styleId="Footer">
    <w:name w:val="footer"/>
    <w:basedOn w:val="Normal"/>
    <w:link w:val="FooterChar"/>
    <w:uiPriority w:val="99"/>
    <w:unhideWhenUsed/>
    <w:rsid w:val="00CF5D17"/>
    <w:pPr>
      <w:tabs>
        <w:tab w:val="center" w:pos="4680"/>
        <w:tab w:val="right" w:pos="9360"/>
      </w:tabs>
    </w:pPr>
    <w:rPr>
      <w:rFonts w:asciiTheme="minorHAnsi" w:eastAsia="Cambria" w:hAnsiTheme="minorHAnsi" w:cs="Cambria"/>
      <w:color w:val="000000" w:themeColor="text1"/>
    </w:rPr>
  </w:style>
  <w:style w:type="character" w:customStyle="1" w:styleId="FooterChar">
    <w:name w:val="Footer Char"/>
    <w:basedOn w:val="DefaultParagraphFont"/>
    <w:link w:val="Footer"/>
    <w:uiPriority w:val="99"/>
    <w:rsid w:val="00CF5D17"/>
    <w:rPr>
      <w:rFonts w:asciiTheme="minorHAnsi" w:hAnsiTheme="minorHAnsi"/>
      <w:color w:val="000000" w:themeColor="text1"/>
      <w:sz w:val="24"/>
    </w:rPr>
  </w:style>
  <w:style w:type="character" w:styleId="FollowedHyperlink">
    <w:name w:val="FollowedHyperlink"/>
    <w:basedOn w:val="DefaultParagraphFont"/>
    <w:uiPriority w:val="99"/>
    <w:semiHidden/>
    <w:unhideWhenUsed/>
    <w:rsid w:val="0023200B"/>
    <w:rPr>
      <w:color w:val="800080" w:themeColor="followedHyperlink"/>
      <w:u w:val="single"/>
    </w:r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top w:w="100" w:type="dxa"/>
        <w:left w:w="0" w:type="dxa"/>
        <w:bottom w:w="10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418241">
      <w:bodyDiv w:val="1"/>
      <w:marLeft w:val="0"/>
      <w:marRight w:val="0"/>
      <w:marTop w:val="0"/>
      <w:marBottom w:val="0"/>
      <w:divBdr>
        <w:top w:val="none" w:sz="0" w:space="0" w:color="auto"/>
        <w:left w:val="none" w:sz="0" w:space="0" w:color="auto"/>
        <w:bottom w:val="none" w:sz="0" w:space="0" w:color="auto"/>
        <w:right w:val="none" w:sz="0" w:space="0" w:color="auto"/>
      </w:divBdr>
    </w:div>
    <w:div w:id="1370647996">
      <w:bodyDiv w:val="1"/>
      <w:marLeft w:val="0"/>
      <w:marRight w:val="0"/>
      <w:marTop w:val="0"/>
      <w:marBottom w:val="0"/>
      <w:divBdr>
        <w:top w:val="none" w:sz="0" w:space="0" w:color="auto"/>
        <w:left w:val="none" w:sz="0" w:space="0" w:color="auto"/>
        <w:bottom w:val="none" w:sz="0" w:space="0" w:color="auto"/>
        <w:right w:val="none" w:sz="0" w:space="0" w:color="auto"/>
      </w:divBdr>
    </w:div>
    <w:div w:id="1376589020">
      <w:bodyDiv w:val="1"/>
      <w:marLeft w:val="0"/>
      <w:marRight w:val="0"/>
      <w:marTop w:val="0"/>
      <w:marBottom w:val="0"/>
      <w:divBdr>
        <w:top w:val="none" w:sz="0" w:space="0" w:color="auto"/>
        <w:left w:val="none" w:sz="0" w:space="0" w:color="auto"/>
        <w:bottom w:val="none" w:sz="0" w:space="0" w:color="auto"/>
        <w:right w:val="none" w:sz="0" w:space="0" w:color="auto"/>
      </w:divBdr>
      <w:divsChild>
        <w:div w:id="921792572">
          <w:marLeft w:val="0"/>
          <w:marRight w:val="0"/>
          <w:marTop w:val="0"/>
          <w:marBottom w:val="0"/>
          <w:divBdr>
            <w:top w:val="none" w:sz="0" w:space="0" w:color="auto"/>
            <w:left w:val="none" w:sz="0" w:space="0" w:color="auto"/>
            <w:bottom w:val="none" w:sz="0" w:space="0" w:color="auto"/>
            <w:right w:val="none" w:sz="0" w:space="0" w:color="auto"/>
          </w:divBdr>
          <w:divsChild>
            <w:div w:id="796407803">
              <w:marLeft w:val="0"/>
              <w:marRight w:val="0"/>
              <w:marTop w:val="0"/>
              <w:marBottom w:val="0"/>
              <w:divBdr>
                <w:top w:val="none" w:sz="0" w:space="0" w:color="auto"/>
                <w:left w:val="none" w:sz="0" w:space="0" w:color="auto"/>
                <w:bottom w:val="none" w:sz="0" w:space="0" w:color="auto"/>
                <w:right w:val="none" w:sz="0" w:space="0" w:color="auto"/>
              </w:divBdr>
              <w:divsChild>
                <w:div w:id="921446247">
                  <w:marLeft w:val="0"/>
                  <w:marRight w:val="0"/>
                  <w:marTop w:val="0"/>
                  <w:marBottom w:val="0"/>
                  <w:divBdr>
                    <w:top w:val="none" w:sz="0" w:space="0" w:color="auto"/>
                    <w:left w:val="none" w:sz="0" w:space="0" w:color="auto"/>
                    <w:bottom w:val="none" w:sz="0" w:space="0" w:color="auto"/>
                    <w:right w:val="none" w:sz="0" w:space="0" w:color="auto"/>
                  </w:divBdr>
                  <w:divsChild>
                    <w:div w:id="55831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057985">
      <w:bodyDiv w:val="1"/>
      <w:marLeft w:val="0"/>
      <w:marRight w:val="0"/>
      <w:marTop w:val="0"/>
      <w:marBottom w:val="0"/>
      <w:divBdr>
        <w:top w:val="none" w:sz="0" w:space="0" w:color="auto"/>
        <w:left w:val="none" w:sz="0" w:space="0" w:color="auto"/>
        <w:bottom w:val="none" w:sz="0" w:space="0" w:color="auto"/>
        <w:right w:val="none" w:sz="0" w:space="0" w:color="auto"/>
      </w:divBdr>
    </w:div>
    <w:div w:id="15576623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ourcecenter.byupathway.edu/high-quality-responses-to-open-ended-questi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3kdMLKlc94raKn3zcYhpenfmEHA==">AMUW2mXoUyAUIN4+QdWIpauHg6inzBLrMw13ldv+mRhsJI3xzQJuG8wWxCyUFzZO99cQfNacb6SlG02IlDoyTm9Wz048M5IDPOOJhV03/7rJUuBviiaZ+W4ufKxDqth35Q8eY6Pk3Ohry5EyGvpF7mARy7b+pX36xg==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03ef5274-90b8-4b3f-8a76-b4c36a43e904}" enabled="1" method="Standard" siteId="{61e6eeb3-5fd7-4aaa-ae3c-61e8deb09b79}" contentBits="0" removed="0"/>
</clbl:labelList>
</file>

<file path=docProps/app.xml><?xml version="1.0" encoding="utf-8"?>
<Properties xmlns="http://schemas.openxmlformats.org/officeDocument/2006/extended-properties" xmlns:vt="http://schemas.openxmlformats.org/officeDocument/2006/docPropsVTypes">
  <Template>Normal.dotm</Template>
  <TotalTime>32</TotalTime>
  <Pages>5</Pages>
  <Words>1567</Words>
  <Characters>8936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julio celon</cp:lastModifiedBy>
  <cp:revision>9</cp:revision>
  <dcterms:created xsi:type="dcterms:W3CDTF">2023-08-11T16:24:00Z</dcterms:created>
  <dcterms:modified xsi:type="dcterms:W3CDTF">2024-10-10T13:45:00Z</dcterms:modified>
</cp:coreProperties>
</file>