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0BF33" w14:textId="68C27D49" w:rsidR="00C05ADB" w:rsidRDefault="009747DF">
      <w:r>
        <w:t xml:space="preserve">LINK: </w:t>
      </w:r>
      <w:hyperlink r:id="rId5" w:history="1">
        <w:r w:rsidRPr="00B71EFE">
          <w:rPr>
            <w:rStyle w:val="Hyperlink"/>
          </w:rPr>
          <w:t>https://www.kaggle.com/datasets/kaggler2412/dementia-patient-health-and-prescriptions-dataset</w:t>
        </w:r>
      </w:hyperlink>
    </w:p>
    <w:p w14:paraId="3AA4EA28" w14:textId="77777777" w:rsidR="009747DF" w:rsidRDefault="009747DF"/>
    <w:p w14:paraId="152DFCCB" w14:textId="77777777" w:rsidR="009747DF" w:rsidRDefault="009747DF"/>
    <w:p w14:paraId="2B0569E5" w14:textId="77777777" w:rsidR="009747DF" w:rsidRPr="009747DF" w:rsidRDefault="009747DF" w:rsidP="009747DF">
      <w:pPr>
        <w:spacing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</w:pPr>
      <w:proofErr w:type="spellStart"/>
      <w:r w:rsidRPr="009747DF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  <w:t>About</w:t>
      </w:r>
      <w:proofErr w:type="spellEnd"/>
      <w:r w:rsidRPr="009747DF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  <w:t>Dataset</w:t>
      </w:r>
      <w:proofErr w:type="spellEnd"/>
    </w:p>
    <w:p w14:paraId="09BC40AC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Diabetic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Binary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whether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diagnosed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diabetes (1 for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yes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, 0 for no).</w:t>
      </w:r>
    </w:p>
    <w:p w14:paraId="1609CF18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Alcohol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Level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Measures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alcohol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consumption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level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possibly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reflecting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lifestyle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choices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15A7F93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Heart Rate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Denotes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heartbeats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per minute,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critical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cardiovascular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57DCD230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Blood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Oxygen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Level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saturation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oxygen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a vital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respiratory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D786696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Body 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Temperature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measured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temperature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body in Celsius,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indicating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potential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fever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hypothermia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F045898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Weight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mass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kilograms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a fundamental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4C7795E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MRI Delay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time delay in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obtaining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MRI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scan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potentially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indicative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progression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severity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medical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conditions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7387BCD3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Prescription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specific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medication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prescribed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relevant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treatment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analysis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3963D4E7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Dosage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in mg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amount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medication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prescribed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critical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dosage-effect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studies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5EB6B46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Age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age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essential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demographic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factor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737F2F99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Education_Level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highest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level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education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attained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may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correlate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literacy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7151F23F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Dominant_Hand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dominant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hand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could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relate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neurological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6FC749DA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Gender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demographic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characteristic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B6930D9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Family_History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family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history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dementia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significant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risk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factor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D83CA07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Smoking_Status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Reflects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patient's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smoking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habits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important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lifestyle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63EA362C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APOE_ε4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Shows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APOE ε4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allele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genetic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variant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associated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Alzheimer's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2B2D28B4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Physical_Activity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level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physical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activity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highlighting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lifestyle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impacts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7E7F3862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Depression_Status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whether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depression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related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cognitive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71A3143D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Cognitive_Test_Scores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Continuous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Scores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cognitive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tests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direct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measures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cognitive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84C661E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Medication_History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Records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whether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history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medication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use,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relevant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drug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interactions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5F64D69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Nutrition_Diet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Describes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patient's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diet,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important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factor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5049E0C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Sleep_Quality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Assesses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quality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patient's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sleep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critical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aspect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6D2FF139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Chronic_Health_Conditions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Notes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chronic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conditions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comorbidity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studies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634600C1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Dementia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Binary</w:t>
      </w:r>
      <w:proofErr w:type="spellEnd"/>
      <w:r w:rsidRPr="009747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Serves as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target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indicating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(1)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absence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(0)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dementia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F97DF6E" w14:textId="77777777" w:rsidR="009747DF" w:rsidRPr="009747DF" w:rsidRDefault="009747DF" w:rsidP="009747DF">
      <w:pPr>
        <w:pStyle w:val="PargrafodaLista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serves as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rich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analysis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providing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multifaceted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factors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may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contribute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onset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progression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dementia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lastRenderedPageBreak/>
        <w:t>valuable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resource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researchers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looking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explore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complex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interplay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between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lifestyle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genetics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outcomes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PUBMED, </w:t>
      </w:r>
      <w:proofErr w:type="gram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Online</w:t>
      </w:r>
      <w:proofErr w:type="gram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research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sources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NHS, Google scholar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consultation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healthcare </w:t>
      </w:r>
      <w:proofErr w:type="spellStart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professionals</w:t>
      </w:r>
      <w:proofErr w:type="spellEnd"/>
      <w:r w:rsidRPr="009747DF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7BDBF4B5" w14:textId="77777777" w:rsidR="009747DF" w:rsidRDefault="009747DF"/>
    <w:sectPr w:rsidR="00974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541CE"/>
    <w:multiLevelType w:val="hybridMultilevel"/>
    <w:tmpl w:val="6C940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2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67"/>
    <w:rsid w:val="00031D67"/>
    <w:rsid w:val="000E2EC1"/>
    <w:rsid w:val="002038F2"/>
    <w:rsid w:val="009747DF"/>
    <w:rsid w:val="009C0022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8FC1"/>
  <w15:chartTrackingRefBased/>
  <w15:docId w15:val="{B99AA119-C237-4331-8B66-B9E16E39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1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1D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1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1D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1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1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1D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1D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1D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1D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1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47D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47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74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ggler2412/dementia-patient-health-and-prescription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2024-06-17T15:03:00Z</dcterms:created>
  <dcterms:modified xsi:type="dcterms:W3CDTF">2024-06-17T15:03:00Z</dcterms:modified>
</cp:coreProperties>
</file>