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480" w:lineRule="auto"/>
        <w:jc w:val="right"/>
        <w:rPr>
          <w:color w:val="333333"/>
          <w:sz w:val="24"/>
          <w:szCs w:val="24"/>
        </w:rPr>
      </w:pPr>
      <w:r w:rsidDel="00000000" w:rsidR="00000000" w:rsidRPr="00000000">
        <w:rPr>
          <w:rtl w:val="0"/>
        </w:rPr>
        <w:t xml:space="preserve">Julio Umanzor 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JC-521560</w:t>
      </w:r>
    </w:p>
    <w:p w:rsidR="00000000" w:rsidDel="00000000" w:rsidP="00000000" w:rsidRDefault="00000000" w:rsidRPr="00000000" w14:paraId="00000003">
      <w:pPr>
        <w:spacing w:line="480" w:lineRule="auto"/>
        <w:jc w:val="right"/>
        <w:rPr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480" w:lineRule="auto"/>
        <w:rPr/>
      </w:pPr>
      <w:r w:rsidDel="00000000" w:rsidR="00000000" w:rsidRPr="00000000">
        <w:rPr>
          <w:b w:val="1"/>
          <w:bCs w:val="1"/>
          <w:color w:val="333333"/>
          <w:shd w:fill="f5f5f5" w:val="clear"/>
          <w:rtl w:val="0"/>
        </w:rPr>
        <w:t xml:space="preserve">1. Describe in detail, your experience with recruitment and recruitment public outreach.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line="480" w:lineRule="auto"/>
        <w:rPr/>
      </w:pPr>
      <w:r w:rsidDel="00000000" w:rsidR="00000000" w:rsidRPr="00000000">
        <w:rPr>
          <w:rtl w:val="0"/>
        </w:rPr>
        <w:t xml:space="preserve">In my previous professional roles, I managed complex portfolios that required consistent public and stakeholder outreach. My experience involves designing and executing targeted communication strategies to educate diverse groups on program benefits and requirements. I regularly facilitated onboarding initiatives for new partners, ensuring they understood organizational guidelines and performance expectations. My approach to outreach is consultative; I focus on identifying the specific needs of the stakeholder group and tailoring my communication to ensure clarity, compliance, and mutual understanding. I have successfully managed large-scale territory growth, which required building and maintaining professional relationships across diverse networks, identifying new outreach opportunities, and acting as a subject matter expert to ensure program integrity </w:t>
      </w:r>
    </w:p>
    <w:p w:rsidR="00000000" w:rsidDel="00000000" w:rsidP="00000000" w:rsidRDefault="00000000" w:rsidRPr="00000000" w14:paraId="00000006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5f5f5" w:val="clear"/>
        <w:spacing w:line="480" w:lineRule="auto"/>
        <w:rPr>
          <w:b w:val="1"/>
          <w:bCs w:val="1"/>
          <w:color w:val="333333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2. Describe your experience in the below areas, as it relates to recruitment, outreach, and retention.</w:t>
      </w:r>
    </w:p>
    <w:p w:rsidR="00000000" w:rsidDel="00000000" w:rsidP="00000000" w:rsidRDefault="00000000" w:rsidRPr="00000000" w14:paraId="00000008">
      <w:pPr>
        <w:shd w:fill="f5f5f5" w:val="clear"/>
        <w:spacing w:line="480" w:lineRule="auto"/>
        <w:ind w:left="600" w:firstLine="0"/>
        <w:rPr>
          <w:b w:val="1"/>
          <w:bCs w:val="1"/>
          <w:color w:val="333333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a. researching</w:t>
      </w:r>
    </w:p>
    <w:p w:rsidR="00000000" w:rsidDel="00000000" w:rsidP="00000000" w:rsidRDefault="00000000" w:rsidRPr="00000000" w14:paraId="00000009">
      <w:pPr>
        <w:shd w:fill="f5f5f5" w:val="clear"/>
        <w:spacing w:line="480" w:lineRule="auto"/>
        <w:ind w:left="600" w:firstLine="0"/>
        <w:rPr>
          <w:b w:val="1"/>
          <w:bCs w:val="1"/>
          <w:color w:val="333333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b. collecting raw data</w:t>
      </w:r>
    </w:p>
    <w:p w:rsidR="00000000" w:rsidDel="00000000" w:rsidP="00000000" w:rsidRDefault="00000000" w:rsidRPr="00000000" w14:paraId="0000000A">
      <w:pPr>
        <w:shd w:fill="f5f5f5" w:val="clear"/>
        <w:spacing w:line="480" w:lineRule="auto"/>
        <w:ind w:lef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c. analyzing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4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a. Researching:</w:t>
      </w:r>
      <w:r w:rsidDel="00000000" w:rsidR="00000000" w:rsidRPr="00000000">
        <w:rPr>
          <w:rtl w:val="0"/>
        </w:rPr>
        <w:t xml:space="preserve"> I approach research as an analytical investigation. Whether identifying market trends or researching compliance requirements for new client onboardings, I utilize a systematic methodology to gather information from reliable, authorized sources. I focus on cross-referencing information to ensure accuracy before forming a baseline for my work.</w:t>
      </w:r>
    </w:p>
    <w:p w:rsidR="00000000" w:rsidDel="00000000" w:rsidP="00000000" w:rsidRDefault="00000000" w:rsidRPr="00000000" w14:paraId="0000000C">
      <w:pPr>
        <w:spacing w:after="240" w:before="240" w:line="4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b. Collecting Raw Data:</w:t>
      </w:r>
      <w:r w:rsidDel="00000000" w:rsidR="00000000" w:rsidRPr="00000000">
        <w:rPr>
          <w:rtl w:val="0"/>
        </w:rPr>
        <w:t xml:space="preserve"> I have extensive experience gathering raw data from internal CRM systems (such as Salesforce), client financial statements (P&amp;L, balance sheets, tax returns), and market reports. I prioritize the integrity of the collection process by performing initial validation checks to ensure the data is complete and accurate before it enters any analytical pipeline.</w:t>
      </w:r>
    </w:p>
    <w:p w:rsidR="00000000" w:rsidDel="00000000" w:rsidP="00000000" w:rsidRDefault="00000000" w:rsidRPr="00000000" w14:paraId="0000000D">
      <w:pPr>
        <w:spacing w:after="240" w:before="240" w:line="4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c. Analyzing Data:</w:t>
      </w:r>
      <w:r w:rsidDel="00000000" w:rsidR="00000000" w:rsidRPr="00000000">
        <w:rPr>
          <w:rtl w:val="0"/>
        </w:rPr>
        <w:t xml:space="preserve"> I specialize in transforming raw data into actionable insights using tools like Power BI, SQL (PostgreSQL), and advanced Excel functions. For example, I have used these tools to perform variance analysis on client performance, identifying risk factors and anomalies that require corrective action. I translate these technical findings into clear, objective reports that help management make informed decisions and ensure organizational goals are met.</w:t>
      </w:r>
    </w:p>
    <w:p w:rsidR="00000000" w:rsidDel="00000000" w:rsidP="00000000" w:rsidRDefault="00000000" w:rsidRPr="00000000" w14:paraId="0000000E">
      <w:pPr>
        <w:spacing w:line="480" w:lineRule="auto"/>
        <w:rPr/>
      </w:pPr>
      <w:r w:rsidDel="00000000" w:rsidR="00000000" w:rsidRPr="00000000">
        <w:rPr>
          <w:b w:val="1"/>
          <w:bCs w:val="1"/>
          <w:color w:val="333333"/>
          <w:shd w:fill="f5f5f5" w:val="clear"/>
          <w:rtl w:val="0"/>
        </w:rPr>
        <w:t xml:space="preserve">3. Describe in detail, your experience and comfort level, facilitating and giving in person and virtual recruitment workshops.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line="480" w:lineRule="auto"/>
        <w:rPr/>
      </w:pPr>
      <w:r w:rsidDel="00000000" w:rsidR="00000000" w:rsidRPr="00000000">
        <w:rPr>
          <w:rtl w:val="0"/>
        </w:rPr>
        <w:t xml:space="preserve">I have significant experience facilitating workshops and training sessions in both virtual and in-person environments. For example, I developed and delivered technical training modules for finance managers, where I taught them how to utilize complex data dashboards (Power BI) to improve their performance and service outcomes. My comfort level in facilitating is high; I focus on active engagement, ensuring that all participants understand the material by breaking down complex concepts into manageable, application-based steps. Whether presenting to a group of stakeholders or conducting one-on-one professional coaching, I maintain a professional demeanor, encourage open dialogue, and ensure that the information delivered is aligned with organizational policies and performance standards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