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Rapport intermédiaire d’avancement PeiP1-TPE </w:t>
      </w:r>
    </w:p>
    <w:p w:rsidR="00000000" w:rsidDel="00000000" w:rsidP="00000000" w:rsidRDefault="00000000" w:rsidRPr="00000000" w14:paraId="00000002">
      <w:pPr>
        <w:jc w:val="center"/>
        <w:rPr>
          <w:b w:val="1"/>
          <w:bCs w:val="1"/>
          <w:u w:val="single"/>
        </w:rPr>
      </w:pPr>
      <w:r w:rsidDel="00000000" w:rsidR="00000000" w:rsidRPr="00000000">
        <w:rPr>
          <w:b w:val="1"/>
          <w:bCs w:val="1"/>
          <w:u w:val="single"/>
          <w:rtl w:val="0"/>
        </w:rPr>
        <w:t xml:space="preserve">Sujet 12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Expliquer comment fonctionne un modèle de réseau de neurones en intelligence artificielle pour une utilisation en « Machine Learning » ?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rPr>
          <w:b w:val="1"/>
          <w:bCs w:val="1"/>
          <w:u w:val="single"/>
        </w:rPr>
      </w:pPr>
      <w:r w:rsidDel="00000000" w:rsidR="00000000" w:rsidRPr="00000000">
        <w:rPr>
          <w:b w:val="1"/>
          <w:bCs w:val="1"/>
          <w:u w:val="single"/>
          <w:rtl w:val="0"/>
        </w:rPr>
        <w:t xml:space="preserve">I/Introduction</w:t>
        <w:br w:type="textWrapping"/>
      </w:r>
    </w:p>
    <w:p w:rsidR="00000000" w:rsidDel="00000000" w:rsidP="00000000" w:rsidRDefault="00000000" w:rsidRPr="00000000" w14:paraId="00000008">
      <w:pPr>
        <w:rPr/>
      </w:pPr>
      <w:r w:rsidDel="00000000" w:rsidR="00000000" w:rsidRPr="00000000">
        <w:rPr>
          <w:rtl w:val="0"/>
        </w:rPr>
        <w:t xml:space="preserve"> </w:t>
        <w:tab/>
        <w:t xml:space="preserve">Depuis quelques années, l'intelligence artificielle est de plus en plus présente dans nos vies mais nous ne savons pas vraiment comment fonctionne réellement une intelligence artificielle, nous en parlons sans cesse mais aucun vulgarisateur ne parle de son fonctionnement précis pour qu’il soit compréhensible à un plus grand nombre. C’est donc pour répondre à cette problématique que nous avons choisi ce sujet de TPE.</w:t>
      </w:r>
    </w:p>
    <w:p w:rsidR="00000000" w:rsidDel="00000000" w:rsidP="00000000" w:rsidRDefault="00000000" w:rsidRPr="00000000" w14:paraId="00000009">
      <w:pPr>
        <w:rPr/>
      </w:pPr>
      <w:r w:rsidDel="00000000" w:rsidR="00000000" w:rsidRPr="00000000">
        <w:rPr>
          <w:rtl w:val="0"/>
        </w:rPr>
        <w:t xml:space="preserve">Cependant a</w:t>
      </w:r>
      <w:r w:rsidDel="00000000" w:rsidR="00000000" w:rsidRPr="00000000">
        <w:rPr>
          <w:rtl w:val="0"/>
        </w:rPr>
        <w:t xml:space="preserve">vant de rentrer dans le sujet, il faut poser un cadre d’étude. Les réseaux neuronaux touchent à plein de domaines, et tout expliquer en détail serait trop compliqué.</w:t>
      </w:r>
      <w:r w:rsidDel="00000000" w:rsidR="00000000" w:rsidRPr="00000000">
        <w:rPr>
          <w:rtl w:val="0"/>
        </w:rPr>
        <w:t xml:space="preserve"> Nous nous concentrerons donc sur le fonctionnement mathématique et informatique des réseaux de neurones, tout en laissant de côté les aspects biologiques du cerveau humain, que nous ne ferons qu’évoquer brièvement. Nous allons donc traiter le sujet à l’aide de la problématique suivante.</w:t>
      </w:r>
    </w:p>
    <w:p w:rsidR="00000000" w:rsidDel="00000000" w:rsidP="00000000" w:rsidRDefault="00000000" w:rsidRPr="00000000" w14:paraId="0000000A">
      <w:pPr>
        <w:rPr/>
      </w:pPr>
      <w:r w:rsidDel="00000000" w:rsidR="00000000" w:rsidRPr="00000000">
        <w:rPr>
          <w:rtl w:val="0"/>
        </w:rPr>
        <w:t xml:space="preserve">Comment les neurones s'organisent-ils et comment arrivent-ils à prédire une réponse de plus en plus précise au fur et à mesure du temps.</w:t>
        <w:br w:type="textWrapping"/>
      </w:r>
    </w:p>
    <w:p w:rsidR="00000000" w:rsidDel="00000000" w:rsidP="00000000" w:rsidRDefault="00000000" w:rsidRPr="00000000" w14:paraId="0000000B">
      <w:pPr>
        <w:spacing w:after="240" w:before="240" w:lineRule="auto"/>
        <w:ind w:firstLine="720"/>
        <w:rPr>
          <w:b w:val="1"/>
          <w:bCs w:val="1"/>
          <w:u w:val="single"/>
        </w:rPr>
      </w:pPr>
      <w:r w:rsidDel="00000000" w:rsidR="00000000" w:rsidRPr="00000000">
        <w:rPr>
          <w:b w:val="1"/>
          <w:bCs w:val="1"/>
          <w:u w:val="single"/>
          <w:rtl w:val="0"/>
        </w:rPr>
        <w:t xml:space="preserve">II/ Objectifs du TPE et cadre d’étude</w:t>
      </w:r>
    </w:p>
    <w:p w:rsidR="00000000" w:rsidDel="00000000" w:rsidP="00000000" w:rsidRDefault="00000000" w:rsidRPr="00000000" w14:paraId="0000000C">
      <w:pPr>
        <w:spacing w:after="240" w:before="240" w:lineRule="auto"/>
        <w:ind w:firstLine="720"/>
        <w:rPr/>
      </w:pPr>
      <w:r w:rsidDel="00000000" w:rsidR="00000000" w:rsidRPr="00000000">
        <w:rPr>
          <w:rtl w:val="0"/>
        </w:rPr>
        <w:t xml:space="preserve">Dans ce TPE, nous cherchons à comprendre comment un réseau neuronal apprend à reconnaître des images et comment il ajuste ses paramètres pour améliorer sa précision. L’objectif est d’en construire un modèle et d’analyser son fonctionnement étape par étape.</w:t>
        <w:br w:type="textWrapping"/>
        <w:t xml:space="preserve">Pour rendre l’étude accessible, nous faisons plusieurs hypothèses : nous utilisons un réseau à deux couches cachées basé sur le modèle des années 1980,les images sont transformées en vecteurs numériques (pixels)et nous supposons que le dataset est représentatif.</w:t>
      </w:r>
    </w:p>
    <w:p w:rsidR="00000000" w:rsidDel="00000000" w:rsidP="00000000" w:rsidRDefault="00000000" w:rsidRPr="00000000" w14:paraId="0000000D">
      <w:pPr>
        <w:spacing w:after="240" w:before="240" w:lineRule="auto"/>
        <w:rPr/>
      </w:pPr>
      <w:r w:rsidDel="00000000" w:rsidR="00000000" w:rsidRPr="00000000">
        <w:rPr>
          <w:rtl w:val="0"/>
        </w:rPr>
        <w:t xml:space="preserve">Nous utiliserons les notations suivantes :</w:t>
        <w:br w:type="textWrapping"/>
        <w:t xml:space="preserve"> x :vecteur d’entrée ; w :poids ; b :biais ; ŷ :sortie prédite ; y:sortie réelle ;L :fonction de perte.</w:t>
        <w:br w:type="textWrapping"/>
        <w:t xml:space="preserve"> Nous utiliserons comme fonction d’activation la fonction sigmoïde :  </w:t>
      </w:r>
      <m:oMath>
        <m:r>
          <m:t>σ</m:t>
        </m:r>
        <m:r>
          <w:rPr/>
          <m:t xml:space="preserve"> =</m:t>
        </m:r>
        <m:f>
          <m:fPr>
            <m:ctrlPr>
              <w:rPr/>
            </m:ctrlPr>
          </m:fPr>
          <m:num>
            <m:r>
              <w:rPr/>
              <m:t xml:space="preserve">1</m:t>
            </m:r>
          </m:num>
          <m:den>
            <m:r>
              <w:rPr/>
              <m:t xml:space="preserve">  1 - e</m:t>
            </m:r>
            <m:sSup>
              <m:sSupPr>
                <m:ctrlPr>
                  <w:rPr/>
                </m:ctrlPr>
              </m:sSupPr>
              <m:e/>
              <m:sup>
                <m:r>
                  <w:rPr/>
                  <m:t xml:space="preserve">-x</m:t>
                </m:r>
              </m:sup>
            </m:sSup>
          </m:den>
        </m:f>
      </m:oMath>
      <w:r w:rsidDel="00000000" w:rsidR="00000000" w:rsidRPr="00000000">
        <w:rPr>
          <w:rtl w:val="0"/>
        </w:rPr>
        <w:t xml:space="preserve"> </w:t>
        <w:br w:type="textWrapping"/>
        <w:t xml:space="preserve">Nous utiliserons la fonction MSE pour estimer l’erreur :    </w:t>
      </w:r>
      <m:oMath>
        <m:r>
          <w:rPr/>
          <m:t xml:space="preserve">L = </m:t>
        </m:r>
        <m:f>
          <m:fPr>
            <m:ctrlPr>
              <w:rPr/>
            </m:ctrlPr>
          </m:fPr>
          <m:num>
            <m:r>
              <w:rPr/>
              <m:t xml:space="preserve">1</m:t>
            </m:r>
          </m:num>
          <m:den>
            <m:r>
              <w:rPr/>
              <m:t xml:space="preserve">2</m:t>
            </m:r>
          </m:den>
        </m:f>
        <m:r>
          <w:rPr/>
          <m:t xml:space="preserve">(y-</m:t>
        </m:r>
        <m:acc>
          <m:accPr>
            <m:chr m:val="̂"/>
            <m:ctrlPr>
              <w:rPr/>
            </m:ctrlPr>
          </m:accPr>
          <m:e>
            <m:r>
              <w:rPr/>
              <m:t xml:space="preserve">y </m:t>
            </m:r>
          </m:e>
        </m:acc>
        <m:r>
          <w:rPr/>
          <m:t xml:space="preserve">)</m:t>
        </m:r>
        <m:sSup>
          <m:sSupPr>
            <m:ctrlPr>
              <w:rPr/>
            </m:ctrlPr>
          </m:sSupPr>
          <m:e/>
          <m:sup>
            <m:r>
              <w:rPr/>
              <m:t xml:space="preserve">2</m:t>
            </m:r>
          </m:sup>
        </m:sSup>
      </m:oMath>
      <w:r w:rsidDel="00000000" w:rsidR="00000000" w:rsidRPr="00000000">
        <w:rPr>
          <w:rtl w:val="0"/>
        </w:rPr>
        <w:br w:type="textWrapping"/>
        <w:t xml:space="preserve"> L’apprentissage est modélisé par la descente de gradient : </w:t>
      </w:r>
      <m:oMath>
        <m:r>
          <w:rPr/>
          <m:t xml:space="preserve">w</m:t>
        </m:r>
        <m:sSub>
          <m:sSubPr>
            <m:ctrlPr>
              <w:rPr/>
            </m:ctrlPr>
          </m:sSubPr>
          <m:e/>
          <m:sub>
            <m:r>
              <w:rPr/>
              <m:t xml:space="preserve">nouveau</m:t>
            </m:r>
          </m:sub>
        </m:sSub>
        <m:r>
          <w:rPr/>
          <m:t xml:space="preserve"> = w</m:t>
        </m:r>
        <m:sSub>
          <m:sSubPr>
            <m:ctrlPr>
              <w:rPr/>
            </m:ctrlPr>
          </m:sSubPr>
          <m:e/>
          <m:sub>
            <m:r>
              <w:rPr/>
              <m:t xml:space="preserve">ancien</m:t>
            </m:r>
          </m:sub>
        </m:sSub>
        <m:r>
          <w:rPr/>
          <m:t xml:space="preserve">-</m:t>
        </m:r>
        <m:r>
          <w:rPr/>
          <m:t>η</m:t>
        </m:r>
        <m:f>
          <m:fPr>
            <m:ctrlPr>
              <w:rPr/>
            </m:ctrlPr>
          </m:fPr>
          <m:num>
            <m:r>
              <w:rPr/>
              <m:t>∂</m:t>
            </m:r>
            <m:r>
              <w:rPr/>
              <m:t xml:space="preserve">L</m:t>
            </m:r>
          </m:num>
          <m:den>
            <m:r>
              <w:rPr/>
              <m:t>∂</m:t>
            </m:r>
            <m:r>
              <w:rPr/>
              <m:t xml:space="preserve">w</m:t>
            </m:r>
          </m:den>
        </m:f>
      </m:oMath>
      <w:r w:rsidDel="00000000" w:rsidR="00000000" w:rsidRPr="00000000">
        <w:rPr>
          <w:rtl w:val="0"/>
        </w:rPr>
        <w:t xml:space="preserve"> avec </w:t>
      </w:r>
      <m:oMath>
        <m:r>
          <m:t>η</m:t>
        </m:r>
        <m:r>
          <w:rPr/>
          <m:t xml:space="preserve"> </m:t>
        </m:r>
      </m:oMath>
      <w:r w:rsidDel="00000000" w:rsidR="00000000" w:rsidRPr="00000000">
        <w:rPr>
          <w:rtl w:val="0"/>
        </w:rPr>
        <w:t xml:space="preserve">le taux d’apprentissage, </w:t>
      </w:r>
      <w:r w:rsidDel="00000000" w:rsidR="00000000" w:rsidRPr="00000000">
        <w:rPr>
          <w:rtl w:val="0"/>
        </w:rPr>
        <w:t xml:space="preserve">nous supposons</w:t>
      </w:r>
      <w:r w:rsidDel="00000000" w:rsidR="00000000" w:rsidRPr="00000000">
        <w:rPr>
          <w:rtl w:val="0"/>
        </w:rPr>
        <w:t xml:space="preserve"> que la fonction de perte est suffisamment régulière pour être dérivée.</w:t>
      </w:r>
    </w:p>
    <w:p w:rsidR="00000000" w:rsidDel="00000000" w:rsidP="00000000" w:rsidRDefault="00000000" w:rsidRPr="00000000" w14:paraId="0000000E">
      <w:pPr>
        <w:spacing w:after="240" w:before="240" w:lineRule="auto"/>
        <w:rPr/>
      </w:pPr>
      <w:r w:rsidDel="00000000" w:rsidR="00000000" w:rsidRPr="00000000">
        <w:rPr>
          <w:rtl w:val="0"/>
        </w:rPr>
        <w:t xml:space="preserve">Durant ce TPE nous allons donc comprendre comment fonctionne un neurone simple avant de l’étendre à un réseau, expliquer la descente de gradient et enfin tester le modèle sur un petit jeu de données afin d’en observer les limites.</w:t>
        <w:br w:type="textWrapping"/>
        <w:t xml:space="preserve">Au cours de la construction du modèle, nous devons faire plusieurs choix afin de faciliter la compréhension ainsi nous utiliserons un modèle simple (moins précis mais analysable), un dataset réduit (risque d’overfitting). Ces limites seront prises en compte dans l’interprétation des résultats.</w:t>
      </w:r>
    </w:p>
    <w:p w:rsidR="00000000" w:rsidDel="00000000" w:rsidP="00000000" w:rsidRDefault="00000000" w:rsidRPr="00000000" w14:paraId="0000000F">
      <w:pPr>
        <w:spacing w:after="240" w:before="240" w:lineRule="auto"/>
        <w:ind w:firstLine="720"/>
        <w:rPr/>
      </w:pPr>
      <w:r w:rsidDel="00000000" w:rsidR="00000000" w:rsidRPr="00000000">
        <w:rPr>
          <w:b w:val="1"/>
          <w:bCs w:val="1"/>
          <w:u w:val="single"/>
          <w:rtl w:val="0"/>
        </w:rPr>
        <w:t xml:space="preserve">III/ Résultats attendus à la fin du projet</w:t>
        <w:br w:type="textWrapping"/>
      </w:r>
      <w:r w:rsidDel="00000000" w:rsidR="00000000" w:rsidRPr="00000000">
        <w:rPr>
          <w:b w:val="1"/>
          <w:bCs w:val="1"/>
          <w:rtl w:val="0"/>
        </w:rPr>
        <w:br w:type="textWrapping"/>
        <w:tab/>
      </w:r>
      <w:r w:rsidDel="00000000" w:rsidR="00000000" w:rsidRPr="00000000">
        <w:rPr>
          <w:rtl w:val="0"/>
        </w:rPr>
        <w:t xml:space="preserve">À l’issu de ce TPE, nous prévoyons d’obtenir les résultats suivants :</w:t>
        <w:br w:type="textWrapping"/>
        <w:t xml:space="preserve">Un réseau de neurones entièrement fonctionnel implémenté dans un code en langage de programmation Python en utilisant Tensor Flow </w:t>
      </w:r>
      <w:r w:rsidDel="00000000" w:rsidR="00000000" w:rsidRPr="00000000">
        <w:rPr>
          <w:highlight w:val="white"/>
          <w:rtl w:val="0"/>
        </w:rPr>
        <w:t xml:space="preserve">(outil d’apprentissage automatique) et Keras (bibliothèque écrite en Python </w:t>
      </w:r>
      <w:r w:rsidDel="00000000" w:rsidR="00000000" w:rsidRPr="00000000">
        <w:rPr>
          <w:color w:val="202122"/>
          <w:highlight w:val="white"/>
          <w:rtl w:val="0"/>
        </w:rPr>
        <w:t xml:space="preserve">permet d'interagir avec les algorithmes de réseaux neuronaux)</w:t>
        <w:br w:type="textWrapping"/>
        <w:t xml:space="preserve">Entraînement sur données réelles basé sur un apprentissage sur dataset Iris avec métriques de performance.</w:t>
      </w:r>
      <w:r w:rsidDel="00000000" w:rsidR="00000000" w:rsidRPr="00000000">
        <w:rPr>
          <w:rtl w:val="0"/>
        </w:rPr>
        <w:t xml:space="preserve"> </w:t>
      </w:r>
      <w:r w:rsidDel="00000000" w:rsidR="00000000" w:rsidRPr="00000000">
        <w:rPr>
          <w:rtl w:val="0"/>
        </w:rPr>
        <w:t xml:space="preserve">Iris Data Set est un ensemble de données datant de 1936 est souvent utilisé pour tester des algorithmes d'apprentissage automatique et des visualisations. Chaque ligne du tableau représente une fleur d'iris, y compris son espèce et les dimensions de ses parties botaniques, sépale et pétale, en centimètres).</w:t>
        <w:br w:type="textWrapping"/>
        <w:t xml:space="preserve">Visualisations avec des courbes d’apprentissage,matrices de confusion,courbes ROC</w:t>
        <w:br w:type="textWrapping"/>
        <w:t xml:space="preserve">Nous visons une précision d’au moins 90% sur l’ensemble de tests pour valider que notre implémentation respecte les principes théoriques. Les courbes d’apprentissage doivent montrer une diminution progressive de la fonction de perte et une stabilisation après un nombre approprié </w:t>
      </w:r>
      <w:r w:rsidDel="00000000" w:rsidR="00000000" w:rsidRPr="00000000">
        <w:rPr>
          <w:rtl w:val="0"/>
        </w:rPr>
        <w:t xml:space="preserve">d’epochs</w:t>
      </w:r>
      <w:r w:rsidDel="00000000" w:rsidR="00000000" w:rsidRPr="00000000">
        <w:rPr>
          <w:rtl w:val="0"/>
        </w:rPr>
        <w:t xml:space="preserve"> (cycles d'entraînement)</w:t>
      </w: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b w:val="1"/>
          <w:bCs w:val="1"/>
          <w:u w:val="single"/>
          <w:rtl w:val="0"/>
        </w:rPr>
        <w:t xml:space="preserve">IV/ Grandes étapes du TPE</w:t>
        <w:br w:type="textWrapping"/>
      </w:r>
      <w:r w:rsidDel="00000000" w:rsidR="00000000" w:rsidRPr="00000000">
        <w:rPr>
          <w:b w:val="1"/>
          <w:bCs w:val="1"/>
          <w:rtl w:val="0"/>
        </w:rPr>
        <w:br w:type="textWrapping"/>
        <w:tab/>
      </w:r>
      <w:r w:rsidDel="00000000" w:rsidR="00000000" w:rsidRPr="00000000">
        <w:rPr>
          <w:rtl w:val="0"/>
        </w:rPr>
        <w:t xml:space="preserve"> Pour répondre à la problématique il faut donc séparer le travail en grandes étapes qui seront expliqués dans un tableau.</w:t>
      </w:r>
    </w:p>
    <w:p w:rsidR="00000000" w:rsidDel="00000000" w:rsidP="00000000" w:rsidRDefault="00000000" w:rsidRPr="00000000" w14:paraId="00000011">
      <w:pPr>
        <w:rPr/>
      </w:pPr>
      <w:r w:rsidDel="00000000" w:rsidR="00000000" w:rsidRPr="00000000">
        <w:rPr>
          <w:rtl w:val="0"/>
        </w:rPr>
      </w:r>
    </w:p>
    <w:tbl>
      <w:tblPr>
        <w:tblStyle w:val="Table1"/>
        <w:tblpPr w:leftFromText="180" w:rightFromText="180" w:topFromText="180" w:bottomFromText="180" w:vertAnchor="text" w:horzAnchor="text" w:tblpX="-476.92913385826756" w:tblpY="0"/>
        <w:tblW w:w="1146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440"/>
        <w:gridCol w:w="1410"/>
        <w:gridCol w:w="1245"/>
        <w:gridCol w:w="3135"/>
        <w:gridCol w:w="1785"/>
        <w:tblGridChange w:id="0">
          <w:tblGrid>
            <w:gridCol w:w="2445"/>
            <w:gridCol w:w="1440"/>
            <w:gridCol w:w="1410"/>
            <w:gridCol w:w="1245"/>
            <w:gridCol w:w="3135"/>
            <w:gridCol w:w="1785"/>
          </w:tblGrid>
        </w:tblGridChange>
      </w:tblGrid>
      <w:tr>
        <w:trPr>
          <w:cantSplit w:val="0"/>
          <w:tblHeader w:val="0"/>
        </w:trPr>
        <w:tc>
          <w:tcPr/>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Tâches principales</w:t>
            </w:r>
          </w:p>
        </w:tc>
        <w:tc>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Début de la tâche</w:t>
            </w:r>
          </w:p>
        </w:tc>
        <w:tc>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Fin de la tâche</w:t>
            </w:r>
          </w:p>
        </w:tc>
        <w:tc>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Durée de la tâche</w:t>
            </w:r>
          </w:p>
        </w:tc>
        <w:tc>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Chevauchement</w:t>
            </w:r>
          </w:p>
        </w:tc>
        <w:tc>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Durée de chevauchement</w:t>
            </w:r>
          </w:p>
        </w:tc>
      </w:tr>
      <w:tr>
        <w:trPr>
          <w:cantSplit w:val="0"/>
          <w:trHeight w:val="713.935546875" w:hRule="atLeast"/>
          <w:tblHeader w:val="0"/>
        </w:trPr>
        <w:tc>
          <w:tcPr/>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Choix des document d’études</w:t>
            </w:r>
          </w:p>
        </w:tc>
        <w:tc>
          <w:tcPr/>
          <w:p w:rsidR="00000000" w:rsidDel="00000000" w:rsidP="00000000" w:rsidRDefault="00000000" w:rsidRPr="00000000" w14:paraId="00000019">
            <w:pPr>
              <w:widowControl w:val="0"/>
              <w:spacing w:line="240" w:lineRule="auto"/>
              <w:jc w:val="center"/>
              <w:rPr/>
            </w:pPr>
            <w:r w:rsidDel="00000000" w:rsidR="00000000" w:rsidRPr="00000000">
              <w:rPr>
                <w:rtl w:val="0"/>
              </w:rPr>
            </w:r>
          </w:p>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30/09/2025</w:t>
            </w:r>
          </w:p>
        </w:tc>
        <w:tc>
          <w:tcPr/>
          <w:p w:rsidR="00000000" w:rsidDel="00000000" w:rsidP="00000000" w:rsidRDefault="00000000" w:rsidRPr="00000000" w14:paraId="0000001B">
            <w:pPr>
              <w:widowControl w:val="0"/>
              <w:spacing w:line="240" w:lineRule="auto"/>
              <w:jc w:val="center"/>
              <w:rPr/>
            </w:pPr>
            <w:r w:rsidDel="00000000" w:rsidR="00000000" w:rsidRPr="00000000">
              <w:rPr>
                <w:rtl w:val="0"/>
              </w:rPr>
            </w:r>
          </w:p>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10/10/2025</w:t>
            </w:r>
          </w:p>
        </w:tc>
        <w:tc>
          <w:tcPr/>
          <w:p w:rsidR="00000000" w:rsidDel="00000000" w:rsidP="00000000" w:rsidRDefault="00000000" w:rsidRPr="00000000" w14:paraId="0000001D">
            <w:pPr>
              <w:widowControl w:val="0"/>
              <w:spacing w:line="240" w:lineRule="auto"/>
              <w:jc w:val="center"/>
              <w:rPr/>
            </w:pPr>
            <w:r w:rsidDel="00000000" w:rsidR="00000000" w:rsidRPr="00000000">
              <w:rPr>
                <w:rtl w:val="0"/>
              </w:rPr>
            </w:r>
          </w:p>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10j</w:t>
            </w:r>
          </w:p>
        </w:tc>
        <w:tc>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Compréhension en surface des réseaux neuronaux</w:t>
            </w:r>
          </w:p>
        </w:tc>
        <w:tc>
          <w:tcPr/>
          <w:p w:rsidR="00000000" w:rsidDel="00000000" w:rsidP="00000000" w:rsidRDefault="00000000" w:rsidRPr="00000000" w14:paraId="00000020">
            <w:pPr>
              <w:widowControl w:val="0"/>
              <w:spacing w:line="240" w:lineRule="auto"/>
              <w:jc w:val="center"/>
              <w:rPr/>
            </w:pPr>
            <w:r w:rsidDel="00000000" w:rsidR="00000000" w:rsidRPr="00000000">
              <w:rPr>
                <w:rtl w:val="0"/>
              </w:rPr>
            </w:r>
          </w:p>
          <w:p w:rsidR="00000000" w:rsidDel="00000000" w:rsidP="00000000" w:rsidRDefault="00000000" w:rsidRPr="00000000" w14:paraId="00000021">
            <w:pPr>
              <w:widowControl w:val="0"/>
              <w:spacing w:line="240" w:lineRule="auto"/>
              <w:jc w:val="center"/>
              <w:rPr/>
            </w:pPr>
            <w:r w:rsidDel="00000000" w:rsidR="00000000" w:rsidRPr="00000000">
              <w:rPr>
                <w:rtl w:val="0"/>
              </w:rPr>
              <w:t xml:space="preserve">7j</w:t>
            </w:r>
          </w:p>
        </w:tc>
      </w:tr>
      <w:tr>
        <w:trPr>
          <w:cantSplit w:val="0"/>
          <w:trHeight w:val="503.935546875" w:hRule="atLeast"/>
          <w:tblHeader w:val="0"/>
        </w:trPr>
        <w:tc>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Compréhension en surface des réseaux neuronaux</w:t>
            </w:r>
          </w:p>
        </w:tc>
        <w:tc>
          <w:tcPr/>
          <w:p w:rsidR="00000000" w:rsidDel="00000000" w:rsidP="00000000" w:rsidRDefault="00000000" w:rsidRPr="00000000" w14:paraId="00000023">
            <w:pPr>
              <w:widowControl w:val="0"/>
              <w:spacing w:line="240" w:lineRule="auto"/>
              <w:jc w:val="center"/>
              <w:rPr/>
            </w:pPr>
            <w:r w:rsidDel="00000000" w:rsidR="00000000" w:rsidRPr="00000000">
              <w:rPr>
                <w:rtl w:val="0"/>
              </w:rPr>
            </w:r>
          </w:p>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3/10/2025</w:t>
            </w:r>
          </w:p>
        </w:tc>
        <w:tc>
          <w:tcPr/>
          <w:p w:rsidR="00000000" w:rsidDel="00000000" w:rsidP="00000000" w:rsidRDefault="00000000" w:rsidRPr="00000000" w14:paraId="00000025">
            <w:pPr>
              <w:widowControl w:val="0"/>
              <w:spacing w:line="240" w:lineRule="auto"/>
              <w:jc w:val="center"/>
              <w:rPr/>
            </w:pPr>
            <w:r w:rsidDel="00000000" w:rsidR="00000000" w:rsidRPr="00000000">
              <w:rPr>
                <w:rtl w:val="0"/>
              </w:rPr>
            </w:r>
          </w:p>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17/10/2025</w:t>
            </w:r>
          </w:p>
        </w:tc>
        <w:tc>
          <w:tcPr/>
          <w:p w:rsidR="00000000" w:rsidDel="00000000" w:rsidP="00000000" w:rsidRDefault="00000000" w:rsidRPr="00000000" w14:paraId="00000027">
            <w:pPr>
              <w:widowControl w:val="0"/>
              <w:spacing w:line="240" w:lineRule="auto"/>
              <w:jc w:val="center"/>
              <w:rPr/>
            </w:pPr>
            <w:r w:rsidDel="00000000" w:rsidR="00000000" w:rsidRPr="00000000">
              <w:rPr>
                <w:rtl w:val="0"/>
              </w:rPr>
            </w:r>
          </w:p>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14j</w:t>
            </w:r>
          </w:p>
        </w:tc>
        <w:tc>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Choix des documents d’étude</w:t>
            </w:r>
          </w:p>
        </w:tc>
        <w:tc>
          <w:tcPr/>
          <w:p w:rsidR="00000000" w:rsidDel="00000000" w:rsidP="00000000" w:rsidRDefault="00000000" w:rsidRPr="00000000" w14:paraId="0000002A">
            <w:pPr>
              <w:widowControl w:val="0"/>
              <w:spacing w:line="240" w:lineRule="auto"/>
              <w:jc w:val="center"/>
              <w:rPr/>
            </w:pPr>
            <w:r w:rsidDel="00000000" w:rsidR="00000000" w:rsidRPr="00000000">
              <w:rPr>
                <w:rtl w:val="0"/>
              </w:rPr>
            </w:r>
          </w:p>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7j</w:t>
            </w:r>
          </w:p>
        </w:tc>
      </w:tr>
      <w:tr>
        <w:trPr>
          <w:cantSplit w:val="0"/>
          <w:tblHeader w:val="0"/>
        </w:trPr>
        <w:tc>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Compréhension approfondie des réseaux neuronaux</w:t>
            </w:r>
          </w:p>
        </w:tc>
        <w:tc>
          <w:tcPr/>
          <w:p w:rsidR="00000000" w:rsidDel="00000000" w:rsidP="00000000" w:rsidRDefault="00000000" w:rsidRPr="00000000" w14:paraId="0000002D">
            <w:pPr>
              <w:widowControl w:val="0"/>
              <w:spacing w:line="240" w:lineRule="auto"/>
              <w:jc w:val="center"/>
              <w:rPr/>
            </w:pPr>
            <w:r w:rsidDel="00000000" w:rsidR="00000000" w:rsidRPr="00000000">
              <w:rPr>
                <w:rtl w:val="0"/>
              </w:rPr>
            </w:r>
          </w:p>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17/10/2025</w:t>
            </w:r>
          </w:p>
        </w:tc>
        <w:tc>
          <w:tcPr/>
          <w:p w:rsidR="00000000" w:rsidDel="00000000" w:rsidP="00000000" w:rsidRDefault="00000000" w:rsidRPr="00000000" w14:paraId="0000002F">
            <w:pPr>
              <w:widowControl w:val="0"/>
              <w:spacing w:line="240" w:lineRule="auto"/>
              <w:jc w:val="center"/>
              <w:rPr/>
            </w:pPr>
            <w:r w:rsidDel="00000000" w:rsidR="00000000" w:rsidRPr="00000000">
              <w:rPr>
                <w:rtl w:val="0"/>
              </w:rPr>
            </w:r>
          </w:p>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Janvier </w:t>
            </w:r>
          </w:p>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2025</w:t>
            </w:r>
          </w:p>
        </w:tc>
        <w:tc>
          <w:tcPr/>
          <w:p w:rsidR="00000000" w:rsidDel="00000000" w:rsidP="00000000" w:rsidRDefault="00000000" w:rsidRPr="00000000" w14:paraId="00000032">
            <w:pPr>
              <w:widowControl w:val="0"/>
              <w:spacing w:line="240" w:lineRule="auto"/>
              <w:jc w:val="center"/>
              <w:rPr/>
            </w:pPr>
            <w:r w:rsidDel="00000000" w:rsidR="00000000" w:rsidRPr="00000000">
              <w:rPr>
                <w:rtl w:val="0"/>
              </w:rPr>
            </w:r>
          </w:p>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3 mois</w:t>
            </w:r>
          </w:p>
        </w:tc>
        <w:tc>
          <w:tcPr/>
          <w:p w:rsidR="00000000" w:rsidDel="00000000" w:rsidP="00000000" w:rsidRDefault="00000000" w:rsidRPr="00000000" w14:paraId="00000034">
            <w:pPr>
              <w:widowControl w:val="0"/>
              <w:spacing w:line="240" w:lineRule="auto"/>
              <w:jc w:val="center"/>
              <w:rPr/>
            </w:pPr>
            <w:r w:rsidDel="00000000" w:rsidR="00000000" w:rsidRPr="00000000">
              <w:rPr>
                <w:rtl w:val="0"/>
              </w:rPr>
            </w:r>
          </w:p>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Rédaction du rapport intermédiaire</w:t>
            </w:r>
          </w:p>
        </w:tc>
        <w:tc>
          <w:tcPr/>
          <w:p w:rsidR="00000000" w:rsidDel="00000000" w:rsidP="00000000" w:rsidRDefault="00000000" w:rsidRPr="00000000" w14:paraId="00000036">
            <w:pPr>
              <w:widowControl w:val="0"/>
              <w:spacing w:line="240" w:lineRule="auto"/>
              <w:jc w:val="center"/>
              <w:rPr/>
            </w:pPr>
            <w:r w:rsidDel="00000000" w:rsidR="00000000" w:rsidRPr="00000000">
              <w:rPr>
                <w:rtl w:val="0"/>
              </w:rPr>
            </w:r>
          </w:p>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13j</w:t>
            </w:r>
          </w:p>
        </w:tc>
      </w:tr>
      <w:tr>
        <w:trPr>
          <w:cantSplit w:val="0"/>
          <w:trHeight w:val="786.9140625" w:hRule="atLeast"/>
          <w:tblHeader w:val="0"/>
        </w:trPr>
        <w:tc>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Rédaction du rapport intermédiaire</w:t>
            </w:r>
          </w:p>
          <w:p w:rsidR="00000000" w:rsidDel="00000000" w:rsidP="00000000" w:rsidRDefault="00000000" w:rsidRPr="00000000" w14:paraId="00000039">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3A">
            <w:pPr>
              <w:widowControl w:val="0"/>
              <w:spacing w:line="240" w:lineRule="auto"/>
              <w:jc w:val="center"/>
              <w:rPr/>
            </w:pPr>
            <w:r w:rsidDel="00000000" w:rsidR="00000000" w:rsidRPr="00000000">
              <w:rPr>
                <w:rtl w:val="0"/>
              </w:rPr>
            </w:r>
          </w:p>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28/11/2025</w:t>
            </w:r>
          </w:p>
        </w:tc>
        <w:tc>
          <w:tcPr/>
          <w:p w:rsidR="00000000" w:rsidDel="00000000" w:rsidP="00000000" w:rsidRDefault="00000000" w:rsidRPr="00000000" w14:paraId="0000003C">
            <w:pPr>
              <w:widowControl w:val="0"/>
              <w:spacing w:line="240" w:lineRule="auto"/>
              <w:jc w:val="center"/>
              <w:rPr/>
            </w:pPr>
            <w:r w:rsidDel="00000000" w:rsidR="00000000" w:rsidRPr="00000000">
              <w:rPr>
                <w:rtl w:val="0"/>
              </w:rPr>
            </w:r>
          </w:p>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11/12/2025</w:t>
            </w:r>
          </w:p>
        </w:tc>
        <w:tc>
          <w:tcPr/>
          <w:p w:rsidR="00000000" w:rsidDel="00000000" w:rsidP="00000000" w:rsidRDefault="00000000" w:rsidRPr="00000000" w14:paraId="0000003E">
            <w:pPr>
              <w:widowControl w:val="0"/>
              <w:spacing w:line="240" w:lineRule="auto"/>
              <w:jc w:val="center"/>
              <w:rPr/>
            </w:pPr>
            <w:r w:rsidDel="00000000" w:rsidR="00000000" w:rsidRPr="00000000">
              <w:rPr>
                <w:rtl w:val="0"/>
              </w:rPr>
            </w:r>
          </w:p>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13j</w:t>
            </w:r>
          </w:p>
        </w:tc>
        <w:tc>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Compréhension approfondie des réseaux neuronaux</w:t>
            </w:r>
          </w:p>
        </w:tc>
        <w:tc>
          <w:tcPr/>
          <w:p w:rsidR="00000000" w:rsidDel="00000000" w:rsidP="00000000" w:rsidRDefault="00000000" w:rsidRPr="00000000" w14:paraId="00000041">
            <w:pPr>
              <w:widowControl w:val="0"/>
              <w:spacing w:line="240" w:lineRule="auto"/>
              <w:jc w:val="center"/>
              <w:rPr/>
            </w:pPr>
            <w:r w:rsidDel="00000000" w:rsidR="00000000" w:rsidRPr="00000000">
              <w:rPr>
                <w:rtl w:val="0"/>
              </w:rPr>
            </w:r>
          </w:p>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13j</w:t>
            </w:r>
          </w:p>
        </w:tc>
      </w:tr>
      <w:tr>
        <w:trPr>
          <w:cantSplit w:val="0"/>
          <w:trHeight w:val="623.935546875" w:hRule="atLeast"/>
          <w:tblHeader w:val="0"/>
        </w:trPr>
        <w:tc>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Rédaction du rapport TPE</w:t>
            </w:r>
          </w:p>
        </w:tc>
        <w:tc>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Janvier 2026</w:t>
            </w:r>
          </w:p>
          <w:p w:rsidR="00000000" w:rsidDel="00000000" w:rsidP="00000000" w:rsidRDefault="00000000" w:rsidRPr="00000000" w14:paraId="00000045">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Avril</w:t>
            </w:r>
          </w:p>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2026</w:t>
            </w:r>
          </w:p>
        </w:tc>
        <w:tc>
          <w:tcPr/>
          <w:p w:rsidR="00000000" w:rsidDel="00000000" w:rsidP="00000000" w:rsidRDefault="00000000" w:rsidRPr="00000000" w14:paraId="00000048">
            <w:pPr>
              <w:widowControl w:val="0"/>
              <w:spacing w:line="240" w:lineRule="auto"/>
              <w:jc w:val="center"/>
              <w:rPr/>
            </w:pPr>
            <w:r w:rsidDel="00000000" w:rsidR="00000000" w:rsidRPr="00000000">
              <w:rPr>
                <w:rtl w:val="0"/>
              </w:rPr>
            </w:r>
          </w:p>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4 mois</w:t>
            </w:r>
          </w:p>
        </w:tc>
        <w:tc>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Création d’un réseau neuronal en python</w:t>
            </w:r>
          </w:p>
        </w:tc>
        <w:tc>
          <w:tcPr/>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3 mois</w:t>
            </w:r>
          </w:p>
        </w:tc>
      </w:tr>
      <w:tr>
        <w:trPr>
          <w:cantSplit w:val="0"/>
          <w:tblHeader w:val="0"/>
        </w:trPr>
        <w:tc>
          <w:tcPr/>
          <w:p w:rsidR="00000000" w:rsidDel="00000000" w:rsidP="00000000" w:rsidRDefault="00000000" w:rsidRPr="00000000" w14:paraId="0000004C">
            <w:pPr>
              <w:widowControl w:val="0"/>
              <w:spacing w:line="240" w:lineRule="auto"/>
              <w:rPr/>
            </w:pPr>
            <w:r w:rsidDel="00000000" w:rsidR="00000000" w:rsidRPr="00000000">
              <w:rPr>
                <w:rtl w:val="0"/>
              </w:rPr>
              <w:t xml:space="preserve">Création d’un réseau neuronal en python</w:t>
            </w:r>
          </w:p>
        </w:tc>
        <w:tc>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Fin décembre</w:t>
            </w:r>
          </w:p>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2025</w:t>
            </w:r>
          </w:p>
        </w:tc>
        <w:tc>
          <w:tcPr/>
          <w:p w:rsidR="00000000" w:rsidDel="00000000" w:rsidP="00000000" w:rsidRDefault="00000000" w:rsidRPr="00000000" w14:paraId="0000004F">
            <w:pPr>
              <w:widowControl w:val="0"/>
              <w:spacing w:line="240" w:lineRule="auto"/>
              <w:jc w:val="left"/>
              <w:rPr/>
            </w:pPr>
            <w:r w:rsidDel="00000000" w:rsidR="00000000" w:rsidRPr="00000000">
              <w:rPr>
                <w:rtl w:val="0"/>
              </w:rPr>
              <w:t xml:space="preserve">      Mars</w:t>
            </w:r>
          </w:p>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2026</w:t>
            </w:r>
          </w:p>
        </w:tc>
        <w:tc>
          <w:tcPr/>
          <w:p w:rsidR="00000000" w:rsidDel="00000000" w:rsidP="00000000" w:rsidRDefault="00000000" w:rsidRPr="00000000" w14:paraId="00000051">
            <w:pPr>
              <w:widowControl w:val="0"/>
              <w:spacing w:line="240" w:lineRule="auto"/>
              <w:jc w:val="center"/>
              <w:rPr/>
            </w:pPr>
            <w:r w:rsidDel="00000000" w:rsidR="00000000" w:rsidRPr="00000000">
              <w:rPr>
                <w:rtl w:val="0"/>
              </w:rPr>
            </w:r>
          </w:p>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3 mois</w:t>
            </w:r>
          </w:p>
        </w:tc>
        <w:tc>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Rédaction du rapport TPE</w:t>
            </w:r>
          </w:p>
        </w:tc>
        <w:tc>
          <w:tcPr/>
          <w:p w:rsidR="00000000" w:rsidDel="00000000" w:rsidP="00000000" w:rsidRDefault="00000000" w:rsidRPr="00000000" w14:paraId="00000054">
            <w:pPr>
              <w:widowControl w:val="0"/>
              <w:spacing w:line="240" w:lineRule="auto"/>
              <w:jc w:val="center"/>
              <w:rPr/>
            </w:pPr>
            <w:r w:rsidDel="00000000" w:rsidR="00000000" w:rsidRPr="00000000">
              <w:rPr>
                <w:rtl w:val="0"/>
              </w:rPr>
            </w:r>
          </w:p>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3 mois</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Le projet s’étendra sur une durée de 7 mois, du 30/09/2025 au 27/04/2026</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br w:type="textWrapping"/>
        <w:tab/>
      </w:r>
      <w:r w:rsidDel="00000000" w:rsidR="00000000" w:rsidRPr="00000000">
        <w:rPr>
          <w:b w:val="1"/>
          <w:bCs w:val="1"/>
          <w:u w:val="single"/>
          <w:rtl w:val="0"/>
        </w:rPr>
        <w:t xml:space="preserve">V/ Conclusion</w:t>
        <w:br w:type="textWrapping"/>
      </w:r>
      <w:r w:rsidDel="00000000" w:rsidR="00000000" w:rsidRPr="00000000">
        <w:rPr>
          <w:rtl w:val="0"/>
        </w:rPr>
        <w:br w:type="textWrapping"/>
        <w:tab/>
        <w:t xml:space="preserve">Pour conclure, ce travail nous a aidé à mieux comprendre comment un réseau de neurones fonctionne et apprend à améliorer ses prédictions. Nous avons posé les bases théoriques importantes, comme le rôle des poids, des biais, de la fonction de perte et de la descente de gradient, ce qui nous permet de voir comment un modèle ajuste ses paramètres.</w:t>
        <w:br w:type="textWrapping"/>
        <w:t xml:space="preserve">Notre réseau reste toutefois simple et notre dataset limité, ce qui entraîne certaines limites, notamment le risque de surapprentissage. Il nous reste maintenant à programmer le réseau en Python et à le tester sur de vraies données pour vérifier si nos objectifs sont atteints. Par la suite, on pourrait aussi étudier des réseaux plus avancés, comme les réseaux convolutionnels, pour avoir une vision plus complète de l’intelligence artificielle.</w:t>
      </w:r>
    </w:p>
    <w:sectPr>
      <w:headerReference r:id="rId6" w:type="default"/>
      <w:headerReference r:id="rId7" w:type="first"/>
      <w:footerReference r:id="rId8" w:type="first"/>
      <w:pgSz w:h="16834" w:w="11909" w:orient="portrait"/>
      <w:pgMar w:bottom="0" w:top="0" w:left="566.9291338582677" w:right="568.346456692913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t xml:space="preserve">Julio RETHORE  PEIP112</w:t>
    </w:r>
  </w:p>
  <w:p w:rsidR="00000000" w:rsidDel="00000000" w:rsidP="00000000" w:rsidRDefault="00000000" w:rsidRPr="00000000" w14:paraId="0000005C">
    <w:pPr>
      <w:rPr/>
    </w:pPr>
    <w:r w:rsidDel="00000000" w:rsidR="00000000" w:rsidRPr="00000000">
      <w:rPr>
        <w:rtl w:val="0"/>
      </w:rPr>
      <w:t xml:space="preserve">Mohamed-Amine TARZI PEIP111</w:t>
    </w:r>
  </w:p>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