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C12" w:rsidRPr="00F263BC" w:rsidRDefault="00673723">
      <w:pPr>
        <w:rPr>
          <w:rFonts w:ascii="Arial" w:hAnsi="Arial" w:cs="Arial"/>
          <w:b/>
          <w:sz w:val="24"/>
          <w:szCs w:val="24"/>
        </w:rPr>
      </w:pPr>
      <w:r w:rsidRPr="00F263BC">
        <w:rPr>
          <w:rFonts w:ascii="Arial" w:hAnsi="Arial" w:cs="Arial"/>
          <w:b/>
          <w:sz w:val="24"/>
          <w:szCs w:val="24"/>
        </w:rPr>
        <w:t xml:space="preserve">Análisis </w:t>
      </w:r>
      <w:r w:rsidR="00CC3C33" w:rsidRPr="00F263BC">
        <w:rPr>
          <w:rFonts w:ascii="Arial" w:hAnsi="Arial" w:cs="Arial"/>
          <w:b/>
          <w:sz w:val="24"/>
          <w:szCs w:val="24"/>
        </w:rPr>
        <w:t>Espacio-Temporal</w:t>
      </w:r>
      <w:r w:rsidR="00CA60D9" w:rsidRPr="00F263BC">
        <w:rPr>
          <w:rFonts w:ascii="Arial" w:hAnsi="Arial" w:cs="Arial"/>
          <w:b/>
          <w:sz w:val="24"/>
          <w:szCs w:val="24"/>
        </w:rPr>
        <w:t xml:space="preserve"> </w:t>
      </w:r>
      <w:r w:rsidRPr="00F263BC">
        <w:rPr>
          <w:rFonts w:ascii="Arial" w:hAnsi="Arial" w:cs="Arial"/>
          <w:b/>
          <w:sz w:val="24"/>
          <w:szCs w:val="24"/>
        </w:rPr>
        <w:t xml:space="preserve">de </w:t>
      </w:r>
      <w:r w:rsidR="00CA60D9" w:rsidRPr="00F263BC">
        <w:rPr>
          <w:rFonts w:ascii="Arial" w:hAnsi="Arial" w:cs="Arial"/>
          <w:b/>
          <w:sz w:val="24"/>
          <w:szCs w:val="24"/>
        </w:rPr>
        <w:t>la</w:t>
      </w:r>
      <w:r w:rsidR="0015635F" w:rsidRPr="00F263BC">
        <w:rPr>
          <w:rFonts w:ascii="Arial" w:hAnsi="Arial" w:cs="Arial"/>
          <w:b/>
          <w:sz w:val="24"/>
          <w:szCs w:val="24"/>
        </w:rPr>
        <w:t xml:space="preserve"> </w:t>
      </w:r>
      <w:r w:rsidR="00053DB9">
        <w:rPr>
          <w:rFonts w:ascii="Arial" w:hAnsi="Arial" w:cs="Arial"/>
          <w:b/>
          <w:sz w:val="24"/>
          <w:szCs w:val="24"/>
        </w:rPr>
        <w:t>Lluvia Mensual</w:t>
      </w:r>
      <w:r w:rsidR="0015635F" w:rsidRPr="00F263BC">
        <w:rPr>
          <w:rFonts w:ascii="Arial" w:hAnsi="Arial" w:cs="Arial"/>
          <w:b/>
          <w:sz w:val="24"/>
          <w:szCs w:val="24"/>
        </w:rPr>
        <w:t xml:space="preserve"> </w:t>
      </w:r>
      <w:r w:rsidR="00C968DA" w:rsidRPr="00F263BC">
        <w:rPr>
          <w:rFonts w:ascii="Arial" w:hAnsi="Arial" w:cs="Arial"/>
          <w:b/>
          <w:sz w:val="24"/>
          <w:szCs w:val="24"/>
        </w:rPr>
        <w:t xml:space="preserve">para la Cuenca del Río Conchos </w:t>
      </w:r>
      <w:r w:rsidR="0015635F" w:rsidRPr="00F263BC">
        <w:rPr>
          <w:rFonts w:ascii="Arial" w:hAnsi="Arial" w:cs="Arial"/>
          <w:b/>
          <w:sz w:val="24"/>
          <w:szCs w:val="24"/>
        </w:rPr>
        <w:t>usando el Índice de Precipitación Estandarizado</w:t>
      </w:r>
    </w:p>
    <w:p w:rsidR="00C968DA" w:rsidRPr="00B519C4" w:rsidRDefault="00C968DA">
      <w:pPr>
        <w:rPr>
          <w:rFonts w:ascii="Arial" w:hAnsi="Arial" w:cs="Arial"/>
          <w:sz w:val="24"/>
          <w:szCs w:val="24"/>
        </w:rPr>
      </w:pPr>
    </w:p>
    <w:p w:rsidR="00753637" w:rsidRPr="00F263BC" w:rsidRDefault="00753637">
      <w:pPr>
        <w:rPr>
          <w:rFonts w:ascii="Arial" w:hAnsi="Arial" w:cs="Arial"/>
          <w:b/>
          <w:sz w:val="24"/>
          <w:szCs w:val="24"/>
        </w:rPr>
      </w:pPr>
      <w:r w:rsidRPr="00F263BC">
        <w:rPr>
          <w:rFonts w:ascii="Arial" w:hAnsi="Arial" w:cs="Arial"/>
          <w:b/>
          <w:sz w:val="24"/>
          <w:szCs w:val="24"/>
        </w:rPr>
        <w:t>Resumen</w:t>
      </w:r>
    </w:p>
    <w:p w:rsidR="00753637" w:rsidRPr="00B519C4" w:rsidRDefault="00753637">
      <w:pPr>
        <w:rPr>
          <w:rFonts w:ascii="Arial" w:hAnsi="Arial" w:cs="Arial"/>
          <w:sz w:val="24"/>
          <w:szCs w:val="24"/>
        </w:rPr>
      </w:pPr>
    </w:p>
    <w:p w:rsidR="00753637" w:rsidRPr="00B519C4" w:rsidRDefault="00753637">
      <w:pPr>
        <w:rPr>
          <w:rFonts w:ascii="Arial" w:hAnsi="Arial" w:cs="Arial"/>
          <w:sz w:val="24"/>
          <w:szCs w:val="24"/>
        </w:rPr>
      </w:pPr>
    </w:p>
    <w:p w:rsidR="002B3B6E" w:rsidRPr="00B519C4" w:rsidRDefault="002B3B6E">
      <w:pPr>
        <w:rPr>
          <w:rFonts w:ascii="Arial" w:hAnsi="Arial" w:cs="Arial"/>
          <w:sz w:val="24"/>
          <w:szCs w:val="24"/>
        </w:rPr>
      </w:pPr>
      <w:r w:rsidRPr="00B519C4">
        <w:rPr>
          <w:rFonts w:ascii="Arial" w:hAnsi="Arial" w:cs="Arial"/>
          <w:sz w:val="24"/>
          <w:szCs w:val="24"/>
        </w:rPr>
        <w:br w:type="page"/>
      </w:r>
    </w:p>
    <w:p w:rsidR="00753637" w:rsidRPr="00F263BC" w:rsidRDefault="00753637">
      <w:pPr>
        <w:rPr>
          <w:rFonts w:ascii="Arial" w:hAnsi="Arial" w:cs="Arial"/>
          <w:b/>
          <w:sz w:val="24"/>
          <w:szCs w:val="24"/>
        </w:rPr>
      </w:pPr>
      <w:r w:rsidRPr="00F263BC">
        <w:rPr>
          <w:rFonts w:ascii="Arial" w:hAnsi="Arial" w:cs="Arial"/>
          <w:b/>
          <w:sz w:val="24"/>
          <w:szCs w:val="24"/>
        </w:rPr>
        <w:lastRenderedPageBreak/>
        <w:t>Introducción</w:t>
      </w:r>
    </w:p>
    <w:p w:rsidR="00400B3F" w:rsidRPr="00B519C4" w:rsidRDefault="00400B3F" w:rsidP="00400B3F">
      <w:pPr>
        <w:suppressAutoHyphens/>
        <w:spacing w:after="0" w:line="24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 xml:space="preserve">La cuenca del río Conchos, es la de mayor importancia para el estado de Chihuahua, con un área de </w:t>
      </w:r>
      <w:r w:rsidRPr="00053DB9">
        <w:rPr>
          <w:rFonts w:ascii="Arial" w:eastAsia="Times New Roman" w:hAnsi="Arial" w:cs="Arial"/>
          <w:sz w:val="24"/>
          <w:szCs w:val="24"/>
          <w:highlight w:val="yellow"/>
          <w:lang w:val="es-MX" w:eastAsia="ar-SA"/>
        </w:rPr>
        <w:t>71,964</w:t>
      </w:r>
      <w:r w:rsidRPr="00B519C4">
        <w:rPr>
          <w:rFonts w:ascii="Arial" w:eastAsia="Times New Roman" w:hAnsi="Arial" w:cs="Arial"/>
          <w:sz w:val="24"/>
          <w:szCs w:val="24"/>
          <w:lang w:val="es-MX" w:eastAsia="ar-SA"/>
        </w:rPr>
        <w:t xml:space="preserve"> km</w:t>
      </w:r>
      <w:r w:rsidRPr="003947F7">
        <w:rPr>
          <w:rFonts w:ascii="Arial" w:eastAsia="Times New Roman" w:hAnsi="Arial" w:cs="Arial"/>
          <w:sz w:val="24"/>
          <w:szCs w:val="24"/>
          <w:vertAlign w:val="superscript"/>
          <w:lang w:val="es-MX" w:eastAsia="ar-SA"/>
        </w:rPr>
        <w:t>2</w:t>
      </w:r>
      <w:r w:rsidRPr="00B519C4">
        <w:rPr>
          <w:rFonts w:ascii="Arial" w:eastAsia="Times New Roman" w:hAnsi="Arial" w:cs="Arial"/>
          <w:sz w:val="24"/>
          <w:szCs w:val="24"/>
          <w:lang w:val="es-MX" w:eastAsia="ar-SA"/>
        </w:rPr>
        <w:t xml:space="preserve"> cubre aproximadamente el 30% de la superficie del estado y el 14% del total de la cuenca del Río Bravo. El río Conchos como tal tiene una longitud aproximada de 900 km y es el principal afluente, del lado mexicano, al río Bravo. La cuenca se ha estresado hídricamente durante los últimos años debido a una mayor demanda de los sectores agrícola, doméstico e industrial, y esa situación se ha agravado debido a la ocurrencia de eventos de sequía (Nuñez-López et al., 2014). Además, existe concurrentemente la presión internacional de cumplir con el Tratado Internacional de 1944 en el cual se establece que México debe entregar anualmente a EE.UU. 432 millones m</w:t>
      </w:r>
      <w:r w:rsidRPr="003947F7">
        <w:rPr>
          <w:rFonts w:ascii="Arial" w:eastAsia="Times New Roman" w:hAnsi="Arial" w:cs="Arial"/>
          <w:sz w:val="24"/>
          <w:szCs w:val="24"/>
          <w:vertAlign w:val="superscript"/>
          <w:lang w:val="es-MX" w:eastAsia="ar-SA"/>
        </w:rPr>
        <w:t>3</w:t>
      </w:r>
      <w:r w:rsidRPr="00B519C4">
        <w:rPr>
          <w:rFonts w:ascii="Arial" w:eastAsia="Times New Roman" w:hAnsi="Arial" w:cs="Arial"/>
          <w:sz w:val="24"/>
          <w:szCs w:val="24"/>
          <w:lang w:val="es-MX" w:eastAsia="ar-SA"/>
        </w:rPr>
        <w:t xml:space="preserve"> de agua al cauce Río Bravo/Grande (Kelly, 2001). De no cumplir con esta cuota, el adeudo se acumula cada quinquenio, con aguas procedentes de la cuenca (Velasco et al., 2004).</w:t>
      </w:r>
    </w:p>
    <w:p w:rsidR="00400B3F" w:rsidRPr="00B519C4" w:rsidRDefault="00400B3F" w:rsidP="00400B3F">
      <w:pPr>
        <w:suppressAutoHyphens/>
        <w:spacing w:after="0" w:line="240" w:lineRule="auto"/>
        <w:jc w:val="both"/>
        <w:rPr>
          <w:rFonts w:ascii="Arial" w:eastAsia="Times New Roman" w:hAnsi="Arial" w:cs="Arial"/>
          <w:sz w:val="24"/>
          <w:szCs w:val="24"/>
          <w:lang w:val="es-MX" w:eastAsia="ar-SA"/>
        </w:rPr>
      </w:pPr>
    </w:p>
    <w:p w:rsidR="00400B3F" w:rsidRPr="00B519C4" w:rsidRDefault="00400B3F" w:rsidP="00400B3F">
      <w:pPr>
        <w:suppressAutoHyphens/>
        <w:spacing w:after="200" w:line="24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Desde el punto de vista climático, la región norte está caracterizada como la más árida del país. A consecuencia de esto, los diferentes períodos de sequía que se han presentado en el pasado han agravado significativamente la disponibilidad de agua en la región. D</w:t>
      </w:r>
      <w:r w:rsidR="00820393">
        <w:rPr>
          <w:rFonts w:ascii="Arial" w:eastAsia="Times New Roman" w:hAnsi="Arial" w:cs="Arial"/>
          <w:sz w:val="24"/>
          <w:szCs w:val="24"/>
          <w:lang w:val="es-MX" w:eastAsia="ar-SA"/>
        </w:rPr>
        <w:t>iversos estudios han estudiado</w:t>
      </w:r>
      <w:r w:rsidRPr="00B519C4">
        <w:rPr>
          <w:rFonts w:ascii="Arial" w:eastAsia="Times New Roman" w:hAnsi="Arial" w:cs="Arial"/>
          <w:sz w:val="24"/>
          <w:szCs w:val="24"/>
          <w:lang w:val="es-MX" w:eastAsia="ar-SA"/>
        </w:rPr>
        <w:t xml:space="preserve"> ya directamente la sequía en la región (Kim et al., 2002; Kim et al., 2006; Nuñez-López et al., 2007; Ortega-Gaucin, 2013), así como sus impactos (Soto y Escobedo, 2010; </w:t>
      </w:r>
      <w:proofErr w:type="spellStart"/>
      <w:r w:rsidRPr="00B519C4">
        <w:rPr>
          <w:rFonts w:ascii="Arial" w:eastAsia="Times New Roman" w:hAnsi="Arial" w:cs="Arial"/>
          <w:sz w:val="24"/>
          <w:szCs w:val="24"/>
          <w:lang w:val="es-MX" w:eastAsia="ar-SA"/>
        </w:rPr>
        <w:t>Woodhouse</w:t>
      </w:r>
      <w:proofErr w:type="spellEnd"/>
      <w:r w:rsidRPr="00B519C4">
        <w:rPr>
          <w:rFonts w:ascii="Arial" w:eastAsia="Times New Roman" w:hAnsi="Arial" w:cs="Arial"/>
          <w:sz w:val="24"/>
          <w:szCs w:val="24"/>
          <w:lang w:val="es-MX" w:eastAsia="ar-SA"/>
        </w:rPr>
        <w:t xml:space="preserve"> et al., 2012; Ortega-Gaucin y Velasco, 2013). </w:t>
      </w:r>
    </w:p>
    <w:p w:rsidR="00400B3F" w:rsidRDefault="00400B3F" w:rsidP="00400B3F">
      <w:pPr>
        <w:suppressAutoHyphens/>
        <w:spacing w:after="200" w:line="24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 xml:space="preserve">Utilizando el Índice de Severidad de Sequía de Palmer (PDSI por sus siglas en inglés), Kim et al., (2002) realizaron una caracterización espacial y temporal de la sequía en la cuenca del Conchos. Su análisis mostró una sequía muy severa durante la década de los 90s y calcularon un período de retorno de 80 a 100 años sobre la cuenca. En la continuación de ese trabajo, Kim et al., (2006) propusieron un método para estudiar el período de retorno </w:t>
      </w:r>
      <w:proofErr w:type="spellStart"/>
      <w:r w:rsidRPr="00B519C4">
        <w:rPr>
          <w:rFonts w:ascii="Arial" w:eastAsia="Times New Roman" w:hAnsi="Arial" w:cs="Arial"/>
          <w:sz w:val="24"/>
          <w:szCs w:val="24"/>
          <w:lang w:val="es-MX" w:eastAsia="ar-SA"/>
        </w:rPr>
        <w:t>bivariado</w:t>
      </w:r>
      <w:proofErr w:type="spellEnd"/>
      <w:r w:rsidRPr="00B519C4">
        <w:rPr>
          <w:rFonts w:ascii="Arial" w:eastAsia="Times New Roman" w:hAnsi="Arial" w:cs="Arial"/>
          <w:sz w:val="24"/>
          <w:szCs w:val="24"/>
          <w:lang w:val="es-MX" w:eastAsia="ar-SA"/>
        </w:rPr>
        <w:t xml:space="preserve"> de la sequía, el cual es dependiente del tiempo entre cada llegada de la sequía y de la distribución conjunta de las propiedades de la misma. Esos resultados fueron nuevamente aplicados a la cuenca. Otros estudios han estudiado la sequía en la región utilizando métodos relativamente más simples (Nuñez-López et al., 2007), como el índice de precipitación estandarizado (SPI por sus siglas en ingles), el cual como sabemos solo utiliza la precipitación como parámetro de entrada para el cálculo del índice. Nuñez-López et al. evaluaron la sequía con el SPI a diferentes escalas de tiempo: tres, seis y doce meses. Se encontraron condiciones de sequía entre el 23 y 31% en la región en esas escalas de tiempo. Nuevamente fue corroborado que el evento más importante de sequía se dio a mediados y finales de la década de los 90s. Otro estudio se enfocó en caracterizar las sequías hidrológicas en la cuenca del río Bravo a la cual pertenece el Conchos (Ortega-Gaucin, 2013). Este estudio también corrobora que en la mayor parte de la cuenca ocurrió una sequía extraordinaria entre el período 1992-2005. </w:t>
      </w:r>
    </w:p>
    <w:p w:rsidR="00F31563" w:rsidRPr="00B519C4" w:rsidRDefault="00F31563" w:rsidP="00400B3F">
      <w:pPr>
        <w:suppressAutoHyphens/>
        <w:spacing w:after="200" w:line="240" w:lineRule="auto"/>
        <w:jc w:val="both"/>
        <w:rPr>
          <w:rFonts w:ascii="Arial" w:eastAsia="Times New Roman" w:hAnsi="Arial" w:cs="Arial"/>
          <w:sz w:val="24"/>
          <w:szCs w:val="24"/>
          <w:lang w:val="es-MX" w:eastAsia="ar-SA"/>
        </w:rPr>
      </w:pPr>
      <w:r w:rsidRPr="00F31563">
        <w:rPr>
          <w:rFonts w:ascii="Arial" w:eastAsia="Times New Roman" w:hAnsi="Arial" w:cs="Arial"/>
          <w:sz w:val="24"/>
          <w:szCs w:val="24"/>
          <w:lang w:val="es-MX" w:eastAsia="ar-SA"/>
        </w:rPr>
        <w:t xml:space="preserve">Desde el punto de vista climático, uno de los problemas que se afronta es estimar la precipitación (o temperatura o cualquier otra variable) media mensual en una región determinada a partir de los datos de estaciones climatológicas en esa región. En ese sentido Nuñez-López et al. (2014) utilizaron modelos de </w:t>
      </w:r>
      <w:r w:rsidRPr="00F31563">
        <w:rPr>
          <w:rFonts w:ascii="Arial" w:eastAsia="Times New Roman" w:hAnsi="Arial" w:cs="Arial"/>
          <w:sz w:val="24"/>
          <w:szCs w:val="24"/>
          <w:lang w:val="es-MX" w:eastAsia="ar-SA"/>
        </w:rPr>
        <w:lastRenderedPageBreak/>
        <w:t>regresión para interpolar la precipitación media mensual en la cuenca del Conchos. En el estudio se escogió aleatoriamente el 60% de 110 estaciones climatológicas en la zona de estudio para representar fiablemente la distribución espacial de la variable en cuestión y se ajustaron modelos de regresión lineal múltiple por pasos para predecir la variable en función de la elevación del relieve, la proximidad de zonas marítimas y la localización geográfica de las estaciones. Es de notar que en esta estimación no se tomó en cuenta ni la calidad ni la homogeneización de las estaciones climatológicas, a diferencia de este trabajo en donde se toma en cuenta al menos la calidad de datos.</w:t>
      </w:r>
    </w:p>
    <w:p w:rsidR="00400B3F" w:rsidRPr="00B519C4" w:rsidRDefault="00400B3F" w:rsidP="00400B3F">
      <w:pPr>
        <w:suppressAutoHyphens/>
        <w:spacing w:after="200" w:line="24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 xml:space="preserve">En la cuestión de los impactos y de la problemática del agua en la frontera, se conoce que el río Bravo (Grande en EEUU) ha sido la mayor fuente de agua para la parte fronteriza de México y EEUU. Las dos fuentes de abastecimiento de este río son las montañas de San Juan al sur de las montañas Rocallosas del lado norte y la Sierra Madre Occidental en México, que es la que distribuye al río Conchos y el tributario mayor del río Bravo. </w:t>
      </w:r>
      <w:proofErr w:type="spellStart"/>
      <w:r w:rsidRPr="00B519C4">
        <w:rPr>
          <w:rFonts w:ascii="Arial" w:eastAsia="Times New Roman" w:hAnsi="Arial" w:cs="Arial"/>
          <w:sz w:val="24"/>
          <w:szCs w:val="24"/>
          <w:lang w:val="es-MX" w:eastAsia="ar-SA"/>
        </w:rPr>
        <w:t>Woodhouse</w:t>
      </w:r>
      <w:proofErr w:type="spellEnd"/>
      <w:r w:rsidRPr="00B519C4">
        <w:rPr>
          <w:rFonts w:ascii="Arial" w:eastAsia="Times New Roman" w:hAnsi="Arial" w:cs="Arial"/>
          <w:sz w:val="24"/>
          <w:szCs w:val="24"/>
          <w:lang w:val="es-MX" w:eastAsia="ar-SA"/>
        </w:rPr>
        <w:t xml:space="preserve"> et al. (2012) realizaron una correlación histórica de precipitación y escurrimiento entre ambos afluentes y mostraron que no tienen relación alguna. Sin embargo, a pesar de lo anterior, ocurrieron varios períodos de sequía multianual concurrentes sobre los pasados cuatro siglos, de forma más notable en los 1770s, 1890s y 1950s. Ortega-Gaucin y Velasco (2013) presentan una discusión sobre la sequía y sus impactos en la parte socioeconómica y ambiental en México. También analizan la vulnerabilidad actual de la sequía en México y concluyen que las principales sequías en el país han afectado sobre todo al sector agropecuario y a la población rural, y han tenido un carácter altamente social.</w:t>
      </w:r>
    </w:p>
    <w:p w:rsidR="00400B3F" w:rsidRPr="00B519C4" w:rsidRDefault="00400B3F" w:rsidP="00400B3F">
      <w:pPr>
        <w:suppressAutoHyphens/>
        <w:spacing w:after="200" w:line="24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En cuanto al impacto de la sequía en la relación bilateral Mé</w:t>
      </w:r>
      <w:r w:rsidR="00D75926">
        <w:rPr>
          <w:rFonts w:ascii="Arial" w:eastAsia="Times New Roman" w:hAnsi="Arial" w:cs="Arial"/>
          <w:sz w:val="24"/>
          <w:szCs w:val="24"/>
          <w:lang w:val="es-MX" w:eastAsia="ar-SA"/>
        </w:rPr>
        <w:t>xico-EEUU, Soto y Escobedo (2010</w:t>
      </w:r>
      <w:r w:rsidRPr="00B519C4">
        <w:rPr>
          <w:rFonts w:ascii="Arial" w:eastAsia="Times New Roman" w:hAnsi="Arial" w:cs="Arial"/>
          <w:sz w:val="24"/>
          <w:szCs w:val="24"/>
          <w:lang w:val="es-MX" w:eastAsia="ar-SA"/>
        </w:rPr>
        <w:t xml:space="preserve">) señalan que uno de los grandes temas es la distribución de agua en la cuenca del río Bravo, porque no está claro el derecho del lado mexicano. Los resultados señalan que la distribución de agua no ha sido constante a través del tiempo, sino que más bien responde a factores externos como cambios en las leyes, la sequía y la creación de infraestructura que seguramente alteraron los flujos. La conclusión es que a pesar de la problemática el marco institucional que se ha creado para manejar este conflicto y que a la fecha no hay elementos para sugerir que no se han respetado los tratados sobre el agua. </w:t>
      </w:r>
    </w:p>
    <w:p w:rsidR="00400B3F" w:rsidRPr="00B519C4" w:rsidRDefault="00400B3F" w:rsidP="00400B3F">
      <w:pPr>
        <w:suppressAutoHyphens/>
        <w:spacing w:after="200" w:line="24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 xml:space="preserve">De esta forma, los autores apuntan que será todo un reto </w:t>
      </w:r>
      <w:r w:rsidR="001B1478" w:rsidRPr="00B519C4">
        <w:rPr>
          <w:rFonts w:ascii="Arial" w:eastAsia="Times New Roman" w:hAnsi="Arial" w:cs="Arial"/>
          <w:sz w:val="24"/>
          <w:szCs w:val="24"/>
          <w:lang w:val="es-MX" w:eastAsia="ar-SA"/>
        </w:rPr>
        <w:t>compensar</w:t>
      </w:r>
      <w:r w:rsidRPr="00B519C4">
        <w:rPr>
          <w:rFonts w:ascii="Arial" w:eastAsia="Times New Roman" w:hAnsi="Arial" w:cs="Arial"/>
          <w:sz w:val="24"/>
          <w:szCs w:val="24"/>
          <w:lang w:val="es-MX" w:eastAsia="ar-SA"/>
        </w:rPr>
        <w:t xml:space="preserve"> ese potencial decremento en el escurrimiento en una zona donde ya hay problemas actuales de sobreexplotación de los acuíferos.</w:t>
      </w:r>
    </w:p>
    <w:p w:rsidR="00753637" w:rsidRPr="00B519C4" w:rsidRDefault="00456CB7">
      <w:pPr>
        <w:rPr>
          <w:rFonts w:ascii="Arial" w:hAnsi="Arial" w:cs="Arial"/>
          <w:sz w:val="24"/>
          <w:szCs w:val="24"/>
        </w:rPr>
      </w:pPr>
      <w:r>
        <w:rPr>
          <w:rFonts w:ascii="Arial" w:hAnsi="Arial" w:cs="Arial"/>
          <w:sz w:val="24"/>
          <w:szCs w:val="24"/>
        </w:rPr>
        <w:t>Sobre el</w:t>
      </w:r>
      <w:r w:rsidR="003947F7">
        <w:rPr>
          <w:rFonts w:ascii="Arial" w:hAnsi="Arial" w:cs="Arial"/>
          <w:sz w:val="24"/>
          <w:szCs w:val="24"/>
        </w:rPr>
        <w:t xml:space="preserve"> </w:t>
      </w:r>
      <w:r>
        <w:rPr>
          <w:rFonts w:ascii="Arial" w:hAnsi="Arial" w:cs="Arial"/>
          <w:sz w:val="24"/>
          <w:szCs w:val="24"/>
        </w:rPr>
        <w:t>Índice de Precipitación Estandarizado</w:t>
      </w:r>
    </w:p>
    <w:p w:rsidR="008B7344" w:rsidRDefault="008B7344" w:rsidP="00456CB7">
      <w:pPr>
        <w:rPr>
          <w:rFonts w:ascii="Arial" w:hAnsi="Arial" w:cs="Arial"/>
          <w:sz w:val="24"/>
          <w:szCs w:val="24"/>
        </w:rPr>
      </w:pPr>
      <w:r>
        <w:rPr>
          <w:rFonts w:ascii="Arial" w:hAnsi="Arial" w:cs="Arial"/>
          <w:sz w:val="24"/>
          <w:szCs w:val="24"/>
        </w:rPr>
        <w:t xml:space="preserve">La sequía meteorológica puede definirse simplemente como la escasez de precipitación. Cuando esto sucede en períodos largos de meses o a veces incluso años, tiene el potencial de afectar seriamente las demandas de la sociedad y medio ambiente en cuanto al recurso hídrico se refiere. </w:t>
      </w:r>
    </w:p>
    <w:p w:rsidR="006F7D7A" w:rsidRDefault="006F7D7A" w:rsidP="00456CB7">
      <w:pPr>
        <w:rPr>
          <w:rFonts w:ascii="Arial" w:hAnsi="Arial" w:cs="Arial"/>
          <w:sz w:val="24"/>
          <w:szCs w:val="24"/>
          <w:lang w:val="es-MX"/>
        </w:rPr>
      </w:pPr>
      <w:r>
        <w:rPr>
          <w:rFonts w:ascii="Arial" w:hAnsi="Arial" w:cs="Arial"/>
          <w:sz w:val="24"/>
          <w:szCs w:val="24"/>
        </w:rPr>
        <w:t xml:space="preserve">Con el fin de caracterizar la sequía, se han realizado muchas definiciones e índices para determinarla a lo largo de varias décadas. Sin duda uno de los </w:t>
      </w:r>
      <w:r>
        <w:rPr>
          <w:rFonts w:ascii="Arial" w:hAnsi="Arial" w:cs="Arial"/>
          <w:sz w:val="24"/>
          <w:szCs w:val="24"/>
        </w:rPr>
        <w:lastRenderedPageBreak/>
        <w:t xml:space="preserve">mejores esfuerzos por tratar de homogeneizar este concepto fue el Curso Internacional sobre índices y Sistemas de Alerta Temprana de Sequía que se llevó a cabo en la Universidad de </w:t>
      </w:r>
      <w:proofErr w:type="spellStart"/>
      <w:r>
        <w:rPr>
          <w:rFonts w:ascii="Arial" w:hAnsi="Arial" w:cs="Arial"/>
          <w:sz w:val="24"/>
          <w:szCs w:val="24"/>
        </w:rPr>
        <w:t>Nobraska</w:t>
      </w:r>
      <w:proofErr w:type="spellEnd"/>
      <w:r>
        <w:rPr>
          <w:rFonts w:ascii="Arial" w:hAnsi="Arial" w:cs="Arial"/>
          <w:sz w:val="24"/>
          <w:szCs w:val="24"/>
        </w:rPr>
        <w:t xml:space="preserve">-Lincoln en diciembre de 2009. Ahí fue elaborada y aprobada por expertos la Declaración Lincoln en la cual se recomendó que todos los </w:t>
      </w:r>
      <w:r w:rsidR="00456CB7">
        <w:rPr>
          <w:rFonts w:ascii="Arial" w:hAnsi="Arial" w:cs="Arial"/>
          <w:sz w:val="24"/>
          <w:szCs w:val="24"/>
        </w:rPr>
        <w:t xml:space="preserve">Servicios Meteorológicos e Hidrológicos Nacionales (SMHN) utilizaran el SPI además de los otros índices que ya utilizaran. Además fue elaborada una guía de usuario sobre este índice y como utilizarlo (OMM, 2012). La versión completa de la Declaración Lincoln sobre los índices de sequía se puede consultar en: </w:t>
      </w:r>
      <w:hyperlink r:id="rId6" w:history="1">
        <w:r w:rsidR="00456CB7" w:rsidRPr="005210E4">
          <w:rPr>
            <w:rStyle w:val="Hipervnculo"/>
            <w:rFonts w:ascii="Arial" w:hAnsi="Arial" w:cs="Arial"/>
            <w:sz w:val="24"/>
            <w:szCs w:val="24"/>
          </w:rPr>
          <w:t>http://www.wmo.int/pages/prog/wcp/agm/meetings/</w:t>
        </w:r>
        <w:r w:rsidR="00456CB7" w:rsidRPr="005210E4">
          <w:rPr>
            <w:rStyle w:val="Hipervnculo"/>
            <w:rFonts w:ascii="Arial" w:hAnsi="Arial" w:cs="Arial"/>
            <w:sz w:val="24"/>
            <w:szCs w:val="24"/>
            <w:lang w:val="es-MX"/>
          </w:rPr>
          <w:t>wies09/</w:t>
        </w:r>
        <w:proofErr w:type="spellStart"/>
        <w:r w:rsidR="00456CB7" w:rsidRPr="005210E4">
          <w:rPr>
            <w:rStyle w:val="Hipervnculo"/>
            <w:rFonts w:ascii="Arial" w:hAnsi="Arial" w:cs="Arial"/>
            <w:sz w:val="24"/>
            <w:szCs w:val="24"/>
            <w:lang w:val="es-MX"/>
          </w:rPr>
          <w:t>documents</w:t>
        </w:r>
        <w:proofErr w:type="spellEnd"/>
        <w:r w:rsidR="00456CB7" w:rsidRPr="005210E4">
          <w:rPr>
            <w:rStyle w:val="Hipervnculo"/>
            <w:rFonts w:ascii="Arial" w:hAnsi="Arial" w:cs="Arial"/>
            <w:sz w:val="24"/>
            <w:szCs w:val="24"/>
            <w:lang w:val="es-MX"/>
          </w:rPr>
          <w:t>/Lincoln_Declaration_Drought_Indices.pdf</w:t>
        </w:r>
      </w:hyperlink>
      <w:r w:rsidR="00456CB7" w:rsidRPr="00456CB7">
        <w:rPr>
          <w:rFonts w:ascii="Arial" w:hAnsi="Arial" w:cs="Arial"/>
          <w:sz w:val="24"/>
          <w:szCs w:val="24"/>
          <w:lang w:val="es-MX"/>
        </w:rPr>
        <w:t>.</w:t>
      </w:r>
    </w:p>
    <w:p w:rsidR="00456CB7" w:rsidRPr="00456CB7" w:rsidRDefault="00456CB7" w:rsidP="00456CB7">
      <w:pPr>
        <w:rPr>
          <w:rFonts w:ascii="Arial" w:hAnsi="Arial" w:cs="Arial"/>
          <w:sz w:val="24"/>
          <w:szCs w:val="24"/>
        </w:rPr>
      </w:pPr>
    </w:p>
    <w:p w:rsidR="00980E2F" w:rsidRPr="00980E2F" w:rsidRDefault="00980E2F" w:rsidP="00980E2F">
      <w:pPr>
        <w:rPr>
          <w:rFonts w:ascii="Arial" w:hAnsi="Arial" w:cs="Arial"/>
          <w:sz w:val="24"/>
          <w:szCs w:val="24"/>
          <w:lang w:val="en-US"/>
        </w:rPr>
      </w:pPr>
      <w:proofErr w:type="spellStart"/>
      <w:r w:rsidRPr="006F7D7A">
        <w:rPr>
          <w:rFonts w:ascii="Arial" w:hAnsi="Arial" w:cs="Arial"/>
          <w:sz w:val="24"/>
          <w:szCs w:val="24"/>
          <w:lang w:val="es-MX"/>
        </w:rPr>
        <w:t>Guttman</w:t>
      </w:r>
      <w:proofErr w:type="spellEnd"/>
      <w:r w:rsidRPr="006F7D7A">
        <w:rPr>
          <w:rFonts w:ascii="Arial" w:hAnsi="Arial" w:cs="Arial"/>
          <w:sz w:val="24"/>
          <w:szCs w:val="24"/>
          <w:lang w:val="es-MX"/>
        </w:rPr>
        <w:t xml:space="preserve">, N. B. (1998). </w:t>
      </w:r>
      <w:r w:rsidRPr="00980E2F">
        <w:rPr>
          <w:rFonts w:ascii="Arial" w:hAnsi="Arial" w:cs="Arial"/>
          <w:sz w:val="24"/>
          <w:szCs w:val="24"/>
          <w:lang w:val="en-US"/>
        </w:rPr>
        <w:t>Comparing the Palmer Drought Index and the Standardized Precipitation Index</w:t>
      </w:r>
      <w:hyperlink r:id="rId7" w:anchor="fn1" w:history="1">
        <w:r w:rsidRPr="00980E2F">
          <w:rPr>
            <w:rStyle w:val="Hipervnculo"/>
            <w:rFonts w:ascii="Arial" w:hAnsi="Arial" w:cs="Arial"/>
            <w:sz w:val="24"/>
            <w:szCs w:val="24"/>
            <w:vertAlign w:val="superscript"/>
            <w:lang w:val="en-US"/>
          </w:rPr>
          <w:t>1</w:t>
        </w:r>
      </w:hyperlink>
      <w:r w:rsidRPr="00980E2F">
        <w:rPr>
          <w:rFonts w:ascii="Arial" w:hAnsi="Arial" w:cs="Arial"/>
          <w:sz w:val="24"/>
          <w:szCs w:val="24"/>
          <w:lang w:val="en-US"/>
        </w:rPr>
        <w:t>. JAWRA Journal of the American Water Resources Association, 34: 113–121. doi:10.1111/j.1752-1688.1998.tb05964.x</w:t>
      </w:r>
    </w:p>
    <w:p w:rsidR="00980E2F" w:rsidRPr="00980E2F" w:rsidRDefault="00980E2F" w:rsidP="00980E2F">
      <w:pPr>
        <w:rPr>
          <w:rFonts w:ascii="Arial" w:hAnsi="Arial" w:cs="Arial"/>
          <w:sz w:val="24"/>
          <w:szCs w:val="24"/>
          <w:lang w:val="en-US"/>
        </w:rPr>
      </w:pPr>
      <w:r w:rsidRPr="00980E2F">
        <w:rPr>
          <w:rFonts w:ascii="Arial" w:hAnsi="Arial" w:cs="Arial"/>
          <w:sz w:val="24"/>
          <w:szCs w:val="24"/>
          <w:lang w:val="en-US"/>
        </w:rPr>
        <w:t xml:space="preserve">Hayes, M. J., </w:t>
      </w:r>
      <w:proofErr w:type="spellStart"/>
      <w:r w:rsidRPr="00980E2F">
        <w:rPr>
          <w:rFonts w:ascii="Arial" w:hAnsi="Arial" w:cs="Arial"/>
          <w:sz w:val="24"/>
          <w:szCs w:val="24"/>
          <w:lang w:val="en-US"/>
        </w:rPr>
        <w:t>Svodoba</w:t>
      </w:r>
      <w:proofErr w:type="spellEnd"/>
      <w:r w:rsidRPr="00980E2F">
        <w:rPr>
          <w:rFonts w:ascii="Arial" w:hAnsi="Arial" w:cs="Arial"/>
          <w:sz w:val="24"/>
          <w:szCs w:val="24"/>
          <w:lang w:val="en-US"/>
        </w:rPr>
        <w:t xml:space="preserve">, M. D., </w:t>
      </w:r>
      <w:proofErr w:type="spellStart"/>
      <w:r w:rsidRPr="00980E2F">
        <w:rPr>
          <w:rFonts w:ascii="Arial" w:hAnsi="Arial" w:cs="Arial"/>
          <w:sz w:val="24"/>
          <w:szCs w:val="24"/>
          <w:lang w:val="en-US"/>
        </w:rPr>
        <w:t>Wilhite</w:t>
      </w:r>
      <w:proofErr w:type="spellEnd"/>
      <w:r w:rsidRPr="00980E2F">
        <w:rPr>
          <w:rFonts w:ascii="Arial" w:hAnsi="Arial" w:cs="Arial"/>
          <w:sz w:val="24"/>
          <w:szCs w:val="24"/>
          <w:lang w:val="en-US"/>
        </w:rPr>
        <w:t xml:space="preserve">, D. A., &amp; </w:t>
      </w:r>
      <w:proofErr w:type="spellStart"/>
      <w:r w:rsidRPr="00980E2F">
        <w:rPr>
          <w:rFonts w:ascii="Arial" w:hAnsi="Arial" w:cs="Arial"/>
          <w:sz w:val="24"/>
          <w:szCs w:val="24"/>
          <w:lang w:val="en-US"/>
        </w:rPr>
        <w:t>Vanyarkho</w:t>
      </w:r>
      <w:proofErr w:type="spellEnd"/>
      <w:r w:rsidRPr="00980E2F">
        <w:rPr>
          <w:rFonts w:ascii="Arial" w:hAnsi="Arial" w:cs="Arial"/>
          <w:sz w:val="24"/>
          <w:szCs w:val="24"/>
          <w:lang w:val="en-US"/>
        </w:rPr>
        <w:t>, O. V. (1999). Monitoring the 1996 drought using the standardized precipitation index. </w:t>
      </w:r>
      <w:r w:rsidRPr="00980E2F">
        <w:rPr>
          <w:rFonts w:ascii="Arial" w:hAnsi="Arial" w:cs="Arial"/>
          <w:i/>
          <w:iCs/>
          <w:sz w:val="24"/>
          <w:szCs w:val="24"/>
          <w:lang w:val="en-US"/>
        </w:rPr>
        <w:t>Bulletin of the American Meteorological Society</w:t>
      </w:r>
      <w:r w:rsidRPr="00980E2F">
        <w:rPr>
          <w:rFonts w:ascii="Arial" w:hAnsi="Arial" w:cs="Arial"/>
          <w:sz w:val="24"/>
          <w:szCs w:val="24"/>
          <w:lang w:val="en-US"/>
        </w:rPr>
        <w:t>, </w:t>
      </w:r>
      <w:r w:rsidRPr="00980E2F">
        <w:rPr>
          <w:rFonts w:ascii="Arial" w:hAnsi="Arial" w:cs="Arial"/>
          <w:i/>
          <w:iCs/>
          <w:sz w:val="24"/>
          <w:szCs w:val="24"/>
          <w:lang w:val="en-US"/>
        </w:rPr>
        <w:t>80</w:t>
      </w:r>
      <w:r w:rsidRPr="00980E2F">
        <w:rPr>
          <w:rFonts w:ascii="Arial" w:hAnsi="Arial" w:cs="Arial"/>
          <w:sz w:val="24"/>
          <w:szCs w:val="24"/>
          <w:lang w:val="en-US"/>
        </w:rPr>
        <w:t>(3), 429.</w:t>
      </w:r>
    </w:p>
    <w:p w:rsidR="00980E2F" w:rsidRPr="00980E2F" w:rsidRDefault="00980E2F" w:rsidP="00980E2F">
      <w:pPr>
        <w:rPr>
          <w:rFonts w:ascii="Arial" w:hAnsi="Arial" w:cs="Arial"/>
          <w:sz w:val="24"/>
          <w:szCs w:val="24"/>
        </w:rPr>
      </w:pPr>
      <w:r w:rsidRPr="00980E2F">
        <w:rPr>
          <w:rFonts w:ascii="Arial" w:hAnsi="Arial" w:cs="Arial"/>
          <w:sz w:val="24"/>
          <w:szCs w:val="24"/>
          <w:lang w:val="en-US"/>
        </w:rPr>
        <w:t xml:space="preserve">McKee, T. B., </w:t>
      </w:r>
      <w:proofErr w:type="spellStart"/>
      <w:r w:rsidRPr="00980E2F">
        <w:rPr>
          <w:rFonts w:ascii="Arial" w:hAnsi="Arial" w:cs="Arial"/>
          <w:sz w:val="24"/>
          <w:szCs w:val="24"/>
          <w:lang w:val="en-US"/>
        </w:rPr>
        <w:t>Doesken</w:t>
      </w:r>
      <w:proofErr w:type="spellEnd"/>
      <w:r w:rsidRPr="00980E2F">
        <w:rPr>
          <w:rFonts w:ascii="Arial" w:hAnsi="Arial" w:cs="Arial"/>
          <w:sz w:val="24"/>
          <w:szCs w:val="24"/>
          <w:lang w:val="en-US"/>
        </w:rPr>
        <w:t>, N. J., &amp; Kleist, J. (1993, January). The relationship of drought frequency and duration to time scales. In </w:t>
      </w:r>
      <w:r w:rsidRPr="00980E2F">
        <w:rPr>
          <w:rFonts w:ascii="Arial" w:hAnsi="Arial" w:cs="Arial"/>
          <w:i/>
          <w:iCs/>
          <w:sz w:val="24"/>
          <w:szCs w:val="24"/>
          <w:lang w:val="en-US"/>
        </w:rPr>
        <w:t>Proceedings of the 8th Conference on Applied Climatology</w:t>
      </w:r>
      <w:r w:rsidRPr="00980E2F">
        <w:rPr>
          <w:rFonts w:ascii="Arial" w:hAnsi="Arial" w:cs="Arial"/>
          <w:sz w:val="24"/>
          <w:szCs w:val="24"/>
          <w:lang w:val="en-US"/>
        </w:rPr>
        <w:t xml:space="preserve"> (Vol. 17, No. 22, pp. 179-183). </w:t>
      </w:r>
      <w:r w:rsidRPr="00980E2F">
        <w:rPr>
          <w:rFonts w:ascii="Arial" w:hAnsi="Arial" w:cs="Arial"/>
          <w:sz w:val="24"/>
          <w:szCs w:val="24"/>
        </w:rPr>
        <w:t xml:space="preserve">Boston, MA: American </w:t>
      </w:r>
      <w:proofErr w:type="spellStart"/>
      <w:r w:rsidRPr="00980E2F">
        <w:rPr>
          <w:rFonts w:ascii="Arial" w:hAnsi="Arial" w:cs="Arial"/>
          <w:sz w:val="24"/>
          <w:szCs w:val="24"/>
        </w:rPr>
        <w:t>Meteorological</w:t>
      </w:r>
      <w:proofErr w:type="spellEnd"/>
      <w:r w:rsidRPr="00980E2F">
        <w:rPr>
          <w:rFonts w:ascii="Arial" w:hAnsi="Arial" w:cs="Arial"/>
          <w:sz w:val="24"/>
          <w:szCs w:val="24"/>
        </w:rPr>
        <w:t xml:space="preserve"> </w:t>
      </w:r>
      <w:proofErr w:type="spellStart"/>
      <w:r w:rsidRPr="00980E2F">
        <w:rPr>
          <w:rFonts w:ascii="Arial" w:hAnsi="Arial" w:cs="Arial"/>
          <w:sz w:val="24"/>
          <w:szCs w:val="24"/>
        </w:rPr>
        <w:t>Society</w:t>
      </w:r>
      <w:proofErr w:type="spellEnd"/>
      <w:r w:rsidRPr="00980E2F">
        <w:rPr>
          <w:rFonts w:ascii="Arial" w:hAnsi="Arial" w:cs="Arial"/>
          <w:sz w:val="24"/>
          <w:szCs w:val="24"/>
        </w:rPr>
        <w:t>.</w:t>
      </w:r>
    </w:p>
    <w:p w:rsidR="002B3B6E" w:rsidRPr="00B519C4" w:rsidRDefault="002B3B6E">
      <w:pPr>
        <w:rPr>
          <w:rFonts w:ascii="Arial" w:hAnsi="Arial" w:cs="Arial"/>
          <w:sz w:val="24"/>
          <w:szCs w:val="24"/>
        </w:rPr>
      </w:pPr>
    </w:p>
    <w:p w:rsidR="002B3B6E" w:rsidRPr="00B519C4" w:rsidRDefault="002B3B6E">
      <w:pPr>
        <w:rPr>
          <w:rFonts w:ascii="Arial" w:hAnsi="Arial" w:cs="Arial"/>
          <w:sz w:val="24"/>
          <w:szCs w:val="24"/>
        </w:rPr>
      </w:pPr>
      <w:r w:rsidRPr="00B519C4">
        <w:rPr>
          <w:rFonts w:ascii="Arial" w:hAnsi="Arial" w:cs="Arial"/>
          <w:sz w:val="24"/>
          <w:szCs w:val="24"/>
        </w:rPr>
        <w:br w:type="page"/>
      </w:r>
    </w:p>
    <w:p w:rsidR="002B3B6E" w:rsidRPr="00F263BC" w:rsidRDefault="002B3B6E">
      <w:pPr>
        <w:rPr>
          <w:rFonts w:ascii="Arial" w:hAnsi="Arial" w:cs="Arial"/>
          <w:b/>
          <w:sz w:val="24"/>
          <w:szCs w:val="24"/>
        </w:rPr>
      </w:pPr>
      <w:r w:rsidRPr="00F263BC">
        <w:rPr>
          <w:rFonts w:ascii="Arial" w:hAnsi="Arial" w:cs="Arial"/>
          <w:b/>
          <w:sz w:val="24"/>
          <w:szCs w:val="24"/>
        </w:rPr>
        <w:lastRenderedPageBreak/>
        <w:t>Datos</w:t>
      </w:r>
    </w:p>
    <w:p w:rsidR="006356D7" w:rsidRDefault="006356D7" w:rsidP="001D6B45">
      <w:pPr>
        <w:jc w:val="both"/>
        <w:rPr>
          <w:rFonts w:ascii="Arial" w:hAnsi="Arial" w:cs="Arial"/>
          <w:sz w:val="24"/>
          <w:szCs w:val="24"/>
          <w:lang w:val="es-MX"/>
        </w:rPr>
      </w:pPr>
      <w:r w:rsidRPr="00B519C4">
        <w:rPr>
          <w:rFonts w:ascii="Arial" w:hAnsi="Arial" w:cs="Arial"/>
          <w:sz w:val="24"/>
          <w:szCs w:val="24"/>
          <w:lang w:val="es-MX"/>
        </w:rPr>
        <w:t xml:space="preserve">Para el análisis de las variables climáticas, precipitación y temperatura superficial, se utilizó la base de datos climatológica en malla creada por el CICESE (la cual llamaremos aquí </w:t>
      </w:r>
      <w:proofErr w:type="spellStart"/>
      <w:r w:rsidRPr="00B519C4">
        <w:rPr>
          <w:rFonts w:ascii="Arial" w:hAnsi="Arial" w:cs="Arial"/>
          <w:sz w:val="24"/>
          <w:szCs w:val="24"/>
          <w:lang w:val="es-MX"/>
        </w:rPr>
        <w:t>CLICOMg</w:t>
      </w:r>
      <w:proofErr w:type="spellEnd"/>
      <w:r w:rsidRPr="00B519C4">
        <w:rPr>
          <w:rFonts w:ascii="Arial" w:hAnsi="Arial" w:cs="Arial"/>
          <w:sz w:val="24"/>
          <w:szCs w:val="24"/>
          <w:lang w:val="es-MX"/>
        </w:rPr>
        <w:t>) la cual se generó a partir de la base de datos climatológica oficial del SMN, que comprende en su totalidad más de 5000 estaciones y esta almacenada en el sistema CLICOM (</w:t>
      </w:r>
      <w:proofErr w:type="spellStart"/>
      <w:r w:rsidRPr="00B519C4">
        <w:rPr>
          <w:rFonts w:ascii="Arial" w:hAnsi="Arial" w:cs="Arial"/>
          <w:i/>
          <w:sz w:val="24"/>
          <w:szCs w:val="24"/>
          <w:lang w:val="es-MX"/>
        </w:rPr>
        <w:t>CLImatological</w:t>
      </w:r>
      <w:proofErr w:type="spellEnd"/>
      <w:r w:rsidRPr="00B519C4">
        <w:rPr>
          <w:rFonts w:ascii="Arial" w:hAnsi="Arial" w:cs="Arial"/>
          <w:i/>
          <w:sz w:val="24"/>
          <w:szCs w:val="24"/>
          <w:lang w:val="es-MX"/>
        </w:rPr>
        <w:t xml:space="preserve"> </w:t>
      </w:r>
      <w:proofErr w:type="spellStart"/>
      <w:r w:rsidRPr="00B519C4">
        <w:rPr>
          <w:rFonts w:ascii="Arial" w:hAnsi="Arial" w:cs="Arial"/>
          <w:i/>
          <w:sz w:val="24"/>
          <w:szCs w:val="24"/>
          <w:lang w:val="es-MX"/>
        </w:rPr>
        <w:t>COMputing</w:t>
      </w:r>
      <w:proofErr w:type="spellEnd"/>
      <w:r w:rsidRPr="00B519C4">
        <w:rPr>
          <w:rFonts w:ascii="Arial" w:hAnsi="Arial" w:cs="Arial"/>
          <w:sz w:val="24"/>
          <w:szCs w:val="24"/>
          <w:lang w:val="es-MX"/>
        </w:rPr>
        <w:t xml:space="preserve">).  Para la creación de </w:t>
      </w:r>
      <w:proofErr w:type="spellStart"/>
      <w:r w:rsidRPr="00B519C4">
        <w:rPr>
          <w:rFonts w:ascii="Arial" w:hAnsi="Arial" w:cs="Arial"/>
          <w:sz w:val="24"/>
          <w:szCs w:val="24"/>
          <w:lang w:val="es-MX"/>
        </w:rPr>
        <w:t>CLICOMg</w:t>
      </w:r>
      <w:proofErr w:type="spellEnd"/>
      <w:r w:rsidRPr="00B519C4">
        <w:rPr>
          <w:rFonts w:ascii="Arial" w:hAnsi="Arial" w:cs="Arial"/>
          <w:sz w:val="24"/>
          <w:szCs w:val="24"/>
          <w:lang w:val="es-MX"/>
        </w:rPr>
        <w:t xml:space="preserve"> se aplicó antes algunas pruebas de calidad de datos </w:t>
      </w:r>
      <w:r w:rsidR="001D6B45">
        <w:rPr>
          <w:rFonts w:ascii="Arial" w:hAnsi="Arial" w:cs="Arial"/>
          <w:sz w:val="24"/>
          <w:szCs w:val="24"/>
          <w:lang w:val="es-MX"/>
        </w:rPr>
        <w:t xml:space="preserve">y los datos </w:t>
      </w:r>
      <w:proofErr w:type="gramStart"/>
      <w:r w:rsidR="001D6B45">
        <w:rPr>
          <w:rFonts w:ascii="Arial" w:hAnsi="Arial" w:cs="Arial"/>
          <w:sz w:val="24"/>
          <w:szCs w:val="24"/>
          <w:lang w:val="es-MX"/>
        </w:rPr>
        <w:t xml:space="preserve">fueron </w:t>
      </w:r>
      <w:r w:rsidRPr="00B519C4">
        <w:rPr>
          <w:rFonts w:ascii="Arial" w:hAnsi="Arial" w:cs="Arial"/>
          <w:sz w:val="24"/>
          <w:szCs w:val="24"/>
          <w:lang w:val="es-MX"/>
        </w:rPr>
        <w:t xml:space="preserve"> interpolados</w:t>
      </w:r>
      <w:proofErr w:type="gramEnd"/>
      <w:r w:rsidRPr="00B519C4">
        <w:rPr>
          <w:rFonts w:ascii="Arial" w:hAnsi="Arial" w:cs="Arial"/>
          <w:sz w:val="24"/>
          <w:szCs w:val="24"/>
          <w:lang w:val="es-MX"/>
        </w:rPr>
        <w:t xml:space="preserve"> a una malla regular usando el método </w:t>
      </w:r>
      <w:proofErr w:type="spellStart"/>
      <w:r w:rsidRPr="00B519C4">
        <w:rPr>
          <w:rFonts w:ascii="Arial" w:hAnsi="Arial" w:cs="Arial"/>
          <w:i/>
          <w:sz w:val="24"/>
          <w:szCs w:val="24"/>
          <w:lang w:val="es-MX"/>
        </w:rPr>
        <w:t>Synographic</w:t>
      </w:r>
      <w:proofErr w:type="spellEnd"/>
      <w:r w:rsidRPr="00B519C4">
        <w:rPr>
          <w:rFonts w:ascii="Arial" w:hAnsi="Arial" w:cs="Arial"/>
          <w:i/>
          <w:sz w:val="24"/>
          <w:szCs w:val="24"/>
          <w:lang w:val="es-MX"/>
        </w:rPr>
        <w:t xml:space="preserve"> </w:t>
      </w:r>
      <w:proofErr w:type="spellStart"/>
      <w:r w:rsidRPr="00B519C4">
        <w:rPr>
          <w:rFonts w:ascii="Arial" w:hAnsi="Arial" w:cs="Arial"/>
          <w:i/>
          <w:sz w:val="24"/>
          <w:szCs w:val="24"/>
          <w:lang w:val="es-MX"/>
        </w:rPr>
        <w:t>Mapping</w:t>
      </w:r>
      <w:proofErr w:type="spellEnd"/>
      <w:r w:rsidRPr="00B519C4">
        <w:rPr>
          <w:rFonts w:ascii="Arial" w:hAnsi="Arial" w:cs="Arial"/>
          <w:i/>
          <w:sz w:val="24"/>
          <w:szCs w:val="24"/>
          <w:lang w:val="es-MX"/>
        </w:rPr>
        <w:t xml:space="preserve"> </w:t>
      </w:r>
      <w:proofErr w:type="spellStart"/>
      <w:r w:rsidRPr="00B519C4">
        <w:rPr>
          <w:rFonts w:ascii="Arial" w:hAnsi="Arial" w:cs="Arial"/>
          <w:i/>
          <w:sz w:val="24"/>
          <w:szCs w:val="24"/>
          <w:lang w:val="es-MX"/>
        </w:rPr>
        <w:t>System</w:t>
      </w:r>
      <w:proofErr w:type="spellEnd"/>
      <w:r w:rsidR="001D6B45">
        <w:rPr>
          <w:rFonts w:ascii="Arial" w:hAnsi="Arial" w:cs="Arial"/>
          <w:sz w:val="24"/>
          <w:szCs w:val="24"/>
          <w:lang w:val="es-MX"/>
        </w:rPr>
        <w:t xml:space="preserve"> (SYMAP) (</w:t>
      </w:r>
      <w:proofErr w:type="spellStart"/>
      <w:r w:rsidR="001D6B45">
        <w:rPr>
          <w:rFonts w:ascii="Arial" w:hAnsi="Arial" w:cs="Arial"/>
          <w:sz w:val="24"/>
          <w:szCs w:val="24"/>
          <w:lang w:val="es-MX"/>
        </w:rPr>
        <w:t>Shepard</w:t>
      </w:r>
      <w:proofErr w:type="spellEnd"/>
      <w:r w:rsidR="001D6B45">
        <w:rPr>
          <w:rFonts w:ascii="Arial" w:hAnsi="Arial" w:cs="Arial"/>
          <w:sz w:val="24"/>
          <w:szCs w:val="24"/>
          <w:lang w:val="es-MX"/>
        </w:rPr>
        <w:t xml:space="preserve"> , 1984).</w:t>
      </w:r>
      <w:r w:rsidRPr="00B519C4">
        <w:rPr>
          <w:rFonts w:ascii="Arial" w:hAnsi="Arial" w:cs="Arial"/>
          <w:sz w:val="24"/>
          <w:szCs w:val="24"/>
          <w:lang w:val="es-MX"/>
        </w:rPr>
        <w:t xml:space="preserve"> </w:t>
      </w:r>
      <w:r w:rsidR="001D6B45">
        <w:rPr>
          <w:rFonts w:ascii="Arial" w:hAnsi="Arial" w:cs="Arial"/>
          <w:sz w:val="24"/>
          <w:szCs w:val="24"/>
          <w:lang w:val="es-MX"/>
        </w:rPr>
        <w:t>El producto final es</w:t>
      </w:r>
      <w:r w:rsidRPr="00B519C4">
        <w:rPr>
          <w:rFonts w:ascii="Arial" w:hAnsi="Arial" w:cs="Arial"/>
          <w:sz w:val="24"/>
          <w:szCs w:val="24"/>
          <w:lang w:val="es-MX"/>
        </w:rPr>
        <w:t xml:space="preserve"> una base de datos </w:t>
      </w:r>
      <w:r w:rsidR="001D6B45">
        <w:rPr>
          <w:rFonts w:ascii="Arial" w:hAnsi="Arial" w:cs="Arial"/>
          <w:sz w:val="24"/>
          <w:szCs w:val="24"/>
          <w:lang w:val="es-MX"/>
        </w:rPr>
        <w:t xml:space="preserve">en malla </w:t>
      </w:r>
      <w:r w:rsidRPr="00B519C4">
        <w:rPr>
          <w:rFonts w:ascii="Arial" w:hAnsi="Arial" w:cs="Arial"/>
          <w:sz w:val="24"/>
          <w:szCs w:val="24"/>
          <w:lang w:val="es-MX"/>
        </w:rPr>
        <w:t xml:space="preserve">diaria para precipitación y temperatura (máxima y mínima) de superficie </w:t>
      </w:r>
      <w:r w:rsidR="001D6B45">
        <w:rPr>
          <w:rFonts w:ascii="Arial" w:hAnsi="Arial" w:cs="Arial"/>
          <w:sz w:val="24"/>
          <w:szCs w:val="24"/>
          <w:lang w:val="es-MX"/>
        </w:rPr>
        <w:t>con</w:t>
      </w:r>
      <w:r w:rsidRPr="00B519C4">
        <w:rPr>
          <w:rFonts w:ascii="Arial" w:hAnsi="Arial" w:cs="Arial"/>
          <w:sz w:val="24"/>
          <w:szCs w:val="24"/>
          <w:lang w:val="es-MX"/>
        </w:rPr>
        <w:t xml:space="preserve"> resolución espacial de 1/8° para todo</w:t>
      </w:r>
      <w:r w:rsidR="00E53C79">
        <w:rPr>
          <w:rFonts w:ascii="Arial" w:hAnsi="Arial" w:cs="Arial"/>
          <w:sz w:val="24"/>
          <w:szCs w:val="24"/>
          <w:lang w:val="es-MX"/>
        </w:rPr>
        <w:t xml:space="preserve"> México (</w:t>
      </w:r>
      <w:proofErr w:type="spellStart"/>
      <w:r w:rsidR="00E53C79">
        <w:rPr>
          <w:rFonts w:ascii="Arial" w:hAnsi="Arial" w:cs="Arial"/>
          <w:sz w:val="24"/>
          <w:szCs w:val="24"/>
          <w:lang w:val="es-MX"/>
        </w:rPr>
        <w:t>Zhu</w:t>
      </w:r>
      <w:proofErr w:type="spellEnd"/>
      <w:r w:rsidR="00E53C79">
        <w:rPr>
          <w:rFonts w:ascii="Arial" w:hAnsi="Arial" w:cs="Arial"/>
          <w:sz w:val="24"/>
          <w:szCs w:val="24"/>
          <w:lang w:val="es-MX"/>
        </w:rPr>
        <w:t xml:space="preserve"> y </w:t>
      </w:r>
      <w:proofErr w:type="spellStart"/>
      <w:r w:rsidR="00E53C79">
        <w:rPr>
          <w:rFonts w:ascii="Arial" w:hAnsi="Arial" w:cs="Arial"/>
          <w:sz w:val="24"/>
          <w:szCs w:val="24"/>
          <w:lang w:val="es-MX"/>
        </w:rPr>
        <w:t>Lettenmier</w:t>
      </w:r>
      <w:proofErr w:type="spellEnd"/>
      <w:r w:rsidR="00E53C79">
        <w:rPr>
          <w:rFonts w:ascii="Arial" w:hAnsi="Arial" w:cs="Arial"/>
          <w:sz w:val="24"/>
          <w:szCs w:val="24"/>
          <w:lang w:val="es-MX"/>
        </w:rPr>
        <w:t>, 2007</w:t>
      </w:r>
      <w:r w:rsidRPr="00B519C4">
        <w:rPr>
          <w:rFonts w:ascii="Arial" w:hAnsi="Arial" w:cs="Arial"/>
          <w:sz w:val="24"/>
          <w:szCs w:val="24"/>
          <w:lang w:val="es-MX"/>
        </w:rPr>
        <w:t xml:space="preserve">;  Muñoz-Arriola et al., 2009). La plataforma gráfica fue desarrollada por el CICESE y se puede visualizar en la liga </w:t>
      </w:r>
      <w:hyperlink r:id="rId8" w:history="1">
        <w:r w:rsidRPr="00B519C4">
          <w:rPr>
            <w:rStyle w:val="Hipervnculo"/>
            <w:rFonts w:ascii="Arial" w:hAnsi="Arial" w:cs="Arial"/>
            <w:sz w:val="24"/>
            <w:szCs w:val="24"/>
            <w:lang w:val="es-MX"/>
          </w:rPr>
          <w:t>http://clicom-mex.cicese.mx/malla</w:t>
        </w:r>
      </w:hyperlink>
      <w:r w:rsidRPr="00B519C4">
        <w:rPr>
          <w:rFonts w:ascii="Arial" w:hAnsi="Arial" w:cs="Arial"/>
          <w:sz w:val="24"/>
          <w:szCs w:val="24"/>
          <w:lang w:val="es-MX"/>
        </w:rPr>
        <w:t>.</w:t>
      </w:r>
    </w:p>
    <w:p w:rsidR="00317457" w:rsidRDefault="00317457" w:rsidP="001D6B45">
      <w:pPr>
        <w:jc w:val="both"/>
        <w:rPr>
          <w:rFonts w:ascii="Arial" w:hAnsi="Arial" w:cs="Arial"/>
          <w:sz w:val="24"/>
          <w:szCs w:val="24"/>
          <w:lang w:val="es-MX"/>
        </w:rPr>
      </w:pPr>
      <w:r>
        <w:rPr>
          <w:rFonts w:ascii="Arial" w:hAnsi="Arial" w:cs="Arial"/>
          <w:sz w:val="24"/>
          <w:szCs w:val="24"/>
          <w:lang w:val="es-MX"/>
        </w:rPr>
        <w:t xml:space="preserve">La base de datos disponible </w:t>
      </w:r>
      <w:proofErr w:type="spellStart"/>
      <w:r>
        <w:rPr>
          <w:rFonts w:ascii="Arial" w:hAnsi="Arial" w:cs="Arial"/>
          <w:sz w:val="24"/>
          <w:szCs w:val="24"/>
          <w:lang w:val="es-MX"/>
        </w:rPr>
        <w:t>CLICOMg</w:t>
      </w:r>
      <w:proofErr w:type="spellEnd"/>
      <w:r>
        <w:rPr>
          <w:rFonts w:ascii="Arial" w:hAnsi="Arial" w:cs="Arial"/>
          <w:sz w:val="24"/>
          <w:szCs w:val="24"/>
          <w:lang w:val="es-MX"/>
        </w:rPr>
        <w:t xml:space="preserve"> cubre un período total de 1960-2008 y de la cual se ocupó todo el período de información. </w:t>
      </w:r>
    </w:p>
    <w:p w:rsidR="00053DB9" w:rsidRPr="00B519C4" w:rsidRDefault="00053DB9" w:rsidP="001D6B45">
      <w:pPr>
        <w:jc w:val="both"/>
        <w:rPr>
          <w:rFonts w:ascii="Arial" w:hAnsi="Arial" w:cs="Arial"/>
          <w:sz w:val="24"/>
          <w:szCs w:val="24"/>
          <w:lang w:val="es-MX"/>
        </w:rPr>
      </w:pPr>
      <w:r>
        <w:rPr>
          <w:rFonts w:ascii="Arial" w:hAnsi="Arial" w:cs="Arial"/>
          <w:sz w:val="24"/>
          <w:szCs w:val="24"/>
          <w:lang w:val="es-MX"/>
        </w:rPr>
        <w:t>INEGI para definir las cuencas.</w:t>
      </w:r>
    </w:p>
    <w:p w:rsidR="002B3B6E" w:rsidRPr="00B519C4" w:rsidRDefault="002B3B6E" w:rsidP="006356D7">
      <w:pPr>
        <w:jc w:val="both"/>
        <w:rPr>
          <w:rFonts w:ascii="Arial" w:hAnsi="Arial" w:cs="Arial"/>
          <w:sz w:val="24"/>
          <w:szCs w:val="24"/>
        </w:rPr>
      </w:pPr>
    </w:p>
    <w:p w:rsidR="002B3B6E" w:rsidRPr="00F263BC" w:rsidRDefault="002B3B6E">
      <w:pPr>
        <w:rPr>
          <w:rFonts w:ascii="Arial" w:hAnsi="Arial" w:cs="Arial"/>
          <w:b/>
          <w:sz w:val="24"/>
          <w:szCs w:val="24"/>
        </w:rPr>
      </w:pPr>
      <w:r w:rsidRPr="00F263BC">
        <w:rPr>
          <w:rFonts w:ascii="Arial" w:hAnsi="Arial" w:cs="Arial"/>
          <w:b/>
          <w:sz w:val="24"/>
          <w:szCs w:val="24"/>
        </w:rPr>
        <w:t>Metodología</w:t>
      </w:r>
    </w:p>
    <w:p w:rsidR="00AA3163" w:rsidRDefault="00317457" w:rsidP="006A7741">
      <w:pPr>
        <w:jc w:val="both"/>
        <w:rPr>
          <w:rFonts w:ascii="Arial" w:hAnsi="Arial" w:cs="Arial"/>
          <w:sz w:val="24"/>
          <w:szCs w:val="24"/>
        </w:rPr>
      </w:pPr>
      <w:r>
        <w:rPr>
          <w:rFonts w:ascii="Arial" w:hAnsi="Arial" w:cs="Arial"/>
          <w:sz w:val="24"/>
          <w:szCs w:val="24"/>
        </w:rPr>
        <w:t xml:space="preserve">A continuación se mencionan los diferentes pasos que se realizaron para cumplir con el objetivo del trabajo. </w:t>
      </w:r>
      <w:r w:rsidRPr="00010425">
        <w:rPr>
          <w:rFonts w:ascii="Arial" w:hAnsi="Arial" w:cs="Arial"/>
          <w:sz w:val="24"/>
          <w:szCs w:val="24"/>
          <w:highlight w:val="yellow"/>
        </w:rPr>
        <w:t xml:space="preserve">Se aclara que todos los programas fueron </w:t>
      </w:r>
      <w:r w:rsidR="00181465" w:rsidRPr="00010425">
        <w:rPr>
          <w:rFonts w:ascii="Arial" w:hAnsi="Arial" w:cs="Arial"/>
          <w:sz w:val="24"/>
          <w:szCs w:val="24"/>
          <w:highlight w:val="yellow"/>
        </w:rPr>
        <w:t>generados</w:t>
      </w:r>
      <w:r w:rsidRPr="00010425">
        <w:rPr>
          <w:rFonts w:ascii="Arial" w:hAnsi="Arial" w:cs="Arial"/>
          <w:sz w:val="24"/>
          <w:szCs w:val="24"/>
          <w:highlight w:val="yellow"/>
        </w:rPr>
        <w:t xml:space="preserve"> con el lenguaje de programación R. Los datos y programas quedan disponibles a través del sitio web (</w:t>
      </w:r>
      <w:hyperlink r:id="rId9" w:history="1">
        <w:r w:rsidR="00AA3163" w:rsidRPr="00010425">
          <w:rPr>
            <w:rStyle w:val="Hipervnculo"/>
            <w:rFonts w:ascii="Arial" w:hAnsi="Arial" w:cs="Arial"/>
            <w:sz w:val="24"/>
            <w:szCs w:val="24"/>
            <w:highlight w:val="yellow"/>
          </w:rPr>
          <w:t>www.github.com/juliosergio/DosCuencas</w:t>
        </w:r>
      </w:hyperlink>
      <w:r w:rsidRPr="00010425">
        <w:rPr>
          <w:rFonts w:ascii="Arial" w:hAnsi="Arial" w:cs="Arial"/>
          <w:sz w:val="24"/>
          <w:szCs w:val="24"/>
          <w:highlight w:val="yellow"/>
        </w:rPr>
        <w:t>)</w:t>
      </w:r>
    </w:p>
    <w:p w:rsidR="00E53C79" w:rsidRDefault="00F03085" w:rsidP="006A7741">
      <w:pPr>
        <w:pStyle w:val="Prrafodelista"/>
        <w:numPr>
          <w:ilvl w:val="0"/>
          <w:numId w:val="2"/>
        </w:numPr>
        <w:jc w:val="both"/>
        <w:rPr>
          <w:rFonts w:ascii="Arial" w:hAnsi="Arial" w:cs="Arial"/>
          <w:sz w:val="24"/>
          <w:szCs w:val="24"/>
        </w:rPr>
      </w:pPr>
      <w:r>
        <w:rPr>
          <w:rFonts w:ascii="Arial" w:hAnsi="Arial" w:cs="Arial"/>
          <w:sz w:val="24"/>
          <w:szCs w:val="24"/>
        </w:rPr>
        <w:t xml:space="preserve">Recortar la base de datos climatológicos </w:t>
      </w:r>
      <w:proofErr w:type="spellStart"/>
      <w:r>
        <w:rPr>
          <w:rFonts w:ascii="Arial" w:hAnsi="Arial" w:cs="Arial"/>
          <w:sz w:val="24"/>
          <w:szCs w:val="24"/>
        </w:rPr>
        <w:t>CLICOMg</w:t>
      </w:r>
      <w:proofErr w:type="spellEnd"/>
      <w:r>
        <w:rPr>
          <w:rFonts w:ascii="Arial" w:hAnsi="Arial" w:cs="Arial"/>
          <w:sz w:val="24"/>
          <w:szCs w:val="24"/>
        </w:rPr>
        <w:t xml:space="preserve"> para los límites de la cuenca del río Conchos.</w:t>
      </w:r>
      <w:r w:rsidR="00317457">
        <w:rPr>
          <w:rFonts w:ascii="Arial" w:hAnsi="Arial" w:cs="Arial"/>
          <w:sz w:val="24"/>
          <w:szCs w:val="24"/>
        </w:rPr>
        <w:t xml:space="preserve"> </w:t>
      </w:r>
    </w:p>
    <w:p w:rsidR="00F03085" w:rsidRDefault="00F03085" w:rsidP="006A7741">
      <w:pPr>
        <w:pStyle w:val="Prrafodelista"/>
        <w:numPr>
          <w:ilvl w:val="0"/>
          <w:numId w:val="2"/>
        </w:numPr>
        <w:jc w:val="both"/>
        <w:rPr>
          <w:rFonts w:ascii="Arial" w:hAnsi="Arial" w:cs="Arial"/>
          <w:sz w:val="24"/>
          <w:szCs w:val="24"/>
        </w:rPr>
      </w:pPr>
      <w:r>
        <w:rPr>
          <w:rFonts w:ascii="Arial" w:hAnsi="Arial" w:cs="Arial"/>
          <w:sz w:val="24"/>
          <w:szCs w:val="24"/>
        </w:rPr>
        <w:t>Caracterizar la cuenca en cuanto a obtener un mapa de precipitación total anual y el ciclo anual promedio de toda la cuenca.</w:t>
      </w:r>
    </w:p>
    <w:p w:rsidR="00AA3163" w:rsidRDefault="00317457" w:rsidP="00AA3163">
      <w:pPr>
        <w:pStyle w:val="Prrafodelista"/>
        <w:numPr>
          <w:ilvl w:val="0"/>
          <w:numId w:val="2"/>
        </w:numPr>
        <w:jc w:val="both"/>
        <w:rPr>
          <w:rFonts w:ascii="Arial" w:hAnsi="Arial" w:cs="Arial"/>
          <w:sz w:val="24"/>
          <w:szCs w:val="24"/>
        </w:rPr>
      </w:pPr>
      <w:r>
        <w:rPr>
          <w:rFonts w:ascii="Arial" w:hAnsi="Arial" w:cs="Arial"/>
          <w:sz w:val="24"/>
          <w:szCs w:val="24"/>
        </w:rPr>
        <w:t>Cálculo del SPI a 12 meses para el período 1961-2008, para el cálculo del SPI de enero de 1961 de utilizaron los 12 meses anteriores de 1960 y así sucesivamente.</w:t>
      </w:r>
      <w:r w:rsidR="00181465">
        <w:rPr>
          <w:rFonts w:ascii="Arial" w:hAnsi="Arial" w:cs="Arial"/>
          <w:sz w:val="24"/>
          <w:szCs w:val="24"/>
        </w:rPr>
        <w:t xml:space="preserve"> </w:t>
      </w:r>
    </w:p>
    <w:p w:rsidR="00C2268E" w:rsidRPr="00AA3163" w:rsidRDefault="00C2268E" w:rsidP="00AA3163">
      <w:pPr>
        <w:pStyle w:val="Prrafodelista"/>
        <w:jc w:val="both"/>
        <w:rPr>
          <w:rFonts w:ascii="Arial" w:hAnsi="Arial" w:cs="Arial"/>
          <w:sz w:val="24"/>
          <w:szCs w:val="24"/>
        </w:rPr>
      </w:pPr>
      <w:r w:rsidRPr="00010425">
        <w:rPr>
          <w:rFonts w:ascii="Arial" w:hAnsi="Arial" w:cs="Arial"/>
          <w:sz w:val="24"/>
          <w:szCs w:val="24"/>
          <w:highlight w:val="yellow"/>
        </w:rPr>
        <w:t xml:space="preserve">Para el cálculo del SPI se utilizó como base el programa de </w:t>
      </w:r>
      <w:proofErr w:type="spellStart"/>
      <w:r w:rsidRPr="00010425">
        <w:rPr>
          <w:rFonts w:ascii="Arial" w:hAnsi="Arial" w:cs="Arial"/>
          <w:sz w:val="24"/>
          <w:szCs w:val="24"/>
          <w:highlight w:val="yellow"/>
        </w:rPr>
        <w:t>Wheatley</w:t>
      </w:r>
      <w:proofErr w:type="spellEnd"/>
      <w:r w:rsidRPr="00010425">
        <w:rPr>
          <w:rFonts w:ascii="Arial" w:hAnsi="Arial" w:cs="Arial"/>
          <w:sz w:val="24"/>
          <w:szCs w:val="24"/>
          <w:highlight w:val="yellow"/>
        </w:rPr>
        <w:t xml:space="preserve"> (2010)</w:t>
      </w:r>
      <w:r w:rsidRPr="00AA3163">
        <w:rPr>
          <w:rFonts w:ascii="Arial" w:hAnsi="Arial" w:cs="Arial"/>
          <w:sz w:val="24"/>
          <w:szCs w:val="24"/>
        </w:rPr>
        <w:t xml:space="preserve"> en el cual se calcula el SPI  </w:t>
      </w:r>
      <w:r w:rsidR="00B16663" w:rsidRPr="00AA3163">
        <w:rPr>
          <w:rFonts w:ascii="Arial" w:hAnsi="Arial" w:cs="Arial"/>
          <w:sz w:val="24"/>
          <w:szCs w:val="24"/>
        </w:rPr>
        <w:t xml:space="preserve">desde 1 hasta 12 meses. </w:t>
      </w:r>
      <w:r w:rsidR="00591ED1" w:rsidRPr="00AA3163">
        <w:rPr>
          <w:rFonts w:ascii="Arial" w:hAnsi="Arial" w:cs="Arial"/>
          <w:sz w:val="24"/>
          <w:szCs w:val="24"/>
        </w:rPr>
        <w:t>E</w:t>
      </w:r>
      <w:r w:rsidR="00B16663" w:rsidRPr="00AA3163">
        <w:rPr>
          <w:rFonts w:ascii="Arial" w:hAnsi="Arial" w:cs="Arial"/>
          <w:sz w:val="24"/>
          <w:szCs w:val="24"/>
        </w:rPr>
        <w:t xml:space="preserve">n el presente estudio nos </w:t>
      </w:r>
      <w:r w:rsidR="00591ED1" w:rsidRPr="00AA3163">
        <w:rPr>
          <w:rFonts w:ascii="Arial" w:hAnsi="Arial" w:cs="Arial"/>
          <w:sz w:val="24"/>
          <w:szCs w:val="24"/>
        </w:rPr>
        <w:t>enfocaremos únicamente a los resultados del SPI a 6 y</w:t>
      </w:r>
      <w:r w:rsidR="00B16663" w:rsidRPr="00AA3163">
        <w:rPr>
          <w:rFonts w:ascii="Arial" w:hAnsi="Arial" w:cs="Arial"/>
          <w:sz w:val="24"/>
          <w:szCs w:val="24"/>
        </w:rPr>
        <w:t xml:space="preserve"> 12 meses</w:t>
      </w:r>
      <w:r w:rsidR="00591ED1" w:rsidRPr="00AA3163">
        <w:rPr>
          <w:rFonts w:ascii="Arial" w:hAnsi="Arial" w:cs="Arial"/>
          <w:sz w:val="24"/>
          <w:szCs w:val="24"/>
        </w:rPr>
        <w:t>,</w:t>
      </w:r>
      <w:r w:rsidR="00B16663" w:rsidRPr="00AA3163">
        <w:rPr>
          <w:rFonts w:ascii="Arial" w:hAnsi="Arial" w:cs="Arial"/>
          <w:sz w:val="24"/>
          <w:szCs w:val="24"/>
        </w:rPr>
        <w:t xml:space="preserve"> dando un énfasis especial a los períodos lluviosos o secos de larga duración</w:t>
      </w:r>
      <w:r w:rsidR="00591ED1" w:rsidRPr="00AA3163">
        <w:rPr>
          <w:rFonts w:ascii="Arial" w:hAnsi="Arial" w:cs="Arial"/>
          <w:sz w:val="24"/>
          <w:szCs w:val="24"/>
        </w:rPr>
        <w:t xml:space="preserve"> (12 meses)</w:t>
      </w:r>
      <w:r w:rsidR="00B16663" w:rsidRPr="00AA3163">
        <w:rPr>
          <w:rFonts w:ascii="Arial" w:hAnsi="Arial" w:cs="Arial"/>
          <w:sz w:val="24"/>
          <w:szCs w:val="24"/>
        </w:rPr>
        <w:t>, los cuales tienen en general un mayor impacto en los sectores ambiental y social de cualquier región.</w:t>
      </w:r>
    </w:p>
    <w:p w:rsidR="003947F7" w:rsidRDefault="00317457" w:rsidP="006A7741">
      <w:pPr>
        <w:pStyle w:val="Prrafodelista"/>
        <w:numPr>
          <w:ilvl w:val="0"/>
          <w:numId w:val="2"/>
        </w:numPr>
        <w:jc w:val="both"/>
        <w:rPr>
          <w:rFonts w:ascii="Arial" w:hAnsi="Arial" w:cs="Arial"/>
          <w:sz w:val="24"/>
          <w:szCs w:val="24"/>
        </w:rPr>
      </w:pPr>
      <w:r>
        <w:rPr>
          <w:rFonts w:ascii="Arial" w:hAnsi="Arial" w:cs="Arial"/>
          <w:sz w:val="24"/>
          <w:szCs w:val="24"/>
        </w:rPr>
        <w:t>Anál</w:t>
      </w:r>
      <w:r w:rsidR="00591ED1">
        <w:rPr>
          <w:rFonts w:ascii="Arial" w:hAnsi="Arial" w:cs="Arial"/>
          <w:sz w:val="24"/>
          <w:szCs w:val="24"/>
        </w:rPr>
        <w:t xml:space="preserve">isis del comportamiento del SPI, a 6 y 12 meses, </w:t>
      </w:r>
      <w:r>
        <w:rPr>
          <w:rFonts w:ascii="Arial" w:hAnsi="Arial" w:cs="Arial"/>
          <w:sz w:val="24"/>
          <w:szCs w:val="24"/>
        </w:rPr>
        <w:t>para los períodos de 24</w:t>
      </w:r>
      <w:r w:rsidR="00181465">
        <w:rPr>
          <w:rFonts w:ascii="Arial" w:hAnsi="Arial" w:cs="Arial"/>
          <w:sz w:val="24"/>
          <w:szCs w:val="24"/>
        </w:rPr>
        <w:t xml:space="preserve"> años de 1961-1984 y 1985-2008. La idea es realizar una comparación del potencial cambio en el SPI de un período con respecto a otro. Para ello se generó un </w:t>
      </w:r>
      <w:r w:rsidR="003947F7">
        <w:rPr>
          <w:rFonts w:ascii="Arial" w:hAnsi="Arial" w:cs="Arial"/>
          <w:sz w:val="24"/>
          <w:szCs w:val="24"/>
        </w:rPr>
        <w:t>“</w:t>
      </w:r>
      <w:r w:rsidR="00181465">
        <w:rPr>
          <w:rFonts w:ascii="Arial" w:hAnsi="Arial" w:cs="Arial"/>
          <w:sz w:val="24"/>
          <w:szCs w:val="24"/>
        </w:rPr>
        <w:t>índice de cambio</w:t>
      </w:r>
      <w:r w:rsidR="003947F7">
        <w:rPr>
          <w:rFonts w:ascii="Arial" w:hAnsi="Arial" w:cs="Arial"/>
          <w:sz w:val="24"/>
          <w:szCs w:val="24"/>
        </w:rPr>
        <w:t xml:space="preserve">” </w:t>
      </w:r>
      <w:r w:rsidR="00AA3163">
        <w:rPr>
          <w:rFonts w:ascii="Arial" w:hAnsi="Arial" w:cs="Arial"/>
          <w:sz w:val="24"/>
          <w:szCs w:val="24"/>
        </w:rPr>
        <w:t xml:space="preserve">r </w:t>
      </w:r>
      <w:r w:rsidR="003947F7">
        <w:rPr>
          <w:rFonts w:ascii="Arial" w:hAnsi="Arial" w:cs="Arial"/>
          <w:sz w:val="24"/>
          <w:szCs w:val="24"/>
        </w:rPr>
        <w:t>el cual se definió como:</w:t>
      </w:r>
    </w:p>
    <w:p w:rsidR="003947F7" w:rsidRDefault="003947F7" w:rsidP="003947F7">
      <w:pPr>
        <w:pStyle w:val="Prrafodelista"/>
        <w:jc w:val="both"/>
        <w:rPr>
          <w:rFonts w:ascii="Arial" w:hAnsi="Arial" w:cs="Arial"/>
          <w:sz w:val="24"/>
          <w:szCs w:val="24"/>
        </w:rPr>
      </w:pPr>
    </w:p>
    <w:p w:rsidR="003947F7" w:rsidRPr="00AA3163" w:rsidRDefault="00AA3163" w:rsidP="003947F7">
      <w:pPr>
        <w:pStyle w:val="Prrafodelista"/>
        <w:jc w:val="both"/>
        <w:rPr>
          <w:rFonts w:ascii="Arial" w:eastAsiaTheme="minorEastAsia" w:hAnsi="Arial" w:cs="Arial"/>
          <w:sz w:val="24"/>
          <w:szCs w:val="24"/>
        </w:rPr>
      </w:pPr>
      <m:oMathPara>
        <m:oMath>
          <m:r>
            <w:rPr>
              <w:rFonts w:ascii="Cambria Math" w:hAnsi="Cambria Math" w:cs="Arial"/>
              <w:sz w:val="24"/>
              <w:szCs w:val="24"/>
            </w:rPr>
            <w:lastRenderedPageBreak/>
            <m:t>r=</m:t>
          </m:r>
          <m:f>
            <m:fPr>
              <m:ctrlPr>
                <w:rPr>
                  <w:rFonts w:ascii="Cambria Math" w:hAnsi="Cambria Math" w:cs="Arial"/>
                  <w:i/>
                  <w:sz w:val="24"/>
                  <w:szCs w:val="24"/>
                </w:rPr>
              </m:ctrlPr>
            </m:fPr>
            <m:num>
              <m:r>
                <w:rPr>
                  <w:rFonts w:ascii="Cambria Math" w:hAnsi="Cambria Math" w:cs="Arial"/>
                  <w:sz w:val="24"/>
                  <w:szCs w:val="24"/>
                </w:rPr>
                <m:t>h1-</m:t>
              </m:r>
              <m:r>
                <w:rPr>
                  <w:rFonts w:ascii="Cambria Math" w:hAnsi="Cambria Math" w:cs="Arial"/>
                  <w:sz w:val="24"/>
                  <w:szCs w:val="24"/>
                </w:rPr>
                <m:t>h</m:t>
              </m:r>
              <m:r>
                <w:rPr>
                  <w:rFonts w:ascii="Cambria Math" w:hAnsi="Cambria Math" w:cs="Arial"/>
                  <w:sz w:val="24"/>
                  <w:szCs w:val="24"/>
                </w:rPr>
                <m:t>0</m:t>
              </m:r>
            </m:num>
            <m:den>
              <m:r>
                <w:rPr>
                  <w:rFonts w:ascii="Cambria Math" w:hAnsi="Cambria Math" w:cs="Arial"/>
                  <w:sz w:val="24"/>
                  <w:szCs w:val="24"/>
                </w:rPr>
                <m:t>h1+</m:t>
              </m:r>
              <m:r>
                <w:rPr>
                  <w:rFonts w:ascii="Cambria Math" w:hAnsi="Cambria Math" w:cs="Arial"/>
                  <w:sz w:val="24"/>
                  <w:szCs w:val="24"/>
                </w:rPr>
                <m:t>h</m:t>
              </m:r>
              <m:r>
                <w:rPr>
                  <w:rFonts w:ascii="Cambria Math" w:hAnsi="Cambria Math" w:cs="Arial"/>
                  <w:sz w:val="24"/>
                  <w:szCs w:val="24"/>
                </w:rPr>
                <m:t>0</m:t>
              </m:r>
            </m:den>
          </m:f>
        </m:oMath>
      </m:oMathPara>
    </w:p>
    <w:p w:rsidR="00AA3163" w:rsidRPr="00AA3163" w:rsidRDefault="00AA3163" w:rsidP="003947F7">
      <w:pPr>
        <w:pStyle w:val="Prrafodelista"/>
        <w:jc w:val="both"/>
        <w:rPr>
          <w:rFonts w:ascii="Arial" w:eastAsiaTheme="minorEastAsia" w:hAnsi="Arial" w:cs="Arial"/>
          <w:sz w:val="24"/>
          <w:szCs w:val="24"/>
        </w:rPr>
      </w:pPr>
    </w:p>
    <w:p w:rsidR="003947F7" w:rsidRPr="00613BE6" w:rsidRDefault="00613BE6" w:rsidP="00613BE6">
      <w:pPr>
        <w:pStyle w:val="Prrafodelista"/>
        <w:jc w:val="both"/>
        <w:rPr>
          <w:rFonts w:ascii="Arial" w:hAnsi="Arial" w:cs="Arial"/>
          <w:sz w:val="24"/>
          <w:szCs w:val="24"/>
        </w:rPr>
      </w:pPr>
      <w:r>
        <w:rPr>
          <w:rFonts w:ascii="Arial" w:hAnsi="Arial" w:cs="Arial"/>
          <w:sz w:val="24"/>
          <w:szCs w:val="24"/>
        </w:rPr>
        <w:t>Donde h1 es el valor del número de veces que el nivel de SPI dado cayo dentro de los 288 meses disponibles del período 1985-2008; h0 es el valor equivalente pero para el período 1961-1984. De esta forma, e</w:t>
      </w:r>
      <w:r w:rsidR="00EC7CF5" w:rsidRPr="00613BE6">
        <w:rPr>
          <w:rFonts w:ascii="Arial" w:hAnsi="Arial" w:cs="Arial"/>
          <w:sz w:val="24"/>
          <w:szCs w:val="24"/>
        </w:rPr>
        <w:t xml:space="preserve">ste índice de cambio nos da una idea cuantitativa del cambio observado en la frecuencia de períodos muy lluviosos o muy secos de un período con respecto a otro y con ello poder determinar si se ha registrado un cambio </w:t>
      </w:r>
      <w:r w:rsidR="00AF1544" w:rsidRPr="0098218F">
        <w:rPr>
          <w:rFonts w:ascii="Arial" w:hAnsi="Arial" w:cs="Arial"/>
          <w:sz w:val="24"/>
          <w:szCs w:val="24"/>
          <w:highlight w:val="yellow"/>
        </w:rPr>
        <w:t>significativo</w:t>
      </w:r>
      <w:r w:rsidR="00AF1544" w:rsidRPr="00613BE6">
        <w:rPr>
          <w:rFonts w:ascii="Arial" w:hAnsi="Arial" w:cs="Arial"/>
          <w:sz w:val="24"/>
          <w:szCs w:val="24"/>
        </w:rPr>
        <w:t xml:space="preserve"> </w:t>
      </w:r>
      <w:r w:rsidR="00EC7CF5" w:rsidRPr="00613BE6">
        <w:rPr>
          <w:rFonts w:ascii="Arial" w:hAnsi="Arial" w:cs="Arial"/>
          <w:sz w:val="24"/>
          <w:szCs w:val="24"/>
        </w:rPr>
        <w:t xml:space="preserve">en el clima </w:t>
      </w:r>
      <w:r w:rsidR="00AF1544" w:rsidRPr="00613BE6">
        <w:rPr>
          <w:rFonts w:ascii="Arial" w:hAnsi="Arial" w:cs="Arial"/>
          <w:sz w:val="24"/>
          <w:szCs w:val="24"/>
        </w:rPr>
        <w:t>de</w:t>
      </w:r>
      <w:r w:rsidR="00EC7CF5" w:rsidRPr="00613BE6">
        <w:rPr>
          <w:rFonts w:ascii="Arial" w:hAnsi="Arial" w:cs="Arial"/>
          <w:sz w:val="24"/>
          <w:szCs w:val="24"/>
        </w:rPr>
        <w:t xml:space="preserve"> la </w:t>
      </w:r>
      <w:r w:rsidR="00AF1544" w:rsidRPr="00613BE6">
        <w:rPr>
          <w:rFonts w:ascii="Arial" w:hAnsi="Arial" w:cs="Arial"/>
          <w:sz w:val="24"/>
          <w:szCs w:val="24"/>
        </w:rPr>
        <w:t>región desde el punto de vista de la precipitación mensual.</w:t>
      </w:r>
    </w:p>
    <w:p w:rsidR="002B3B6E" w:rsidRPr="00B519C4" w:rsidRDefault="002B3B6E" w:rsidP="006A7741">
      <w:pPr>
        <w:jc w:val="both"/>
        <w:rPr>
          <w:rFonts w:ascii="Arial" w:hAnsi="Arial" w:cs="Arial"/>
          <w:sz w:val="24"/>
          <w:szCs w:val="24"/>
        </w:rPr>
      </w:pPr>
      <w:r w:rsidRPr="00B519C4">
        <w:rPr>
          <w:rFonts w:ascii="Arial" w:hAnsi="Arial" w:cs="Arial"/>
          <w:sz w:val="24"/>
          <w:szCs w:val="24"/>
        </w:rPr>
        <w:br w:type="page"/>
      </w:r>
      <w:bookmarkStart w:id="0" w:name="_GoBack"/>
      <w:bookmarkEnd w:id="0"/>
    </w:p>
    <w:p w:rsidR="002B3B6E" w:rsidRDefault="002B3B6E">
      <w:pPr>
        <w:rPr>
          <w:rFonts w:ascii="Arial" w:hAnsi="Arial" w:cs="Arial"/>
          <w:b/>
          <w:sz w:val="24"/>
          <w:szCs w:val="24"/>
        </w:rPr>
      </w:pPr>
      <w:r w:rsidRPr="00F263BC">
        <w:rPr>
          <w:rFonts w:ascii="Arial" w:hAnsi="Arial" w:cs="Arial"/>
          <w:b/>
          <w:sz w:val="24"/>
          <w:szCs w:val="24"/>
        </w:rPr>
        <w:lastRenderedPageBreak/>
        <w:t>Resultados</w:t>
      </w:r>
    </w:p>
    <w:p w:rsidR="00C2268E" w:rsidRDefault="00C2268E">
      <w:pPr>
        <w:rPr>
          <w:rFonts w:ascii="Arial" w:hAnsi="Arial" w:cs="Arial"/>
          <w:sz w:val="24"/>
          <w:szCs w:val="24"/>
        </w:rPr>
      </w:pPr>
      <w:r>
        <w:rPr>
          <w:rFonts w:ascii="Arial" w:hAnsi="Arial" w:cs="Arial"/>
          <w:sz w:val="24"/>
          <w:szCs w:val="24"/>
        </w:rPr>
        <w:t>La precipitación media anual de la cuenca del río Conchos durante el período completo de estudio 1960-2008 se puede observar en la Figura 1.</w:t>
      </w:r>
    </w:p>
    <w:p w:rsidR="00C2268E" w:rsidRDefault="00C2268E">
      <w:pPr>
        <w:rPr>
          <w:rFonts w:ascii="Arial" w:hAnsi="Arial" w:cs="Arial"/>
          <w:sz w:val="24"/>
          <w:szCs w:val="24"/>
        </w:rPr>
      </w:pPr>
    </w:p>
    <w:p w:rsidR="00C2268E" w:rsidRDefault="00C2268E">
      <w:pPr>
        <w:rPr>
          <w:rFonts w:ascii="Arial" w:hAnsi="Arial" w:cs="Arial"/>
          <w:sz w:val="24"/>
          <w:szCs w:val="24"/>
        </w:rPr>
      </w:pPr>
    </w:p>
    <w:p w:rsidR="00C2268E" w:rsidRDefault="00C2268E">
      <w:pPr>
        <w:rPr>
          <w:rFonts w:ascii="Arial" w:hAnsi="Arial" w:cs="Arial"/>
          <w:sz w:val="24"/>
          <w:szCs w:val="24"/>
        </w:rPr>
      </w:pPr>
    </w:p>
    <w:p w:rsidR="00C2268E" w:rsidRDefault="00C2268E">
      <w:pPr>
        <w:rPr>
          <w:rFonts w:ascii="Arial" w:hAnsi="Arial" w:cs="Arial"/>
          <w:sz w:val="24"/>
          <w:szCs w:val="24"/>
        </w:rPr>
      </w:pPr>
    </w:p>
    <w:p w:rsidR="00C2268E" w:rsidRDefault="00C2268E">
      <w:pPr>
        <w:rPr>
          <w:rFonts w:ascii="Arial" w:hAnsi="Arial" w:cs="Arial"/>
          <w:sz w:val="24"/>
          <w:szCs w:val="24"/>
        </w:rPr>
      </w:pPr>
    </w:p>
    <w:p w:rsidR="00C2268E" w:rsidRDefault="00C2268E">
      <w:pPr>
        <w:rPr>
          <w:rFonts w:ascii="Arial" w:hAnsi="Arial" w:cs="Arial"/>
          <w:sz w:val="24"/>
          <w:szCs w:val="24"/>
        </w:rPr>
      </w:pPr>
      <w:r>
        <w:rPr>
          <w:rFonts w:ascii="Arial" w:hAnsi="Arial" w:cs="Arial"/>
          <w:sz w:val="24"/>
          <w:szCs w:val="24"/>
        </w:rPr>
        <w:t>Figura 1. Mapa de la precipitación media anual</w:t>
      </w:r>
    </w:p>
    <w:p w:rsidR="00F4164F" w:rsidRDefault="00F4164F">
      <w:pPr>
        <w:rPr>
          <w:rFonts w:ascii="Arial" w:hAnsi="Arial" w:cs="Arial"/>
          <w:sz w:val="24"/>
          <w:szCs w:val="24"/>
        </w:rPr>
      </w:pPr>
    </w:p>
    <w:p w:rsidR="00F4164F" w:rsidRDefault="00F4164F">
      <w:pPr>
        <w:rPr>
          <w:rFonts w:ascii="Arial" w:hAnsi="Arial" w:cs="Arial"/>
          <w:sz w:val="24"/>
          <w:szCs w:val="24"/>
        </w:rPr>
      </w:pPr>
      <w:r>
        <w:rPr>
          <w:rFonts w:ascii="Arial" w:hAnsi="Arial" w:cs="Arial"/>
          <w:sz w:val="24"/>
          <w:szCs w:val="24"/>
        </w:rPr>
        <w:t>El ciclo medio anual de precipitación para la cuenca se presenta en la Figura 2. Se observa que …</w:t>
      </w:r>
    </w:p>
    <w:p w:rsidR="00F4164F" w:rsidRDefault="00F4164F">
      <w:pPr>
        <w:rPr>
          <w:rFonts w:ascii="Arial" w:hAnsi="Arial" w:cs="Arial"/>
          <w:sz w:val="24"/>
          <w:szCs w:val="24"/>
        </w:rPr>
      </w:pPr>
    </w:p>
    <w:p w:rsidR="00F4164F" w:rsidRDefault="00F4164F">
      <w:pPr>
        <w:rPr>
          <w:rFonts w:ascii="Arial" w:hAnsi="Arial" w:cs="Arial"/>
          <w:sz w:val="24"/>
          <w:szCs w:val="24"/>
        </w:rPr>
      </w:pPr>
    </w:p>
    <w:p w:rsidR="00F4164F" w:rsidRDefault="00F4164F">
      <w:pPr>
        <w:rPr>
          <w:rFonts w:ascii="Arial" w:hAnsi="Arial" w:cs="Arial"/>
          <w:sz w:val="24"/>
          <w:szCs w:val="24"/>
        </w:rPr>
      </w:pPr>
    </w:p>
    <w:p w:rsidR="00F4164F" w:rsidRDefault="00F4164F">
      <w:pPr>
        <w:rPr>
          <w:rFonts w:ascii="Arial" w:hAnsi="Arial" w:cs="Arial"/>
          <w:sz w:val="24"/>
          <w:szCs w:val="24"/>
        </w:rPr>
      </w:pPr>
    </w:p>
    <w:p w:rsidR="00F4164F" w:rsidRDefault="00F4164F">
      <w:pPr>
        <w:rPr>
          <w:rFonts w:ascii="Arial" w:hAnsi="Arial" w:cs="Arial"/>
          <w:sz w:val="24"/>
          <w:szCs w:val="24"/>
        </w:rPr>
      </w:pPr>
      <w:r>
        <w:rPr>
          <w:rFonts w:ascii="Arial" w:hAnsi="Arial" w:cs="Arial"/>
          <w:sz w:val="24"/>
          <w:szCs w:val="24"/>
        </w:rPr>
        <w:t>Figura 2. Ciclo medio anual de precipitación</w:t>
      </w:r>
    </w:p>
    <w:p w:rsidR="00C2268E" w:rsidRDefault="00C2268E">
      <w:pPr>
        <w:rPr>
          <w:rFonts w:ascii="Arial" w:hAnsi="Arial" w:cs="Arial"/>
          <w:sz w:val="24"/>
          <w:szCs w:val="24"/>
        </w:rPr>
      </w:pPr>
    </w:p>
    <w:p w:rsidR="003227A1" w:rsidRDefault="003227A1">
      <w:pPr>
        <w:rPr>
          <w:rFonts w:ascii="Arial" w:hAnsi="Arial" w:cs="Arial"/>
          <w:sz w:val="24"/>
          <w:szCs w:val="24"/>
        </w:rPr>
      </w:pPr>
      <w:r>
        <w:rPr>
          <w:rFonts w:ascii="Arial" w:hAnsi="Arial" w:cs="Arial"/>
          <w:sz w:val="24"/>
          <w:szCs w:val="24"/>
        </w:rPr>
        <w:br w:type="page"/>
      </w:r>
    </w:p>
    <w:p w:rsidR="00F4164F" w:rsidRPr="00C2268E" w:rsidRDefault="00B90528">
      <w:pPr>
        <w:rPr>
          <w:rFonts w:ascii="Arial" w:hAnsi="Arial" w:cs="Arial"/>
          <w:sz w:val="24"/>
          <w:szCs w:val="24"/>
        </w:rPr>
      </w:pPr>
      <w:r>
        <w:rPr>
          <w:noProof/>
          <w:lang w:val="es-MX" w:eastAsia="es-MX"/>
        </w:rPr>
        <w:lastRenderedPageBreak/>
        <w:drawing>
          <wp:inline distT="0" distB="0" distL="0" distR="0" wp14:anchorId="3C9BCC58" wp14:editId="3FFB22A9">
            <wp:extent cx="2059200" cy="205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59200" cy="2059200"/>
                    </a:xfrm>
                    <a:prstGeom prst="rect">
                      <a:avLst/>
                    </a:prstGeom>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noProof/>
          <w:sz w:val="24"/>
          <w:szCs w:val="24"/>
          <w:lang w:val="es-MX" w:eastAsia="es-MX"/>
        </w:rPr>
        <w:drawing>
          <wp:inline distT="0" distB="0" distL="0" distR="0" wp14:anchorId="746C4578" wp14:editId="78B2097F">
            <wp:extent cx="2059200" cy="2059200"/>
            <wp:effectExtent l="0" t="0" r="0" b="0"/>
            <wp:docPr id="9" name="Imagen 9" descr="C:\Users\Usuario\Dropbox\Proyecto TH1626.6\GT-CLIMA\Conchos\Conchos_6_REL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Proyecto TH1626.6\GT-CLIMA\Conchos\Conchos_6_REL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p>
    <w:p w:rsidR="002B3B6E" w:rsidRDefault="00B90528">
      <w:pPr>
        <w:rPr>
          <w:rFonts w:ascii="Arial" w:hAnsi="Arial" w:cs="Arial"/>
          <w:sz w:val="24"/>
          <w:szCs w:val="24"/>
        </w:rPr>
      </w:pPr>
      <w:r>
        <w:rPr>
          <w:rFonts w:ascii="Arial" w:hAnsi="Arial" w:cs="Arial"/>
          <w:noProof/>
          <w:sz w:val="24"/>
          <w:szCs w:val="24"/>
          <w:lang w:val="es-MX" w:eastAsia="es-MX"/>
        </w:rPr>
        <w:drawing>
          <wp:inline distT="0" distB="0" distL="0" distR="0">
            <wp:extent cx="2059200" cy="2059200"/>
            <wp:effectExtent l="0" t="0" r="0" b="0"/>
            <wp:docPr id="17" name="Imagen 17" descr="C:\Users\Usuario\Dropbox\Proyecto TH1626.6\GT-CLIMA\Conchos\Conchos_6_R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ropbox\Proyecto TH1626.6\GT-CLIMA\Conchos\Conchos_6_REL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r>
        <w:rPr>
          <w:rFonts w:ascii="Arial" w:hAnsi="Arial" w:cs="Arial"/>
          <w:sz w:val="24"/>
          <w:szCs w:val="24"/>
        </w:rPr>
        <w:tab/>
      </w:r>
      <w:r w:rsidR="003005F6">
        <w:rPr>
          <w:rFonts w:ascii="Arial" w:hAnsi="Arial" w:cs="Arial"/>
          <w:sz w:val="24"/>
          <w:szCs w:val="24"/>
        </w:rPr>
        <w:tab/>
      </w:r>
      <w:r>
        <w:rPr>
          <w:rFonts w:ascii="Arial" w:hAnsi="Arial" w:cs="Arial"/>
          <w:noProof/>
          <w:sz w:val="24"/>
          <w:szCs w:val="24"/>
          <w:lang w:val="es-MX" w:eastAsia="es-MX"/>
        </w:rPr>
        <w:drawing>
          <wp:inline distT="0" distB="0" distL="0" distR="0">
            <wp:extent cx="2059200" cy="2059200"/>
            <wp:effectExtent l="0" t="0" r="0" b="0"/>
            <wp:docPr id="18" name="Imagen 18" descr="C:\Users\Usuario\Dropbox\Proyecto TH1626.6\GT-CLIMA\Conchos\Conchos_6_REL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ropbox\Proyecto TH1626.6\GT-CLIMA\Conchos\Conchos_6_REL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p>
    <w:p w:rsidR="003005F6" w:rsidRDefault="00B90528">
      <w:pPr>
        <w:rPr>
          <w:rFonts w:ascii="Arial" w:hAnsi="Arial" w:cs="Arial"/>
          <w:sz w:val="24"/>
          <w:szCs w:val="24"/>
        </w:rPr>
      </w:pPr>
      <w:r>
        <w:rPr>
          <w:rFonts w:ascii="Arial" w:hAnsi="Arial" w:cs="Arial"/>
          <w:noProof/>
          <w:sz w:val="24"/>
          <w:szCs w:val="24"/>
          <w:lang w:val="es-MX" w:eastAsia="es-MX"/>
        </w:rPr>
        <w:drawing>
          <wp:inline distT="0" distB="0" distL="0" distR="0">
            <wp:extent cx="2059200" cy="2059200"/>
            <wp:effectExtent l="0" t="0" r="0" b="0"/>
            <wp:docPr id="19" name="Imagen 19" descr="C:\Users\Usuario\Dropbox\Proyecto TH1626.6\GT-CLIMA\Conchos\Conchos_6_RE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ropbox\Proyecto TH1626.6\GT-CLIMA\Conchos\Conchos_6_REL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r>
        <w:rPr>
          <w:rFonts w:ascii="Arial" w:hAnsi="Arial" w:cs="Arial"/>
          <w:sz w:val="24"/>
          <w:szCs w:val="24"/>
        </w:rPr>
        <w:tab/>
      </w:r>
      <w:r w:rsidR="003005F6">
        <w:rPr>
          <w:rFonts w:ascii="Arial" w:hAnsi="Arial" w:cs="Arial"/>
          <w:sz w:val="24"/>
          <w:szCs w:val="24"/>
        </w:rPr>
        <w:tab/>
      </w:r>
      <w:r>
        <w:rPr>
          <w:rFonts w:ascii="Arial" w:hAnsi="Arial" w:cs="Arial"/>
          <w:noProof/>
          <w:sz w:val="24"/>
          <w:szCs w:val="24"/>
          <w:lang w:val="es-MX" w:eastAsia="es-MX"/>
        </w:rPr>
        <w:drawing>
          <wp:inline distT="0" distB="0" distL="0" distR="0">
            <wp:extent cx="2059200" cy="2059200"/>
            <wp:effectExtent l="0" t="0" r="0" b="0"/>
            <wp:docPr id="20" name="Imagen 20" descr="C:\Users\Usuario\Dropbox\Proyecto TH1626.6\GT-CLIMA\Conchos\Conchos_6_RE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ropbox\Proyecto TH1626.6\GT-CLIMA\Conchos\Conchos_6_REL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p>
    <w:p w:rsidR="003005F6" w:rsidRDefault="00B90528" w:rsidP="003005F6">
      <w:pPr>
        <w:ind w:left="1416" w:firstLine="708"/>
        <w:rPr>
          <w:rFonts w:ascii="Arial" w:hAnsi="Arial" w:cs="Arial"/>
          <w:sz w:val="24"/>
          <w:szCs w:val="24"/>
        </w:rPr>
      </w:pPr>
      <w:r>
        <w:rPr>
          <w:rFonts w:ascii="Arial" w:hAnsi="Arial" w:cs="Arial"/>
          <w:noProof/>
          <w:sz w:val="24"/>
          <w:szCs w:val="24"/>
          <w:lang w:val="es-MX" w:eastAsia="es-MX"/>
        </w:rPr>
        <w:drawing>
          <wp:inline distT="0" distB="0" distL="0" distR="0">
            <wp:extent cx="2059200" cy="2059200"/>
            <wp:effectExtent l="0" t="0" r="0" b="0"/>
            <wp:docPr id="22" name="Imagen 22" descr="C:\Users\Usuario\Dropbox\Proyecto TH1626.6\GT-CLIMA\Conchos\Conchos_6_RE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ropbox\Proyecto TH1626.6\GT-CLIMA\Conchos\Conchos_6_REL_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p>
    <w:p w:rsidR="003005F6" w:rsidRDefault="00975AE9">
      <w:pPr>
        <w:rPr>
          <w:rFonts w:ascii="Arial" w:hAnsi="Arial" w:cs="Arial"/>
          <w:sz w:val="24"/>
          <w:szCs w:val="24"/>
        </w:rPr>
      </w:pPr>
      <w:r>
        <w:rPr>
          <w:rFonts w:ascii="Arial" w:hAnsi="Arial" w:cs="Arial"/>
          <w:sz w:val="24"/>
          <w:szCs w:val="24"/>
        </w:rPr>
        <w:t xml:space="preserve">Figura 3. </w:t>
      </w:r>
      <w:r w:rsidR="00005B94">
        <w:rPr>
          <w:rFonts w:ascii="Arial" w:hAnsi="Arial" w:cs="Arial"/>
          <w:sz w:val="24"/>
          <w:szCs w:val="24"/>
        </w:rPr>
        <w:t>Índice de cambio del SPI a 6 meses para la cuenca del río Conchos.</w:t>
      </w:r>
    </w:p>
    <w:p w:rsidR="00005B94" w:rsidRPr="00C2268E" w:rsidRDefault="00B90528" w:rsidP="00005B94">
      <w:pPr>
        <w:rPr>
          <w:rFonts w:ascii="Arial" w:hAnsi="Arial" w:cs="Arial"/>
          <w:sz w:val="24"/>
          <w:szCs w:val="24"/>
        </w:rPr>
      </w:pPr>
      <w:r>
        <w:rPr>
          <w:rFonts w:ascii="Arial" w:hAnsi="Arial" w:cs="Arial"/>
          <w:noProof/>
          <w:sz w:val="24"/>
          <w:szCs w:val="24"/>
          <w:lang w:val="es-MX" w:eastAsia="es-MX"/>
        </w:rPr>
        <w:lastRenderedPageBreak/>
        <w:drawing>
          <wp:inline distT="0" distB="0" distL="0" distR="0">
            <wp:extent cx="2059200" cy="2059200"/>
            <wp:effectExtent l="0" t="0" r="0" b="0"/>
            <wp:docPr id="23" name="Imagen 23" descr="C:\Users\Usuario\Dropbox\Proyecto TH1626.6\GT-CLIMA\Conchos\Conchos_12_R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ropbox\Proyecto TH1626.6\GT-CLIMA\Conchos\Conchos_12_REL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r w:rsidR="00EF389A">
        <w:rPr>
          <w:rFonts w:ascii="Arial" w:hAnsi="Arial" w:cs="Arial"/>
          <w:sz w:val="24"/>
          <w:szCs w:val="24"/>
        </w:rPr>
        <w:tab/>
      </w:r>
      <w:r w:rsidR="00005B94">
        <w:rPr>
          <w:rFonts w:ascii="Arial" w:hAnsi="Arial" w:cs="Arial"/>
          <w:sz w:val="24"/>
          <w:szCs w:val="24"/>
        </w:rPr>
        <w:tab/>
      </w:r>
      <w:r w:rsidR="00EF389A">
        <w:rPr>
          <w:rFonts w:ascii="Arial" w:hAnsi="Arial" w:cs="Arial"/>
          <w:noProof/>
          <w:sz w:val="24"/>
          <w:szCs w:val="24"/>
          <w:lang w:val="es-MX" w:eastAsia="es-MX"/>
        </w:rPr>
        <w:drawing>
          <wp:inline distT="0" distB="0" distL="0" distR="0">
            <wp:extent cx="2059200" cy="2059200"/>
            <wp:effectExtent l="0" t="0" r="0" b="0"/>
            <wp:docPr id="24" name="Imagen 24" descr="C:\Users\Usuario\Dropbox\Proyecto TH1626.6\GT-CLIMA\Conchos\Conchos_12_REL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ropbox\Proyecto TH1626.6\GT-CLIMA\Conchos\Conchos_12_REL_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p>
    <w:p w:rsidR="00005B94" w:rsidRDefault="00EF389A" w:rsidP="00005B94">
      <w:pPr>
        <w:rPr>
          <w:rFonts w:ascii="Arial" w:hAnsi="Arial" w:cs="Arial"/>
          <w:sz w:val="24"/>
          <w:szCs w:val="24"/>
        </w:rPr>
      </w:pPr>
      <w:r>
        <w:rPr>
          <w:rFonts w:ascii="Arial" w:hAnsi="Arial" w:cs="Arial"/>
          <w:noProof/>
          <w:sz w:val="24"/>
          <w:szCs w:val="24"/>
          <w:lang w:val="es-MX" w:eastAsia="es-MX"/>
        </w:rPr>
        <w:drawing>
          <wp:inline distT="0" distB="0" distL="0" distR="0">
            <wp:extent cx="2059200" cy="2059200"/>
            <wp:effectExtent l="0" t="0" r="0" b="0"/>
            <wp:docPr id="25" name="Imagen 25" descr="C:\Users\Usuario\Dropbox\Proyecto TH1626.6\GT-CLIMA\Conchos\Conchos_12_R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ropbox\Proyecto TH1626.6\GT-CLIMA\Conchos\Conchos_12_REL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r w:rsidR="00005B94">
        <w:rPr>
          <w:rFonts w:ascii="Arial" w:hAnsi="Arial" w:cs="Arial"/>
          <w:sz w:val="24"/>
          <w:szCs w:val="24"/>
        </w:rPr>
        <w:tab/>
      </w:r>
      <w:r>
        <w:rPr>
          <w:rFonts w:ascii="Arial" w:hAnsi="Arial" w:cs="Arial"/>
          <w:sz w:val="24"/>
          <w:szCs w:val="24"/>
        </w:rPr>
        <w:tab/>
      </w:r>
      <w:r>
        <w:rPr>
          <w:rFonts w:ascii="Arial" w:hAnsi="Arial" w:cs="Arial"/>
          <w:noProof/>
          <w:sz w:val="24"/>
          <w:szCs w:val="24"/>
          <w:lang w:val="es-MX" w:eastAsia="es-MX"/>
        </w:rPr>
        <w:drawing>
          <wp:inline distT="0" distB="0" distL="0" distR="0">
            <wp:extent cx="2059200" cy="2059200"/>
            <wp:effectExtent l="0" t="0" r="0" b="0"/>
            <wp:docPr id="26" name="Imagen 26" descr="C:\Users\Usuario\Dropbox\Proyecto TH1626.6\GT-CLIMA\Conchos\Conchos_12_REL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Dropbox\Proyecto TH1626.6\GT-CLIMA\Conchos\Conchos_12_REL_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p>
    <w:p w:rsidR="00005B94" w:rsidRDefault="002C2B6E" w:rsidP="00005B94">
      <w:pPr>
        <w:rPr>
          <w:rFonts w:ascii="Arial" w:hAnsi="Arial" w:cs="Arial"/>
          <w:sz w:val="24"/>
          <w:szCs w:val="24"/>
        </w:rPr>
      </w:pPr>
      <w:r>
        <w:rPr>
          <w:rFonts w:ascii="Arial" w:hAnsi="Arial" w:cs="Arial"/>
          <w:noProof/>
          <w:sz w:val="24"/>
          <w:szCs w:val="24"/>
          <w:lang w:val="es-MX" w:eastAsia="es-MX"/>
        </w:rPr>
        <w:drawing>
          <wp:inline distT="0" distB="0" distL="0" distR="0">
            <wp:extent cx="2059200" cy="2059200"/>
            <wp:effectExtent l="0" t="0" r="0" b="0"/>
            <wp:docPr id="27" name="Imagen 27" descr="C:\Users\Usuario\Dropbox\Proyecto TH1626.6\GT-CLIMA\Conchos\Conchos_12_RE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uario\Dropbox\Proyecto TH1626.6\GT-CLIMA\Conchos\Conchos_12_REL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r w:rsidR="00005B94">
        <w:rPr>
          <w:rFonts w:ascii="Arial" w:hAnsi="Arial" w:cs="Arial"/>
          <w:sz w:val="24"/>
          <w:szCs w:val="24"/>
        </w:rPr>
        <w:tab/>
      </w:r>
      <w:r>
        <w:rPr>
          <w:rFonts w:ascii="Arial" w:hAnsi="Arial" w:cs="Arial"/>
          <w:sz w:val="24"/>
          <w:szCs w:val="24"/>
        </w:rPr>
        <w:tab/>
      </w:r>
      <w:r>
        <w:rPr>
          <w:rFonts w:ascii="Arial" w:hAnsi="Arial" w:cs="Arial"/>
          <w:noProof/>
          <w:sz w:val="24"/>
          <w:szCs w:val="24"/>
          <w:lang w:val="es-MX" w:eastAsia="es-MX"/>
        </w:rPr>
        <w:drawing>
          <wp:inline distT="0" distB="0" distL="0" distR="0">
            <wp:extent cx="2059200" cy="2059200"/>
            <wp:effectExtent l="0" t="0" r="0" b="0"/>
            <wp:docPr id="28" name="Imagen 28" descr="C:\Users\Usuario\Dropbox\Proyecto TH1626.6\GT-CLIMA\Conchos\Conchos_12_RE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Dropbox\Proyecto TH1626.6\GT-CLIMA\Conchos\Conchos_12_REL_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r>
        <w:rPr>
          <w:rFonts w:ascii="Arial" w:hAnsi="Arial" w:cs="Arial"/>
          <w:sz w:val="24"/>
          <w:szCs w:val="24"/>
        </w:rPr>
        <w:tab/>
      </w:r>
    </w:p>
    <w:p w:rsidR="00005B94" w:rsidRDefault="002C2B6E" w:rsidP="00005B94">
      <w:pPr>
        <w:ind w:left="1416" w:firstLine="708"/>
        <w:rPr>
          <w:rFonts w:ascii="Arial" w:hAnsi="Arial" w:cs="Arial"/>
          <w:sz w:val="24"/>
          <w:szCs w:val="24"/>
        </w:rPr>
      </w:pPr>
      <w:r>
        <w:rPr>
          <w:rFonts w:ascii="Arial" w:hAnsi="Arial" w:cs="Arial"/>
          <w:noProof/>
          <w:sz w:val="24"/>
          <w:szCs w:val="24"/>
          <w:lang w:val="es-MX" w:eastAsia="es-MX"/>
        </w:rPr>
        <w:drawing>
          <wp:inline distT="0" distB="0" distL="0" distR="0">
            <wp:extent cx="2059200" cy="2059200"/>
            <wp:effectExtent l="0" t="0" r="0" b="0"/>
            <wp:docPr id="30" name="Imagen 30" descr="C:\Users\Usuario\Dropbox\Proyecto TH1626.6\GT-CLIMA\Conchos\Conchos_12_RE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uario\Dropbox\Proyecto TH1626.6\GT-CLIMA\Conchos\Conchos_12_REL_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9200" cy="2059200"/>
                    </a:xfrm>
                    <a:prstGeom prst="rect">
                      <a:avLst/>
                    </a:prstGeom>
                    <a:noFill/>
                    <a:ln>
                      <a:noFill/>
                    </a:ln>
                  </pic:spPr>
                </pic:pic>
              </a:graphicData>
            </a:graphic>
          </wp:inline>
        </w:drawing>
      </w:r>
    </w:p>
    <w:p w:rsidR="00005B94" w:rsidRDefault="00005B94" w:rsidP="00005B94">
      <w:pPr>
        <w:rPr>
          <w:rFonts w:ascii="Arial" w:hAnsi="Arial" w:cs="Arial"/>
          <w:sz w:val="24"/>
          <w:szCs w:val="24"/>
        </w:rPr>
      </w:pPr>
      <w:r>
        <w:rPr>
          <w:rFonts w:ascii="Arial" w:hAnsi="Arial" w:cs="Arial"/>
          <w:sz w:val="24"/>
          <w:szCs w:val="24"/>
        </w:rPr>
        <w:t>Figura 4. Índice de cambio del SPI a 12 meses para la cuenca del río Conchos.</w:t>
      </w:r>
    </w:p>
    <w:p w:rsidR="00005B94" w:rsidRDefault="00005B94">
      <w:pPr>
        <w:rPr>
          <w:rFonts w:ascii="Arial" w:hAnsi="Arial" w:cs="Arial"/>
          <w:sz w:val="24"/>
          <w:szCs w:val="24"/>
        </w:rPr>
      </w:pPr>
    </w:p>
    <w:p w:rsidR="003005F6" w:rsidRDefault="003005F6">
      <w:pPr>
        <w:rPr>
          <w:rFonts w:ascii="Arial" w:hAnsi="Arial" w:cs="Arial"/>
          <w:sz w:val="24"/>
          <w:szCs w:val="24"/>
        </w:rPr>
      </w:pPr>
    </w:p>
    <w:p w:rsidR="003005F6" w:rsidRDefault="003005F6">
      <w:pPr>
        <w:rPr>
          <w:rFonts w:ascii="Arial" w:hAnsi="Arial" w:cs="Arial"/>
          <w:sz w:val="24"/>
          <w:szCs w:val="24"/>
        </w:rPr>
      </w:pPr>
    </w:p>
    <w:p w:rsidR="003005F6" w:rsidRDefault="003005F6">
      <w:pPr>
        <w:rPr>
          <w:rFonts w:ascii="Arial" w:hAnsi="Arial" w:cs="Arial"/>
          <w:sz w:val="24"/>
          <w:szCs w:val="24"/>
        </w:rPr>
      </w:pPr>
    </w:p>
    <w:p w:rsidR="003005F6" w:rsidRDefault="003005F6">
      <w:pPr>
        <w:rPr>
          <w:rFonts w:ascii="Arial" w:hAnsi="Arial" w:cs="Arial"/>
          <w:sz w:val="24"/>
          <w:szCs w:val="24"/>
        </w:rPr>
      </w:pPr>
    </w:p>
    <w:p w:rsidR="003005F6" w:rsidRDefault="003005F6">
      <w:pPr>
        <w:rPr>
          <w:rFonts w:ascii="Arial" w:hAnsi="Arial" w:cs="Arial"/>
          <w:sz w:val="24"/>
          <w:szCs w:val="24"/>
        </w:rPr>
      </w:pPr>
    </w:p>
    <w:p w:rsidR="003005F6" w:rsidRDefault="003005F6">
      <w:pPr>
        <w:rPr>
          <w:rFonts w:ascii="Arial" w:hAnsi="Arial" w:cs="Arial"/>
          <w:sz w:val="24"/>
          <w:szCs w:val="24"/>
        </w:rPr>
      </w:pPr>
    </w:p>
    <w:p w:rsidR="003005F6" w:rsidRDefault="003005F6">
      <w:pPr>
        <w:rPr>
          <w:rFonts w:ascii="Arial" w:hAnsi="Arial" w:cs="Arial"/>
          <w:sz w:val="24"/>
          <w:szCs w:val="24"/>
        </w:rPr>
      </w:pPr>
    </w:p>
    <w:p w:rsidR="003005F6" w:rsidRDefault="003005F6">
      <w:pPr>
        <w:rPr>
          <w:rFonts w:ascii="Arial" w:hAnsi="Arial" w:cs="Arial"/>
          <w:sz w:val="24"/>
          <w:szCs w:val="24"/>
        </w:rPr>
      </w:pPr>
    </w:p>
    <w:p w:rsidR="003005F6" w:rsidRDefault="003005F6">
      <w:pPr>
        <w:rPr>
          <w:rFonts w:ascii="Arial" w:hAnsi="Arial" w:cs="Arial"/>
          <w:sz w:val="24"/>
          <w:szCs w:val="24"/>
        </w:rPr>
      </w:pPr>
    </w:p>
    <w:p w:rsidR="003005F6" w:rsidRPr="00B519C4" w:rsidRDefault="003005F6">
      <w:pPr>
        <w:rPr>
          <w:rFonts w:ascii="Arial" w:hAnsi="Arial" w:cs="Arial"/>
          <w:sz w:val="24"/>
          <w:szCs w:val="24"/>
        </w:rPr>
      </w:pPr>
    </w:p>
    <w:p w:rsidR="002B3B6E" w:rsidRPr="00B519C4" w:rsidRDefault="002B3B6E">
      <w:pPr>
        <w:rPr>
          <w:rFonts w:ascii="Arial" w:hAnsi="Arial" w:cs="Arial"/>
          <w:sz w:val="24"/>
          <w:szCs w:val="24"/>
        </w:rPr>
      </w:pPr>
      <w:r w:rsidRPr="00B519C4">
        <w:rPr>
          <w:rFonts w:ascii="Arial" w:hAnsi="Arial" w:cs="Arial"/>
          <w:sz w:val="24"/>
          <w:szCs w:val="24"/>
        </w:rPr>
        <w:br w:type="page"/>
      </w:r>
    </w:p>
    <w:p w:rsidR="002B3B6E" w:rsidRPr="00F263BC" w:rsidRDefault="002B3B6E">
      <w:pPr>
        <w:rPr>
          <w:rFonts w:ascii="Arial" w:hAnsi="Arial" w:cs="Arial"/>
          <w:b/>
          <w:sz w:val="24"/>
          <w:szCs w:val="24"/>
        </w:rPr>
      </w:pPr>
      <w:r w:rsidRPr="00F263BC">
        <w:rPr>
          <w:rFonts w:ascii="Arial" w:hAnsi="Arial" w:cs="Arial"/>
          <w:b/>
          <w:sz w:val="24"/>
          <w:szCs w:val="24"/>
        </w:rPr>
        <w:lastRenderedPageBreak/>
        <w:t>Conclusiones</w:t>
      </w:r>
    </w:p>
    <w:p w:rsidR="002B3B6E" w:rsidRPr="00B519C4" w:rsidRDefault="002B3B6E">
      <w:pPr>
        <w:rPr>
          <w:rFonts w:ascii="Arial" w:hAnsi="Arial" w:cs="Arial"/>
          <w:sz w:val="24"/>
          <w:szCs w:val="24"/>
        </w:rPr>
      </w:pPr>
      <w:r w:rsidRPr="00B519C4">
        <w:rPr>
          <w:rFonts w:ascii="Arial" w:hAnsi="Arial" w:cs="Arial"/>
          <w:sz w:val="24"/>
          <w:szCs w:val="24"/>
        </w:rPr>
        <w:br w:type="page"/>
      </w:r>
    </w:p>
    <w:p w:rsidR="002B3B6E" w:rsidRPr="00F263BC" w:rsidRDefault="002B3B6E">
      <w:pPr>
        <w:rPr>
          <w:rFonts w:ascii="Arial" w:hAnsi="Arial" w:cs="Arial"/>
          <w:b/>
          <w:sz w:val="24"/>
          <w:szCs w:val="24"/>
        </w:rPr>
      </w:pPr>
      <w:r w:rsidRPr="00F263BC">
        <w:rPr>
          <w:rFonts w:ascii="Arial" w:hAnsi="Arial" w:cs="Arial"/>
          <w:b/>
          <w:sz w:val="24"/>
          <w:szCs w:val="24"/>
        </w:rPr>
        <w:lastRenderedPageBreak/>
        <w:t>Referencias</w:t>
      </w:r>
    </w:p>
    <w:p w:rsidR="00B10CEE" w:rsidRPr="00B519C4" w:rsidRDefault="00B10CEE">
      <w:pPr>
        <w:rPr>
          <w:rFonts w:ascii="Arial" w:hAnsi="Arial" w:cs="Arial"/>
          <w:sz w:val="24"/>
          <w:szCs w:val="24"/>
          <w:lang w:val="en-US"/>
        </w:rPr>
      </w:pPr>
      <w:proofErr w:type="spellStart"/>
      <w:r w:rsidRPr="00B519C4">
        <w:rPr>
          <w:rFonts w:ascii="Arial" w:hAnsi="Arial" w:cs="Arial"/>
          <w:sz w:val="24"/>
          <w:szCs w:val="24"/>
          <w:lang w:val="en-US"/>
        </w:rPr>
        <w:t>Guttman</w:t>
      </w:r>
      <w:proofErr w:type="spellEnd"/>
      <w:r w:rsidRPr="00B519C4">
        <w:rPr>
          <w:rFonts w:ascii="Arial" w:hAnsi="Arial" w:cs="Arial"/>
          <w:sz w:val="24"/>
          <w:szCs w:val="24"/>
          <w:lang w:val="en-US"/>
        </w:rPr>
        <w:t>, N. B. (1998). Comparing the Palmer Drought Index and the Standardized Precipitation Index</w:t>
      </w:r>
      <w:hyperlink r:id="rId24" w:anchor="fn1" w:history="1">
        <w:r w:rsidRPr="00B519C4">
          <w:rPr>
            <w:rStyle w:val="Hipervnculo"/>
            <w:rFonts w:ascii="Arial" w:hAnsi="Arial" w:cs="Arial"/>
            <w:sz w:val="24"/>
            <w:szCs w:val="24"/>
            <w:vertAlign w:val="superscript"/>
            <w:lang w:val="en-US"/>
          </w:rPr>
          <w:t>1</w:t>
        </w:r>
      </w:hyperlink>
      <w:r w:rsidRPr="00B519C4">
        <w:rPr>
          <w:rFonts w:ascii="Arial" w:hAnsi="Arial" w:cs="Arial"/>
          <w:sz w:val="24"/>
          <w:szCs w:val="24"/>
          <w:lang w:val="en-US"/>
        </w:rPr>
        <w:t>. JAWRA Journal of the American Water Resources Association, 34: 113–121. doi:10.1111/j.1752-1688.1998.tb05964.x</w:t>
      </w:r>
    </w:p>
    <w:p w:rsidR="002B3B6E" w:rsidRDefault="002B3B6E">
      <w:pPr>
        <w:rPr>
          <w:rFonts w:ascii="Arial" w:hAnsi="Arial" w:cs="Arial"/>
          <w:sz w:val="24"/>
          <w:szCs w:val="24"/>
          <w:lang w:val="en-US"/>
        </w:rPr>
      </w:pPr>
      <w:r w:rsidRPr="00B519C4">
        <w:rPr>
          <w:rFonts w:ascii="Arial" w:hAnsi="Arial" w:cs="Arial"/>
          <w:sz w:val="24"/>
          <w:szCs w:val="24"/>
          <w:lang w:val="en-US"/>
        </w:rPr>
        <w:t xml:space="preserve">Hayes, M. J., </w:t>
      </w:r>
      <w:proofErr w:type="spellStart"/>
      <w:r w:rsidRPr="00B519C4">
        <w:rPr>
          <w:rFonts w:ascii="Arial" w:hAnsi="Arial" w:cs="Arial"/>
          <w:sz w:val="24"/>
          <w:szCs w:val="24"/>
          <w:lang w:val="en-US"/>
        </w:rPr>
        <w:t>Svodoba</w:t>
      </w:r>
      <w:proofErr w:type="spellEnd"/>
      <w:r w:rsidRPr="00B519C4">
        <w:rPr>
          <w:rFonts w:ascii="Arial" w:hAnsi="Arial" w:cs="Arial"/>
          <w:sz w:val="24"/>
          <w:szCs w:val="24"/>
          <w:lang w:val="en-US"/>
        </w:rPr>
        <w:t xml:space="preserve">, M. D., </w:t>
      </w:r>
      <w:proofErr w:type="spellStart"/>
      <w:r w:rsidRPr="00B519C4">
        <w:rPr>
          <w:rFonts w:ascii="Arial" w:hAnsi="Arial" w:cs="Arial"/>
          <w:sz w:val="24"/>
          <w:szCs w:val="24"/>
          <w:lang w:val="en-US"/>
        </w:rPr>
        <w:t>Wilhite</w:t>
      </w:r>
      <w:proofErr w:type="spellEnd"/>
      <w:r w:rsidRPr="00B519C4">
        <w:rPr>
          <w:rFonts w:ascii="Arial" w:hAnsi="Arial" w:cs="Arial"/>
          <w:sz w:val="24"/>
          <w:szCs w:val="24"/>
          <w:lang w:val="en-US"/>
        </w:rPr>
        <w:t xml:space="preserve">, D. A., &amp; </w:t>
      </w:r>
      <w:proofErr w:type="spellStart"/>
      <w:r w:rsidRPr="00B519C4">
        <w:rPr>
          <w:rFonts w:ascii="Arial" w:hAnsi="Arial" w:cs="Arial"/>
          <w:sz w:val="24"/>
          <w:szCs w:val="24"/>
          <w:lang w:val="en-US"/>
        </w:rPr>
        <w:t>Vanyarkho</w:t>
      </w:r>
      <w:proofErr w:type="spellEnd"/>
      <w:r w:rsidRPr="00B519C4">
        <w:rPr>
          <w:rFonts w:ascii="Arial" w:hAnsi="Arial" w:cs="Arial"/>
          <w:sz w:val="24"/>
          <w:szCs w:val="24"/>
          <w:lang w:val="en-US"/>
        </w:rPr>
        <w:t>, O. V. (1999). Monitoring the 1996 drought using the standardized precipitation index. </w:t>
      </w:r>
      <w:r w:rsidRPr="00B519C4">
        <w:rPr>
          <w:rFonts w:ascii="Arial" w:hAnsi="Arial" w:cs="Arial"/>
          <w:i/>
          <w:iCs/>
          <w:sz w:val="24"/>
          <w:szCs w:val="24"/>
          <w:lang w:val="en-US"/>
        </w:rPr>
        <w:t>Bulletin of the American Meteorological Society</w:t>
      </w:r>
      <w:r w:rsidRPr="00B519C4">
        <w:rPr>
          <w:rFonts w:ascii="Arial" w:hAnsi="Arial" w:cs="Arial"/>
          <w:sz w:val="24"/>
          <w:szCs w:val="24"/>
          <w:lang w:val="en-US"/>
        </w:rPr>
        <w:t>, </w:t>
      </w:r>
      <w:r w:rsidRPr="00B519C4">
        <w:rPr>
          <w:rFonts w:ascii="Arial" w:hAnsi="Arial" w:cs="Arial"/>
          <w:i/>
          <w:iCs/>
          <w:sz w:val="24"/>
          <w:szCs w:val="24"/>
          <w:lang w:val="en-US"/>
        </w:rPr>
        <w:t>80</w:t>
      </w:r>
      <w:r w:rsidRPr="00B519C4">
        <w:rPr>
          <w:rFonts w:ascii="Arial" w:hAnsi="Arial" w:cs="Arial"/>
          <w:sz w:val="24"/>
          <w:szCs w:val="24"/>
          <w:lang w:val="en-US"/>
        </w:rPr>
        <w:t>(3), 429.</w:t>
      </w:r>
    </w:p>
    <w:p w:rsidR="00831EF5" w:rsidRDefault="00831EF5">
      <w:pPr>
        <w:rPr>
          <w:rFonts w:ascii="Arial" w:hAnsi="Arial" w:cs="Arial"/>
          <w:sz w:val="24"/>
          <w:szCs w:val="24"/>
          <w:lang w:val="en-US"/>
        </w:rPr>
      </w:pPr>
      <w:r w:rsidRPr="006F7D7A">
        <w:rPr>
          <w:rFonts w:ascii="Arial" w:hAnsi="Arial" w:cs="Arial"/>
          <w:sz w:val="24"/>
          <w:szCs w:val="24"/>
          <w:lang w:val="en-US"/>
        </w:rPr>
        <w:t xml:space="preserve">Kelly, E. M. (2001). El Rio Conchos: un </w:t>
      </w:r>
      <w:proofErr w:type="spellStart"/>
      <w:r w:rsidRPr="006F7D7A">
        <w:rPr>
          <w:rFonts w:ascii="Arial" w:hAnsi="Arial" w:cs="Arial"/>
          <w:sz w:val="24"/>
          <w:szCs w:val="24"/>
          <w:lang w:val="en-US"/>
        </w:rPr>
        <w:t>informe</w:t>
      </w:r>
      <w:proofErr w:type="spellEnd"/>
      <w:r w:rsidRPr="006F7D7A">
        <w:rPr>
          <w:rFonts w:ascii="Arial" w:hAnsi="Arial" w:cs="Arial"/>
          <w:sz w:val="24"/>
          <w:szCs w:val="24"/>
          <w:lang w:val="en-US"/>
        </w:rPr>
        <w:t xml:space="preserve"> </w:t>
      </w:r>
      <w:proofErr w:type="spellStart"/>
      <w:r w:rsidRPr="006F7D7A">
        <w:rPr>
          <w:rFonts w:ascii="Arial" w:hAnsi="Arial" w:cs="Arial"/>
          <w:sz w:val="24"/>
          <w:szCs w:val="24"/>
          <w:lang w:val="en-US"/>
        </w:rPr>
        <w:t>preliminar</w:t>
      </w:r>
      <w:proofErr w:type="spellEnd"/>
      <w:r w:rsidRPr="006F7D7A">
        <w:rPr>
          <w:rFonts w:ascii="Arial" w:hAnsi="Arial" w:cs="Arial"/>
          <w:sz w:val="24"/>
          <w:szCs w:val="24"/>
          <w:lang w:val="en-US"/>
        </w:rPr>
        <w:t xml:space="preserve">. </w:t>
      </w:r>
      <w:r w:rsidRPr="00831EF5">
        <w:rPr>
          <w:rFonts w:ascii="Arial" w:hAnsi="Arial" w:cs="Arial"/>
          <w:sz w:val="24"/>
          <w:szCs w:val="24"/>
          <w:lang w:val="en-US"/>
        </w:rPr>
        <w:t xml:space="preserve">Texas center for policy studies. available from world wide web: </w:t>
      </w:r>
      <w:hyperlink r:id="rId25" w:anchor="texasmexico" w:history="1">
        <w:r w:rsidRPr="00831EF5">
          <w:rPr>
            <w:rStyle w:val="Hipervnculo"/>
            <w:rFonts w:ascii="Arial" w:hAnsi="Arial" w:cs="Arial"/>
            <w:sz w:val="24"/>
            <w:szCs w:val="24"/>
            <w:lang w:val="en-US"/>
          </w:rPr>
          <w:t>http://www.texascenter.org/publications.html#texasmexico</w:t>
        </w:r>
      </w:hyperlink>
      <w:r w:rsidRPr="00831EF5">
        <w:rPr>
          <w:rFonts w:ascii="Arial" w:hAnsi="Arial" w:cs="Arial"/>
          <w:sz w:val="24"/>
          <w:szCs w:val="24"/>
          <w:lang w:val="en-US"/>
        </w:rPr>
        <w:t xml:space="preserve"> (</w:t>
      </w:r>
      <w:proofErr w:type="spellStart"/>
      <w:r w:rsidRPr="00831EF5">
        <w:rPr>
          <w:rFonts w:ascii="Arial" w:hAnsi="Arial" w:cs="Arial"/>
          <w:sz w:val="24"/>
          <w:szCs w:val="24"/>
          <w:lang w:val="en-US"/>
        </w:rPr>
        <w:t>consultado</w:t>
      </w:r>
      <w:proofErr w:type="spellEnd"/>
      <w:r w:rsidRPr="00831EF5">
        <w:rPr>
          <w:rFonts w:ascii="Arial" w:hAnsi="Arial" w:cs="Arial"/>
          <w:sz w:val="24"/>
          <w:szCs w:val="24"/>
          <w:lang w:val="en-US"/>
        </w:rPr>
        <w:t xml:space="preserve"> </w:t>
      </w:r>
      <w:proofErr w:type="spellStart"/>
      <w:r w:rsidRPr="00831EF5">
        <w:rPr>
          <w:rFonts w:ascii="Arial" w:hAnsi="Arial" w:cs="Arial"/>
          <w:sz w:val="24"/>
          <w:szCs w:val="24"/>
          <w:lang w:val="en-US"/>
        </w:rPr>
        <w:t>octubre</w:t>
      </w:r>
      <w:proofErr w:type="spellEnd"/>
      <w:r w:rsidRPr="00831EF5">
        <w:rPr>
          <w:rFonts w:ascii="Arial" w:hAnsi="Arial" w:cs="Arial"/>
          <w:sz w:val="24"/>
          <w:szCs w:val="24"/>
          <w:lang w:val="en-US"/>
        </w:rPr>
        <w:t>, 2016).</w:t>
      </w:r>
    </w:p>
    <w:p w:rsidR="00831EF5" w:rsidRDefault="00831EF5">
      <w:pPr>
        <w:rPr>
          <w:rFonts w:ascii="Arial" w:hAnsi="Arial" w:cs="Arial"/>
          <w:sz w:val="24"/>
          <w:szCs w:val="24"/>
          <w:lang w:val="en-US"/>
        </w:rPr>
      </w:pPr>
      <w:r w:rsidRPr="00831EF5">
        <w:rPr>
          <w:rFonts w:ascii="Arial" w:hAnsi="Arial" w:cs="Arial"/>
          <w:sz w:val="24"/>
          <w:szCs w:val="24"/>
          <w:lang w:val="es-MX"/>
        </w:rPr>
        <w:t xml:space="preserve">Kim, T. W., Valdés, J. B., y Aparicio, J. (2002). </w:t>
      </w:r>
      <w:r w:rsidRPr="00831EF5">
        <w:rPr>
          <w:rFonts w:ascii="Arial" w:hAnsi="Arial" w:cs="Arial"/>
          <w:sz w:val="24"/>
          <w:szCs w:val="24"/>
          <w:lang w:val="en-US"/>
        </w:rPr>
        <w:t xml:space="preserve">Frequency and spatial characteristics of droughts in the Conchos River Basin, Mexico. </w:t>
      </w:r>
      <w:r w:rsidRPr="00831EF5">
        <w:rPr>
          <w:rFonts w:ascii="Arial" w:hAnsi="Arial" w:cs="Arial"/>
          <w:i/>
          <w:iCs/>
          <w:sz w:val="24"/>
          <w:szCs w:val="24"/>
          <w:lang w:val="en-US"/>
        </w:rPr>
        <w:t>Water International</w:t>
      </w:r>
      <w:r w:rsidRPr="00831EF5">
        <w:rPr>
          <w:rFonts w:ascii="Arial" w:hAnsi="Arial" w:cs="Arial"/>
          <w:sz w:val="24"/>
          <w:szCs w:val="24"/>
          <w:lang w:val="en-US"/>
        </w:rPr>
        <w:t xml:space="preserve">, </w:t>
      </w:r>
      <w:r w:rsidRPr="00831EF5">
        <w:rPr>
          <w:rFonts w:ascii="Arial" w:hAnsi="Arial" w:cs="Arial"/>
          <w:i/>
          <w:iCs/>
          <w:sz w:val="24"/>
          <w:szCs w:val="24"/>
          <w:lang w:val="en-US"/>
        </w:rPr>
        <w:t>27</w:t>
      </w:r>
      <w:r w:rsidRPr="00831EF5">
        <w:rPr>
          <w:rFonts w:ascii="Arial" w:hAnsi="Arial" w:cs="Arial"/>
          <w:sz w:val="24"/>
          <w:szCs w:val="24"/>
          <w:lang w:val="en-US"/>
        </w:rPr>
        <w:t>(3), 420-430.</w:t>
      </w:r>
    </w:p>
    <w:p w:rsidR="00831EF5" w:rsidRPr="00B519C4" w:rsidRDefault="00831EF5">
      <w:pPr>
        <w:rPr>
          <w:rFonts w:ascii="Arial" w:hAnsi="Arial" w:cs="Arial"/>
          <w:sz w:val="24"/>
          <w:szCs w:val="24"/>
          <w:lang w:val="en-US"/>
        </w:rPr>
      </w:pPr>
      <w:r w:rsidRPr="00831EF5">
        <w:rPr>
          <w:rFonts w:ascii="Arial" w:hAnsi="Arial" w:cs="Arial"/>
          <w:sz w:val="24"/>
          <w:szCs w:val="24"/>
          <w:lang w:val="es-MX"/>
        </w:rPr>
        <w:t xml:space="preserve">Kim, T. W., Valdés, J. B., y </w:t>
      </w:r>
      <w:proofErr w:type="spellStart"/>
      <w:r w:rsidRPr="00831EF5">
        <w:rPr>
          <w:rFonts w:ascii="Arial" w:hAnsi="Arial" w:cs="Arial"/>
          <w:sz w:val="24"/>
          <w:szCs w:val="24"/>
          <w:lang w:val="es-MX"/>
        </w:rPr>
        <w:t>Yoo</w:t>
      </w:r>
      <w:proofErr w:type="spellEnd"/>
      <w:r w:rsidRPr="00831EF5">
        <w:rPr>
          <w:rFonts w:ascii="Arial" w:hAnsi="Arial" w:cs="Arial"/>
          <w:sz w:val="24"/>
          <w:szCs w:val="24"/>
          <w:lang w:val="es-MX"/>
        </w:rPr>
        <w:t xml:space="preserve">, C. (2006). </w:t>
      </w:r>
      <w:r w:rsidRPr="00831EF5">
        <w:rPr>
          <w:rFonts w:ascii="Arial" w:hAnsi="Arial" w:cs="Arial"/>
          <w:sz w:val="24"/>
          <w:szCs w:val="24"/>
          <w:lang w:val="en-US"/>
        </w:rPr>
        <w:t xml:space="preserve">Nonparametric approach for bivariate drought characterization using Palmer drought index. </w:t>
      </w:r>
      <w:r w:rsidRPr="00831EF5">
        <w:rPr>
          <w:rFonts w:ascii="Arial" w:hAnsi="Arial" w:cs="Arial"/>
          <w:i/>
          <w:iCs/>
          <w:sz w:val="24"/>
          <w:szCs w:val="24"/>
          <w:lang w:val="en-US"/>
        </w:rPr>
        <w:t>Journal of Hydrologic Engineering</w:t>
      </w:r>
      <w:r w:rsidRPr="00831EF5">
        <w:rPr>
          <w:rFonts w:ascii="Arial" w:hAnsi="Arial" w:cs="Arial"/>
          <w:sz w:val="24"/>
          <w:szCs w:val="24"/>
          <w:lang w:val="en-US"/>
        </w:rPr>
        <w:t xml:space="preserve">, </w:t>
      </w:r>
      <w:r w:rsidRPr="00831EF5">
        <w:rPr>
          <w:rFonts w:ascii="Arial" w:hAnsi="Arial" w:cs="Arial"/>
          <w:i/>
          <w:iCs/>
          <w:sz w:val="24"/>
          <w:szCs w:val="24"/>
          <w:lang w:val="en-US"/>
        </w:rPr>
        <w:t>11</w:t>
      </w:r>
      <w:r w:rsidRPr="00831EF5">
        <w:rPr>
          <w:rFonts w:ascii="Arial" w:hAnsi="Arial" w:cs="Arial"/>
          <w:sz w:val="24"/>
          <w:szCs w:val="24"/>
          <w:lang w:val="en-US"/>
        </w:rPr>
        <w:t>(2), 134-143.</w:t>
      </w:r>
    </w:p>
    <w:p w:rsidR="002B3B6E" w:rsidRPr="006F7D7A" w:rsidRDefault="00B10CEE">
      <w:pPr>
        <w:rPr>
          <w:rFonts w:ascii="Arial" w:hAnsi="Arial" w:cs="Arial"/>
          <w:sz w:val="24"/>
          <w:szCs w:val="24"/>
          <w:lang w:val="es-MX"/>
        </w:rPr>
      </w:pPr>
      <w:r w:rsidRPr="00B519C4">
        <w:rPr>
          <w:rFonts w:ascii="Arial" w:hAnsi="Arial" w:cs="Arial"/>
          <w:sz w:val="24"/>
          <w:szCs w:val="24"/>
          <w:lang w:val="en-US"/>
        </w:rPr>
        <w:t xml:space="preserve">McKee, T. B., </w:t>
      </w:r>
      <w:proofErr w:type="spellStart"/>
      <w:r w:rsidRPr="00B519C4">
        <w:rPr>
          <w:rFonts w:ascii="Arial" w:hAnsi="Arial" w:cs="Arial"/>
          <w:sz w:val="24"/>
          <w:szCs w:val="24"/>
          <w:lang w:val="en-US"/>
        </w:rPr>
        <w:t>Doesken</w:t>
      </w:r>
      <w:proofErr w:type="spellEnd"/>
      <w:r w:rsidRPr="00B519C4">
        <w:rPr>
          <w:rFonts w:ascii="Arial" w:hAnsi="Arial" w:cs="Arial"/>
          <w:sz w:val="24"/>
          <w:szCs w:val="24"/>
          <w:lang w:val="en-US"/>
        </w:rPr>
        <w:t>, N. J., &amp; Kleist, J. (1993, January). The relationship of drought frequency and duration to time scales. In </w:t>
      </w:r>
      <w:r w:rsidRPr="00B519C4">
        <w:rPr>
          <w:rFonts w:ascii="Arial" w:hAnsi="Arial" w:cs="Arial"/>
          <w:i/>
          <w:iCs/>
          <w:sz w:val="24"/>
          <w:szCs w:val="24"/>
          <w:lang w:val="en-US"/>
        </w:rPr>
        <w:t>Proceedings of the 8th Conference on Applied Climatology</w:t>
      </w:r>
      <w:r w:rsidRPr="00B519C4">
        <w:rPr>
          <w:rFonts w:ascii="Arial" w:hAnsi="Arial" w:cs="Arial"/>
          <w:sz w:val="24"/>
          <w:szCs w:val="24"/>
          <w:lang w:val="en-US"/>
        </w:rPr>
        <w:t xml:space="preserve"> (Vol. 17, No. 22, pp. 179-183). </w:t>
      </w:r>
      <w:r w:rsidRPr="006F7D7A">
        <w:rPr>
          <w:rFonts w:ascii="Arial" w:hAnsi="Arial" w:cs="Arial"/>
          <w:sz w:val="24"/>
          <w:szCs w:val="24"/>
          <w:lang w:val="es-MX"/>
        </w:rPr>
        <w:t xml:space="preserve">Boston, MA: American </w:t>
      </w:r>
      <w:proofErr w:type="spellStart"/>
      <w:r w:rsidRPr="006F7D7A">
        <w:rPr>
          <w:rFonts w:ascii="Arial" w:hAnsi="Arial" w:cs="Arial"/>
          <w:sz w:val="24"/>
          <w:szCs w:val="24"/>
          <w:lang w:val="es-MX"/>
        </w:rPr>
        <w:t>Meteorological</w:t>
      </w:r>
      <w:proofErr w:type="spellEnd"/>
      <w:r w:rsidRPr="006F7D7A">
        <w:rPr>
          <w:rFonts w:ascii="Arial" w:hAnsi="Arial" w:cs="Arial"/>
          <w:sz w:val="24"/>
          <w:szCs w:val="24"/>
          <w:lang w:val="es-MX"/>
        </w:rPr>
        <w:t xml:space="preserve"> </w:t>
      </w:r>
      <w:proofErr w:type="spellStart"/>
      <w:r w:rsidRPr="006F7D7A">
        <w:rPr>
          <w:rFonts w:ascii="Arial" w:hAnsi="Arial" w:cs="Arial"/>
          <w:sz w:val="24"/>
          <w:szCs w:val="24"/>
          <w:lang w:val="es-MX"/>
        </w:rPr>
        <w:t>Society</w:t>
      </w:r>
      <w:proofErr w:type="spellEnd"/>
      <w:r w:rsidRPr="006F7D7A">
        <w:rPr>
          <w:rFonts w:ascii="Arial" w:hAnsi="Arial" w:cs="Arial"/>
          <w:sz w:val="24"/>
          <w:szCs w:val="24"/>
          <w:lang w:val="es-MX"/>
        </w:rPr>
        <w:t>.</w:t>
      </w:r>
    </w:p>
    <w:p w:rsidR="00831EF5" w:rsidRPr="00831EF5" w:rsidRDefault="00831EF5">
      <w:pPr>
        <w:rPr>
          <w:rFonts w:ascii="Arial" w:hAnsi="Arial" w:cs="Arial"/>
          <w:sz w:val="24"/>
          <w:szCs w:val="24"/>
          <w:lang w:val="es-MX"/>
        </w:rPr>
      </w:pPr>
      <w:r w:rsidRPr="00831EF5">
        <w:rPr>
          <w:rFonts w:ascii="Arial" w:hAnsi="Arial" w:cs="Arial"/>
          <w:sz w:val="24"/>
          <w:szCs w:val="24"/>
          <w:lang w:val="es-MX"/>
        </w:rPr>
        <w:t xml:space="preserve">Núñez-López, D., Muñoz-Robles, C. A., Reyes-Gómez, V. M., Velasco-Velasco, I., y Gadsden-Esparza, H. (2007). Caracterización de la sequía a diversas escalas de tiempo en Chihuahua, México. </w:t>
      </w:r>
      <w:proofErr w:type="spellStart"/>
      <w:r w:rsidRPr="00831EF5">
        <w:rPr>
          <w:rFonts w:ascii="Arial" w:hAnsi="Arial" w:cs="Arial"/>
          <w:i/>
          <w:iCs/>
          <w:sz w:val="24"/>
          <w:szCs w:val="24"/>
          <w:lang w:val="es-MX"/>
        </w:rPr>
        <w:t>Agrociencia</w:t>
      </w:r>
      <w:proofErr w:type="spellEnd"/>
      <w:r w:rsidRPr="00831EF5">
        <w:rPr>
          <w:rFonts w:ascii="Arial" w:hAnsi="Arial" w:cs="Arial"/>
          <w:sz w:val="24"/>
          <w:szCs w:val="24"/>
          <w:lang w:val="es-MX"/>
        </w:rPr>
        <w:t xml:space="preserve">, </w:t>
      </w:r>
      <w:r w:rsidRPr="00831EF5">
        <w:rPr>
          <w:rFonts w:ascii="Arial" w:hAnsi="Arial" w:cs="Arial"/>
          <w:i/>
          <w:iCs/>
          <w:sz w:val="24"/>
          <w:szCs w:val="24"/>
          <w:lang w:val="es-MX"/>
        </w:rPr>
        <w:t>41</w:t>
      </w:r>
      <w:r w:rsidRPr="00831EF5">
        <w:rPr>
          <w:rFonts w:ascii="Arial" w:hAnsi="Arial" w:cs="Arial"/>
          <w:sz w:val="24"/>
          <w:szCs w:val="24"/>
          <w:lang w:val="es-MX"/>
        </w:rPr>
        <w:t>(3), 253-262.</w:t>
      </w:r>
    </w:p>
    <w:p w:rsidR="00831EF5" w:rsidRDefault="00831EF5" w:rsidP="00831EF5">
      <w:pPr>
        <w:rPr>
          <w:rFonts w:ascii="Arial" w:hAnsi="Arial" w:cs="Arial"/>
          <w:sz w:val="24"/>
          <w:szCs w:val="24"/>
          <w:lang w:val="es-MX"/>
        </w:rPr>
      </w:pPr>
      <w:r w:rsidRPr="00831EF5">
        <w:rPr>
          <w:rFonts w:ascii="Arial" w:hAnsi="Arial" w:cs="Arial"/>
          <w:sz w:val="24"/>
          <w:szCs w:val="24"/>
          <w:lang w:val="es-MX"/>
        </w:rPr>
        <w:t xml:space="preserve">Núñez-López, D., Treviño-Garza, E. J., Reyes-Gómez, V. M., Muñoz-Robles, C. A., Aguirre-Calderón, O. A., y Jiménez-Pérez, J. (2014). Uso de modelos de regresión para interpolar espacialmente la precipitación media mensual en la cuenca del río Conchos. </w:t>
      </w:r>
      <w:r w:rsidRPr="00831EF5">
        <w:rPr>
          <w:rFonts w:ascii="Arial" w:hAnsi="Arial" w:cs="Arial"/>
          <w:i/>
          <w:iCs/>
          <w:sz w:val="24"/>
          <w:szCs w:val="24"/>
          <w:lang w:val="es-MX"/>
        </w:rPr>
        <w:t>Revista mexicana de ciencias agrícolas</w:t>
      </w:r>
      <w:r w:rsidRPr="00831EF5">
        <w:rPr>
          <w:rFonts w:ascii="Arial" w:hAnsi="Arial" w:cs="Arial"/>
          <w:sz w:val="24"/>
          <w:szCs w:val="24"/>
          <w:lang w:val="es-MX"/>
        </w:rPr>
        <w:t xml:space="preserve">, </w:t>
      </w:r>
      <w:r w:rsidRPr="00831EF5">
        <w:rPr>
          <w:rFonts w:ascii="Arial" w:hAnsi="Arial" w:cs="Arial"/>
          <w:i/>
          <w:iCs/>
          <w:sz w:val="24"/>
          <w:szCs w:val="24"/>
          <w:lang w:val="es-MX"/>
        </w:rPr>
        <w:t>5</w:t>
      </w:r>
      <w:r w:rsidRPr="00831EF5">
        <w:rPr>
          <w:rFonts w:ascii="Arial" w:hAnsi="Arial" w:cs="Arial"/>
          <w:sz w:val="24"/>
          <w:szCs w:val="24"/>
          <w:lang w:val="es-MX"/>
        </w:rPr>
        <w:t>(2), 201-213.</w:t>
      </w:r>
    </w:p>
    <w:p w:rsidR="00C328D4" w:rsidRPr="00C328D4" w:rsidRDefault="00C328D4" w:rsidP="00C328D4">
      <w:pPr>
        <w:rPr>
          <w:rFonts w:ascii="Arial" w:hAnsi="Arial" w:cs="Arial"/>
          <w:i/>
          <w:iCs/>
          <w:sz w:val="24"/>
          <w:szCs w:val="24"/>
          <w:lang w:val="es-MX"/>
        </w:rPr>
      </w:pPr>
      <w:r>
        <w:rPr>
          <w:rFonts w:ascii="Arial" w:hAnsi="Arial" w:cs="Arial"/>
          <w:sz w:val="24"/>
          <w:szCs w:val="24"/>
          <w:lang w:val="es-MX"/>
        </w:rPr>
        <w:t xml:space="preserve">OMM, (2012). </w:t>
      </w:r>
      <w:r w:rsidRPr="00C328D4">
        <w:rPr>
          <w:rFonts w:ascii="Arial" w:hAnsi="Arial" w:cs="Arial"/>
          <w:i/>
          <w:iCs/>
          <w:sz w:val="24"/>
          <w:szCs w:val="24"/>
          <w:lang w:val="es-MX"/>
        </w:rPr>
        <w:t>Guía del usuario sobre el</w:t>
      </w:r>
      <w:r>
        <w:rPr>
          <w:rFonts w:ascii="Arial" w:hAnsi="Arial" w:cs="Arial"/>
          <w:i/>
          <w:iCs/>
          <w:sz w:val="24"/>
          <w:szCs w:val="24"/>
          <w:lang w:val="es-MX"/>
        </w:rPr>
        <w:t xml:space="preserve"> </w:t>
      </w:r>
      <w:r w:rsidRPr="00C328D4">
        <w:rPr>
          <w:rFonts w:ascii="Arial" w:hAnsi="Arial" w:cs="Arial"/>
          <w:i/>
          <w:iCs/>
          <w:sz w:val="24"/>
          <w:szCs w:val="24"/>
          <w:lang w:val="es-MX"/>
        </w:rPr>
        <w:t xml:space="preserve">Índice normalizado de precipitación </w:t>
      </w:r>
      <w:r w:rsidRPr="00C328D4">
        <w:rPr>
          <w:rFonts w:ascii="Arial" w:hAnsi="Arial" w:cs="Arial"/>
          <w:sz w:val="24"/>
          <w:szCs w:val="24"/>
          <w:lang w:val="es-MX"/>
        </w:rPr>
        <w:t>(OMM-Nº 1</w:t>
      </w:r>
      <w:r>
        <w:rPr>
          <w:rFonts w:ascii="Arial" w:hAnsi="Arial" w:cs="Arial"/>
          <w:sz w:val="24"/>
          <w:szCs w:val="24"/>
          <w:lang w:val="es-MX"/>
        </w:rPr>
        <w:t xml:space="preserve">090) (M. </w:t>
      </w:r>
      <w:proofErr w:type="spellStart"/>
      <w:r>
        <w:rPr>
          <w:rFonts w:ascii="Arial" w:hAnsi="Arial" w:cs="Arial"/>
          <w:sz w:val="24"/>
          <w:szCs w:val="24"/>
          <w:lang w:val="es-MX"/>
        </w:rPr>
        <w:t>Svoboda</w:t>
      </w:r>
      <w:proofErr w:type="spellEnd"/>
      <w:r>
        <w:rPr>
          <w:rFonts w:ascii="Arial" w:hAnsi="Arial" w:cs="Arial"/>
          <w:sz w:val="24"/>
          <w:szCs w:val="24"/>
          <w:lang w:val="es-MX"/>
        </w:rPr>
        <w:t xml:space="preserve">, M. Hayes y D. </w:t>
      </w:r>
      <w:r w:rsidRPr="00C328D4">
        <w:rPr>
          <w:rFonts w:ascii="Arial" w:hAnsi="Arial" w:cs="Arial"/>
          <w:sz w:val="24"/>
          <w:szCs w:val="24"/>
          <w:lang w:val="es-MX"/>
        </w:rPr>
        <w:t>Wood), Ginebra.</w:t>
      </w:r>
    </w:p>
    <w:p w:rsidR="00D75926" w:rsidRDefault="00D75926" w:rsidP="00831EF5">
      <w:pPr>
        <w:rPr>
          <w:rFonts w:ascii="Arial" w:hAnsi="Arial" w:cs="Arial"/>
          <w:sz w:val="24"/>
          <w:szCs w:val="24"/>
          <w:lang w:val="es-MX"/>
        </w:rPr>
      </w:pPr>
      <w:r w:rsidRPr="00D75926">
        <w:rPr>
          <w:rFonts w:ascii="Arial" w:hAnsi="Arial" w:cs="Arial"/>
          <w:sz w:val="24"/>
          <w:szCs w:val="24"/>
          <w:lang w:val="es-MX"/>
        </w:rPr>
        <w:t xml:space="preserve">Ortega-Gaucin, D. (2013). Caracterización de las Sequías Hidrológicas en la Cuenca del Río Bravo, México. </w:t>
      </w:r>
      <w:r w:rsidRPr="00D75926">
        <w:rPr>
          <w:rFonts w:ascii="Arial" w:hAnsi="Arial" w:cs="Arial"/>
          <w:i/>
          <w:sz w:val="24"/>
          <w:szCs w:val="24"/>
          <w:lang w:val="es-MX"/>
        </w:rPr>
        <w:t>Terra Latinoamericana, 31</w:t>
      </w:r>
      <w:r w:rsidRPr="00D75926">
        <w:rPr>
          <w:rFonts w:ascii="Arial" w:hAnsi="Arial" w:cs="Arial"/>
          <w:sz w:val="24"/>
          <w:szCs w:val="24"/>
          <w:lang w:val="es-MX"/>
        </w:rPr>
        <w:t>(3), 167-180.</w:t>
      </w:r>
    </w:p>
    <w:p w:rsidR="00704154" w:rsidRDefault="00704154" w:rsidP="00704154">
      <w:pPr>
        <w:rPr>
          <w:rFonts w:ascii="Arial" w:hAnsi="Arial" w:cs="Arial"/>
          <w:sz w:val="24"/>
          <w:szCs w:val="24"/>
          <w:lang w:val="es-MX"/>
        </w:rPr>
      </w:pPr>
      <w:r w:rsidRPr="00704154">
        <w:rPr>
          <w:rFonts w:ascii="Arial" w:hAnsi="Arial" w:cs="Arial"/>
          <w:sz w:val="24"/>
          <w:szCs w:val="24"/>
          <w:lang w:val="es-MX"/>
        </w:rPr>
        <w:t xml:space="preserve">Ortega-Gaucin, D., y Velasco, I. (2013). Aspectos socioeconómicos y ambientales de las sequías en México. </w:t>
      </w:r>
      <w:proofErr w:type="spellStart"/>
      <w:r w:rsidRPr="00704154">
        <w:rPr>
          <w:rFonts w:ascii="Arial" w:hAnsi="Arial" w:cs="Arial"/>
          <w:i/>
          <w:sz w:val="24"/>
          <w:szCs w:val="24"/>
          <w:lang w:val="es-MX"/>
        </w:rPr>
        <w:t>Aqua</w:t>
      </w:r>
      <w:proofErr w:type="spellEnd"/>
      <w:r w:rsidRPr="00704154">
        <w:rPr>
          <w:rFonts w:ascii="Arial" w:hAnsi="Arial" w:cs="Arial"/>
          <w:i/>
          <w:sz w:val="24"/>
          <w:szCs w:val="24"/>
          <w:lang w:val="es-MX"/>
        </w:rPr>
        <w:t>-LAC, 5</w:t>
      </w:r>
      <w:r w:rsidRPr="00704154">
        <w:rPr>
          <w:rFonts w:ascii="Arial" w:hAnsi="Arial" w:cs="Arial"/>
          <w:sz w:val="24"/>
          <w:szCs w:val="24"/>
          <w:lang w:val="es-MX"/>
        </w:rPr>
        <w:t>(2), 78-90.</w:t>
      </w:r>
    </w:p>
    <w:p w:rsidR="00D75926" w:rsidRPr="00D75926" w:rsidRDefault="00D75926" w:rsidP="00D75926">
      <w:pPr>
        <w:rPr>
          <w:rFonts w:ascii="Arial" w:hAnsi="Arial" w:cs="Arial"/>
          <w:sz w:val="24"/>
          <w:szCs w:val="24"/>
          <w:lang w:val="es-MX"/>
        </w:rPr>
      </w:pPr>
      <w:r w:rsidRPr="00747429">
        <w:rPr>
          <w:rFonts w:ascii="Arial" w:hAnsi="Arial" w:cs="Arial"/>
          <w:sz w:val="24"/>
          <w:szCs w:val="24"/>
          <w:lang w:val="es-MX"/>
        </w:rPr>
        <w:t xml:space="preserve">Soto, V. G., y Escobedo, J. L. (2010). </w:t>
      </w:r>
      <w:r w:rsidRPr="00D75926">
        <w:rPr>
          <w:rFonts w:ascii="Arial" w:hAnsi="Arial" w:cs="Arial"/>
          <w:sz w:val="24"/>
          <w:szCs w:val="24"/>
          <w:lang w:val="es-MX"/>
        </w:rPr>
        <w:t xml:space="preserve">El desempeño de las instituciones en el manejo y control de las aguas superficiales del río Bravo: una perspectiva estadística. </w:t>
      </w:r>
      <w:r w:rsidRPr="00D75926">
        <w:rPr>
          <w:rFonts w:ascii="Arial" w:hAnsi="Arial" w:cs="Arial"/>
          <w:i/>
          <w:iCs/>
          <w:sz w:val="24"/>
          <w:szCs w:val="24"/>
          <w:lang w:val="es-MX"/>
        </w:rPr>
        <w:t>Revista de Ingeniería Hidráulica y Ambiental</w:t>
      </w:r>
      <w:r w:rsidRPr="00D75926">
        <w:rPr>
          <w:rFonts w:ascii="Arial" w:hAnsi="Arial" w:cs="Arial"/>
          <w:sz w:val="24"/>
          <w:szCs w:val="24"/>
          <w:lang w:val="es-MX"/>
        </w:rPr>
        <w:t xml:space="preserve">, </w:t>
      </w:r>
      <w:r w:rsidRPr="00D75926">
        <w:rPr>
          <w:rFonts w:ascii="Arial" w:hAnsi="Arial" w:cs="Arial"/>
          <w:i/>
          <w:iCs/>
          <w:sz w:val="24"/>
          <w:szCs w:val="24"/>
          <w:lang w:val="es-MX"/>
        </w:rPr>
        <w:t>31</w:t>
      </w:r>
      <w:r w:rsidRPr="00D75926">
        <w:rPr>
          <w:rFonts w:ascii="Arial" w:hAnsi="Arial" w:cs="Arial"/>
          <w:sz w:val="24"/>
          <w:szCs w:val="24"/>
          <w:lang w:val="es-MX"/>
        </w:rPr>
        <w:t>(2), 50-60.</w:t>
      </w:r>
    </w:p>
    <w:p w:rsidR="00704154" w:rsidRPr="00820393" w:rsidRDefault="00D75926" w:rsidP="00831EF5">
      <w:pPr>
        <w:rPr>
          <w:rFonts w:ascii="Arial" w:hAnsi="Arial" w:cs="Arial"/>
          <w:sz w:val="24"/>
          <w:szCs w:val="24"/>
          <w:lang w:val="es-MX"/>
        </w:rPr>
      </w:pPr>
      <w:proofErr w:type="spellStart"/>
      <w:r w:rsidRPr="00D75926">
        <w:rPr>
          <w:rFonts w:ascii="Arial" w:hAnsi="Arial" w:cs="Arial"/>
          <w:sz w:val="24"/>
          <w:szCs w:val="24"/>
          <w:lang w:val="es-MX"/>
        </w:rPr>
        <w:t>Woodhouse</w:t>
      </w:r>
      <w:proofErr w:type="spellEnd"/>
      <w:r w:rsidRPr="00D75926">
        <w:rPr>
          <w:rFonts w:ascii="Arial" w:hAnsi="Arial" w:cs="Arial"/>
          <w:sz w:val="24"/>
          <w:szCs w:val="24"/>
          <w:lang w:val="es-MX"/>
        </w:rPr>
        <w:t xml:space="preserve">, C. A., </w:t>
      </w:r>
      <w:proofErr w:type="spellStart"/>
      <w:r w:rsidRPr="00D75926">
        <w:rPr>
          <w:rFonts w:ascii="Arial" w:hAnsi="Arial" w:cs="Arial"/>
          <w:sz w:val="24"/>
          <w:szCs w:val="24"/>
          <w:lang w:val="es-MX"/>
        </w:rPr>
        <w:t>Stahle</w:t>
      </w:r>
      <w:proofErr w:type="spellEnd"/>
      <w:r w:rsidRPr="00D75926">
        <w:rPr>
          <w:rFonts w:ascii="Arial" w:hAnsi="Arial" w:cs="Arial"/>
          <w:sz w:val="24"/>
          <w:szCs w:val="24"/>
          <w:lang w:val="es-MX"/>
        </w:rPr>
        <w:t xml:space="preserve">, D. W., y Villanueva-Díaz, J. (2012). </w:t>
      </w:r>
      <w:r w:rsidRPr="00D75926">
        <w:rPr>
          <w:rFonts w:ascii="Arial" w:hAnsi="Arial" w:cs="Arial"/>
          <w:sz w:val="24"/>
          <w:szCs w:val="24"/>
          <w:lang w:val="en-US"/>
        </w:rPr>
        <w:t xml:space="preserve">Rio Grande and Rio Conchos water supply variability over the past 500 years. </w:t>
      </w:r>
      <w:proofErr w:type="spellStart"/>
      <w:r w:rsidRPr="00820393">
        <w:rPr>
          <w:rFonts w:ascii="Arial" w:hAnsi="Arial" w:cs="Arial"/>
          <w:i/>
          <w:sz w:val="24"/>
          <w:szCs w:val="24"/>
          <w:lang w:val="es-MX"/>
        </w:rPr>
        <w:t>Clim</w:t>
      </w:r>
      <w:proofErr w:type="spellEnd"/>
      <w:r w:rsidRPr="00820393">
        <w:rPr>
          <w:rFonts w:ascii="Arial" w:hAnsi="Arial" w:cs="Arial"/>
          <w:i/>
          <w:sz w:val="24"/>
          <w:szCs w:val="24"/>
          <w:lang w:val="es-MX"/>
        </w:rPr>
        <w:t>. Res., 51</w:t>
      </w:r>
      <w:r w:rsidRPr="00820393">
        <w:rPr>
          <w:rFonts w:ascii="Arial" w:hAnsi="Arial" w:cs="Arial"/>
          <w:sz w:val="24"/>
          <w:szCs w:val="24"/>
          <w:lang w:val="es-MX"/>
        </w:rPr>
        <w:t>, 147-158.</w:t>
      </w:r>
    </w:p>
    <w:p w:rsidR="00831EF5" w:rsidRPr="00831EF5" w:rsidRDefault="00831EF5" w:rsidP="00831EF5">
      <w:pPr>
        <w:rPr>
          <w:rFonts w:ascii="Arial" w:hAnsi="Arial" w:cs="Arial"/>
          <w:sz w:val="24"/>
          <w:szCs w:val="24"/>
          <w:lang w:val="es-MX"/>
        </w:rPr>
      </w:pPr>
      <w:r w:rsidRPr="00831EF5">
        <w:rPr>
          <w:rFonts w:ascii="Arial" w:hAnsi="Arial" w:cs="Arial"/>
          <w:sz w:val="24"/>
          <w:szCs w:val="24"/>
          <w:lang w:val="es-MX"/>
        </w:rPr>
        <w:lastRenderedPageBreak/>
        <w:t>Velasco-Velasco, I., Aparicio, F. J., Valdés, J., y Velázquez, J. (2004). Evaluación de índices de sequía en las cuencas afluentes del Río Bravo-Grande</w:t>
      </w:r>
      <w:r w:rsidRPr="00831EF5">
        <w:rPr>
          <w:rFonts w:ascii="Arial" w:hAnsi="Arial" w:cs="Arial"/>
          <w:i/>
          <w:sz w:val="24"/>
          <w:szCs w:val="24"/>
          <w:lang w:val="es-MX"/>
        </w:rPr>
        <w:t>. Ingeniería Hidráulica en México, 9</w:t>
      </w:r>
      <w:r w:rsidRPr="00831EF5">
        <w:rPr>
          <w:rFonts w:ascii="Arial" w:hAnsi="Arial" w:cs="Arial"/>
          <w:sz w:val="24"/>
          <w:szCs w:val="24"/>
          <w:lang w:val="es-MX"/>
        </w:rPr>
        <w:t>(3):37-53.</w:t>
      </w:r>
    </w:p>
    <w:p w:rsidR="00831EF5" w:rsidRDefault="00831EF5">
      <w:pPr>
        <w:rPr>
          <w:rFonts w:ascii="Arial" w:hAnsi="Arial" w:cs="Arial"/>
          <w:sz w:val="24"/>
          <w:szCs w:val="24"/>
        </w:rPr>
      </w:pPr>
    </w:p>
    <w:p w:rsidR="00831EF5" w:rsidRPr="00B519C4" w:rsidRDefault="00831EF5">
      <w:pPr>
        <w:rPr>
          <w:rFonts w:ascii="Arial" w:hAnsi="Arial" w:cs="Arial"/>
          <w:sz w:val="24"/>
          <w:szCs w:val="24"/>
        </w:rPr>
      </w:pPr>
    </w:p>
    <w:p w:rsidR="006356D7" w:rsidRPr="00B519C4" w:rsidRDefault="006356D7">
      <w:pPr>
        <w:rPr>
          <w:rFonts w:ascii="Arial" w:hAnsi="Arial" w:cs="Arial"/>
          <w:sz w:val="24"/>
          <w:szCs w:val="24"/>
        </w:rPr>
      </w:pPr>
      <w:r w:rsidRPr="00B519C4">
        <w:rPr>
          <w:rFonts w:ascii="Arial" w:hAnsi="Arial" w:cs="Arial"/>
          <w:sz w:val="24"/>
          <w:szCs w:val="24"/>
        </w:rPr>
        <w:br w:type="page"/>
      </w:r>
    </w:p>
    <w:p w:rsidR="00B10CEE" w:rsidRPr="00B519C4" w:rsidRDefault="006356D7">
      <w:pPr>
        <w:rPr>
          <w:rFonts w:ascii="Arial" w:hAnsi="Arial" w:cs="Arial"/>
          <w:sz w:val="24"/>
          <w:szCs w:val="24"/>
        </w:rPr>
      </w:pPr>
      <w:r w:rsidRPr="00B519C4">
        <w:rPr>
          <w:rFonts w:ascii="Arial" w:hAnsi="Arial" w:cs="Arial"/>
          <w:sz w:val="24"/>
          <w:szCs w:val="24"/>
        </w:rPr>
        <w:lastRenderedPageBreak/>
        <w:t>Figuras y Tablas</w:t>
      </w:r>
    </w:p>
    <w:p w:rsidR="006356D7" w:rsidRPr="00B519C4" w:rsidRDefault="006356D7">
      <w:pPr>
        <w:rPr>
          <w:rFonts w:ascii="Arial" w:hAnsi="Arial" w:cs="Arial"/>
          <w:sz w:val="24"/>
          <w:szCs w:val="24"/>
        </w:rPr>
      </w:pPr>
      <w:r w:rsidRPr="00B519C4">
        <w:rPr>
          <w:rFonts w:ascii="Arial" w:hAnsi="Arial" w:cs="Arial"/>
          <w:sz w:val="24"/>
          <w:szCs w:val="24"/>
        </w:rPr>
        <w:t>F1.- Mapa del Conchos con orografía incluida</w:t>
      </w:r>
    </w:p>
    <w:p w:rsidR="006356D7" w:rsidRPr="00B519C4" w:rsidRDefault="006356D7">
      <w:pPr>
        <w:rPr>
          <w:rFonts w:ascii="Arial" w:hAnsi="Arial" w:cs="Arial"/>
          <w:sz w:val="24"/>
          <w:szCs w:val="24"/>
        </w:rPr>
      </w:pPr>
      <w:r w:rsidRPr="00B519C4">
        <w:rPr>
          <w:rFonts w:ascii="Arial" w:hAnsi="Arial" w:cs="Arial"/>
          <w:sz w:val="24"/>
          <w:szCs w:val="24"/>
        </w:rPr>
        <w:t>F2.- Precipitación anual promedio sobre la cuenca del Conchos</w:t>
      </w:r>
    </w:p>
    <w:p w:rsidR="006356D7" w:rsidRPr="00B519C4" w:rsidRDefault="006356D7">
      <w:pPr>
        <w:rPr>
          <w:rFonts w:ascii="Arial" w:hAnsi="Arial" w:cs="Arial"/>
          <w:sz w:val="24"/>
          <w:szCs w:val="24"/>
        </w:rPr>
      </w:pPr>
      <w:r w:rsidRPr="00B519C4">
        <w:rPr>
          <w:rFonts w:ascii="Arial" w:hAnsi="Arial" w:cs="Arial"/>
          <w:sz w:val="24"/>
          <w:szCs w:val="24"/>
        </w:rPr>
        <w:t xml:space="preserve">T1.- </w:t>
      </w:r>
      <w:r w:rsidR="00B519C4">
        <w:rPr>
          <w:rFonts w:ascii="Arial" w:hAnsi="Arial" w:cs="Arial"/>
          <w:sz w:val="24"/>
          <w:szCs w:val="24"/>
        </w:rPr>
        <w:t>Precipitación promedio anual del Conchos en su totalidad.</w:t>
      </w:r>
    </w:p>
    <w:p w:rsidR="00753637" w:rsidRPr="00B519C4" w:rsidRDefault="00172A27">
      <w:pPr>
        <w:rPr>
          <w:rFonts w:ascii="Arial" w:hAnsi="Arial" w:cs="Arial"/>
          <w:sz w:val="24"/>
          <w:szCs w:val="24"/>
        </w:rPr>
      </w:pPr>
      <w:r>
        <w:rPr>
          <w:rFonts w:ascii="Arial" w:hAnsi="Arial" w:cs="Arial"/>
          <w:sz w:val="24"/>
          <w:szCs w:val="24"/>
        </w:rPr>
        <w:t xml:space="preserve">F3.- SPI mensual </w:t>
      </w:r>
    </w:p>
    <w:p w:rsidR="00C968DA" w:rsidRPr="00B519C4" w:rsidRDefault="00C968DA">
      <w:pPr>
        <w:rPr>
          <w:rFonts w:ascii="Arial" w:hAnsi="Arial" w:cs="Arial"/>
          <w:sz w:val="24"/>
          <w:szCs w:val="24"/>
        </w:rPr>
      </w:pPr>
    </w:p>
    <w:sectPr w:rsidR="00C968DA" w:rsidRPr="00B519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542"/>
    <w:multiLevelType w:val="hybridMultilevel"/>
    <w:tmpl w:val="BDB0A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FA0F01"/>
    <w:multiLevelType w:val="hybridMultilevel"/>
    <w:tmpl w:val="BE6233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87"/>
    <w:rsid w:val="00005B94"/>
    <w:rsid w:val="00010425"/>
    <w:rsid w:val="00053DB9"/>
    <w:rsid w:val="0015635F"/>
    <w:rsid w:val="00172A27"/>
    <w:rsid w:val="00181465"/>
    <w:rsid w:val="001B1478"/>
    <w:rsid w:val="001D6B45"/>
    <w:rsid w:val="002B3B6E"/>
    <w:rsid w:val="002B6907"/>
    <w:rsid w:val="002C2B6E"/>
    <w:rsid w:val="003005F6"/>
    <w:rsid w:val="00317457"/>
    <w:rsid w:val="003227A1"/>
    <w:rsid w:val="003947F7"/>
    <w:rsid w:val="003E1738"/>
    <w:rsid w:val="00400B3F"/>
    <w:rsid w:val="00456CB7"/>
    <w:rsid w:val="00486106"/>
    <w:rsid w:val="00591ED1"/>
    <w:rsid w:val="00613BE6"/>
    <w:rsid w:val="006356D7"/>
    <w:rsid w:val="00673723"/>
    <w:rsid w:val="006A7741"/>
    <w:rsid w:val="006F7D7A"/>
    <w:rsid w:val="00704154"/>
    <w:rsid w:val="00747429"/>
    <w:rsid w:val="00753637"/>
    <w:rsid w:val="00794449"/>
    <w:rsid w:val="00812A87"/>
    <w:rsid w:val="00820393"/>
    <w:rsid w:val="00831EF5"/>
    <w:rsid w:val="008B7344"/>
    <w:rsid w:val="00956EB9"/>
    <w:rsid w:val="00975AE9"/>
    <w:rsid w:val="00980E2F"/>
    <w:rsid w:val="0098218F"/>
    <w:rsid w:val="009A0336"/>
    <w:rsid w:val="009F7019"/>
    <w:rsid w:val="00A41CC1"/>
    <w:rsid w:val="00AA3163"/>
    <w:rsid w:val="00AF1544"/>
    <w:rsid w:val="00B10CEE"/>
    <w:rsid w:val="00B16663"/>
    <w:rsid w:val="00B519C4"/>
    <w:rsid w:val="00B61C12"/>
    <w:rsid w:val="00B90528"/>
    <w:rsid w:val="00BE55A5"/>
    <w:rsid w:val="00C2268E"/>
    <w:rsid w:val="00C328D4"/>
    <w:rsid w:val="00C968DA"/>
    <w:rsid w:val="00CA60D9"/>
    <w:rsid w:val="00CC3C33"/>
    <w:rsid w:val="00D05313"/>
    <w:rsid w:val="00D75926"/>
    <w:rsid w:val="00D85B46"/>
    <w:rsid w:val="00E22818"/>
    <w:rsid w:val="00E53C79"/>
    <w:rsid w:val="00E61227"/>
    <w:rsid w:val="00EC7CF5"/>
    <w:rsid w:val="00EF389A"/>
    <w:rsid w:val="00F03085"/>
    <w:rsid w:val="00F263BC"/>
    <w:rsid w:val="00F31563"/>
    <w:rsid w:val="00F4164F"/>
    <w:rsid w:val="00FE28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4682"/>
  <w15:docId w15:val="{400615A2-85E9-4CAF-A1D2-34703DFE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0CEE"/>
    <w:rPr>
      <w:color w:val="0563C1" w:themeColor="hyperlink"/>
      <w:u w:val="single"/>
    </w:rPr>
  </w:style>
  <w:style w:type="paragraph" w:styleId="Prrafodelista">
    <w:name w:val="List Paragraph"/>
    <w:basedOn w:val="Normal"/>
    <w:uiPriority w:val="34"/>
    <w:qFormat/>
    <w:rsid w:val="00E53C79"/>
    <w:pPr>
      <w:ind w:left="720"/>
      <w:contextualSpacing/>
    </w:pPr>
  </w:style>
  <w:style w:type="paragraph" w:styleId="Textodeglobo">
    <w:name w:val="Balloon Text"/>
    <w:basedOn w:val="Normal"/>
    <w:link w:val="TextodegloboCar"/>
    <w:uiPriority w:val="99"/>
    <w:semiHidden/>
    <w:unhideWhenUsed/>
    <w:rsid w:val="003227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7A1"/>
    <w:rPr>
      <w:rFonts w:ascii="Tahoma" w:hAnsi="Tahoma" w:cs="Tahoma"/>
      <w:sz w:val="16"/>
      <w:szCs w:val="16"/>
    </w:rPr>
  </w:style>
  <w:style w:type="character" w:styleId="Textodelmarcadordeposicin">
    <w:name w:val="Placeholder Text"/>
    <w:basedOn w:val="Fuentedeprrafopredeter"/>
    <w:uiPriority w:val="99"/>
    <w:semiHidden/>
    <w:rsid w:val="00AA31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om-mex.cicese.mx/mall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onlinelibrary.wiley.com/doi/10.1111/j.1752-1688.1998.tb05964.x/ful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texascenter.org/publication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www.wmo.int/pages/prog/wcp/agm/meetings/wies09/documents/Lincoln_Declaration_Drought_Indices.pdf" TargetMode="External"/><Relationship Id="rId11" Type="http://schemas.openxmlformats.org/officeDocument/2006/relationships/image" Target="media/image2.png"/><Relationship Id="rId24" Type="http://schemas.openxmlformats.org/officeDocument/2006/relationships/hyperlink" Target="http://onlinelibrary.wiley.com/doi/10.1111/j.1752-1688.1998.tb05964.x/ful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github.com/juliosergio/DosCuenca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1B91C-0727-4343-B577-7051AAAE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2343</Words>
  <Characters>12888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José Montero Martínez</dc:creator>
  <cp:lastModifiedBy>Julio Sergio Santana</cp:lastModifiedBy>
  <cp:revision>6</cp:revision>
  <dcterms:created xsi:type="dcterms:W3CDTF">2017-02-20T18:04:00Z</dcterms:created>
  <dcterms:modified xsi:type="dcterms:W3CDTF">2017-02-24T23:15:00Z</dcterms:modified>
</cp:coreProperties>
</file>