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8A7CA" w14:textId="77777777" w:rsidR="00F048D5" w:rsidRDefault="00000000">
      <w:pPr>
        <w:spacing w:before="600" w:after="40"/>
      </w:pPr>
      <w:r>
        <w:rPr>
          <w:b/>
          <w:bCs/>
          <w:color w:val="12332D"/>
          <w:sz w:val="34"/>
          <w:szCs w:val="34"/>
        </w:rPr>
        <w:t>SISTEMA DE ATENCIÓN MÉDICA REMOTA (SAMR)</w:t>
      </w:r>
    </w:p>
    <w:p w14:paraId="22C9ADD3" w14:textId="77777777" w:rsidR="00F048D5" w:rsidRDefault="00000000">
      <w:pPr>
        <w:spacing w:after="40"/>
      </w:pPr>
      <w:r>
        <w:rPr>
          <w:b/>
          <w:bCs/>
          <w:color w:val="A9782F"/>
          <w:sz w:val="26"/>
          <w:szCs w:val="26"/>
        </w:rPr>
        <w:t>Módulo M3: Monitoreo Biométrico Predictivo Continuo</w:t>
      </w:r>
    </w:p>
    <w:p w14:paraId="2E1E4F65" w14:textId="77777777" w:rsidR="00F048D5" w:rsidRDefault="00000000">
      <w:pPr>
        <w:spacing w:after="300"/>
      </w:pPr>
      <w:r>
        <w:rPr>
          <w:i/>
          <w:iCs/>
          <w:sz w:val="22"/>
          <w:szCs w:val="22"/>
        </w:rPr>
        <w:t>Especificación de Historias de Usuario</w:t>
      </w:r>
    </w:p>
    <w:p w14:paraId="5BD8A411" w14:textId="77777777" w:rsidR="00F048D5" w:rsidRDefault="00000000">
      <w:pPr>
        <w:spacing w:after="20"/>
      </w:pPr>
      <w:r>
        <w:rPr>
          <w:sz w:val="20"/>
          <w:szCs w:val="20"/>
        </w:rPr>
        <w:t>Versión 1.0</w:t>
      </w:r>
    </w:p>
    <w:p w14:paraId="211AF9DE" w14:textId="77777777" w:rsidR="00F048D5" w:rsidRDefault="00F048D5">
      <w:pPr>
        <w:pBdr>
          <w:bottom w:val="single" w:sz="10" w:space="6" w:color="A9782F"/>
        </w:pBdr>
        <w:spacing w:after="400"/>
      </w:pPr>
    </w:p>
    <w:p w14:paraId="22F07D63" w14:textId="77777777" w:rsidR="00F048D5" w:rsidRDefault="00000000">
      <w:pPr>
        <w:pStyle w:val="Ttulo1"/>
        <w:pBdr>
          <w:bottom w:val="single" w:sz="6" w:space="4" w:color="A9782F"/>
        </w:pBdr>
        <w:spacing w:before="320" w:after="160"/>
      </w:pPr>
      <w:r>
        <w:rPr>
          <w:b/>
          <w:bCs/>
          <w:color w:val="12332D"/>
          <w:sz w:val="27"/>
          <w:szCs w:val="27"/>
        </w:rPr>
        <w:t>Información del Documento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8"/>
        <w:gridCol w:w="7556"/>
      </w:tblGrid>
      <w:tr w:rsidR="00F048D5" w14:paraId="1730596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2" w:space="0" w:color="12332D"/>
              <w:left w:val="single" w:sz="2" w:space="0" w:color="12332D"/>
              <w:bottom w:val="single" w:sz="2" w:space="0" w:color="12332D"/>
              <w:right w:val="single" w:sz="2" w:space="0" w:color="12332D"/>
            </w:tcBorders>
            <w:shd w:val="clear" w:color="auto" w:fill="1B4B4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6FA3B" w14:textId="77777777" w:rsidR="00F048D5" w:rsidRDefault="00000000">
            <w:r>
              <w:rPr>
                <w:b/>
                <w:bCs/>
                <w:color w:val="FFFFFF"/>
                <w:sz w:val="19"/>
                <w:szCs w:val="19"/>
              </w:rPr>
              <w:t>TÍTULO</w:t>
            </w:r>
          </w:p>
        </w:tc>
        <w:tc>
          <w:tcPr>
            <w:tcW w:w="375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A9D46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Especificación de Historias de Usuario — Módulo M3: Monitoreo Biométrico Predictivo Continuo</w:t>
            </w:r>
          </w:p>
        </w:tc>
      </w:tr>
      <w:tr w:rsidR="00F048D5" w14:paraId="7AC7324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2" w:space="0" w:color="12332D"/>
              <w:left w:val="single" w:sz="2" w:space="0" w:color="12332D"/>
              <w:bottom w:val="single" w:sz="2" w:space="0" w:color="12332D"/>
              <w:right w:val="single" w:sz="2" w:space="0" w:color="12332D"/>
            </w:tcBorders>
            <w:shd w:val="clear" w:color="auto" w:fill="1B4B4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194A3" w14:textId="77777777" w:rsidR="00F048D5" w:rsidRDefault="00000000">
            <w:r>
              <w:rPr>
                <w:b/>
                <w:bCs/>
                <w:color w:val="FFFFFF"/>
                <w:sz w:val="19"/>
                <w:szCs w:val="19"/>
              </w:rPr>
              <w:t>SUBTÍTULO</w:t>
            </w:r>
          </w:p>
        </w:tc>
        <w:tc>
          <w:tcPr>
            <w:tcW w:w="375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0061C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Sistema de Atención Médica Remota (SAMR)</w:t>
            </w:r>
          </w:p>
        </w:tc>
      </w:tr>
      <w:tr w:rsidR="00F048D5" w14:paraId="022B50A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2" w:space="0" w:color="12332D"/>
              <w:left w:val="single" w:sz="2" w:space="0" w:color="12332D"/>
              <w:bottom w:val="single" w:sz="2" w:space="0" w:color="12332D"/>
              <w:right w:val="single" w:sz="2" w:space="0" w:color="12332D"/>
            </w:tcBorders>
            <w:shd w:val="clear" w:color="auto" w:fill="1B4B4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14415" w14:textId="77777777" w:rsidR="00F048D5" w:rsidRDefault="00000000"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375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DB591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1.0</w:t>
            </w:r>
          </w:p>
        </w:tc>
      </w:tr>
      <w:tr w:rsidR="00F048D5" w14:paraId="1140C10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2" w:space="0" w:color="12332D"/>
              <w:left w:val="single" w:sz="2" w:space="0" w:color="12332D"/>
              <w:bottom w:val="single" w:sz="2" w:space="0" w:color="12332D"/>
              <w:right w:val="single" w:sz="2" w:space="0" w:color="12332D"/>
            </w:tcBorders>
            <w:shd w:val="clear" w:color="auto" w:fill="1B4B4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1A308" w14:textId="77777777" w:rsidR="00F048D5" w:rsidRDefault="00000000">
            <w:r>
              <w:rPr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375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8429F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ESP_HS_M3_Monitoreo_v1.0.docx</w:t>
            </w:r>
          </w:p>
        </w:tc>
      </w:tr>
      <w:tr w:rsidR="00F048D5" w14:paraId="695D065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2" w:space="0" w:color="12332D"/>
              <w:left w:val="single" w:sz="2" w:space="0" w:color="12332D"/>
              <w:bottom w:val="single" w:sz="2" w:space="0" w:color="12332D"/>
              <w:right w:val="single" w:sz="2" w:space="0" w:color="12332D"/>
            </w:tcBorders>
            <w:shd w:val="clear" w:color="auto" w:fill="1B4B4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904C6" w14:textId="77777777" w:rsidR="00F048D5" w:rsidRDefault="00000000"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375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90FB9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Equipo </w:t>
            </w:r>
            <w:proofErr w:type="spellStart"/>
            <w:r>
              <w:rPr>
                <w:b/>
                <w:bCs/>
                <w:sz w:val="18"/>
                <w:szCs w:val="18"/>
              </w:rPr>
              <w:t>LLdE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(UTPL)</w:t>
            </w:r>
          </w:p>
        </w:tc>
      </w:tr>
      <w:tr w:rsidR="00F048D5" w14:paraId="2ACCFAA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2" w:space="0" w:color="12332D"/>
              <w:left w:val="single" w:sz="2" w:space="0" w:color="12332D"/>
              <w:bottom w:val="single" w:sz="2" w:space="0" w:color="12332D"/>
              <w:right w:val="single" w:sz="2" w:space="0" w:color="12332D"/>
            </w:tcBorders>
            <w:shd w:val="clear" w:color="auto" w:fill="1B4B4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94B84" w14:textId="77777777" w:rsidR="00F048D5" w:rsidRDefault="0000000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375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2CFDC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Borrador para revisión</w:t>
            </w:r>
          </w:p>
        </w:tc>
      </w:tr>
    </w:tbl>
    <w:p w14:paraId="14B86FF9" w14:textId="77777777" w:rsidR="00F048D5" w:rsidRDefault="00000000">
      <w:pPr>
        <w:pStyle w:val="Ttulo1"/>
        <w:pBdr>
          <w:bottom w:val="single" w:sz="6" w:space="4" w:color="A9782F"/>
        </w:pBdr>
        <w:spacing w:before="320" w:after="160"/>
      </w:pPr>
      <w:r>
        <w:rPr>
          <w:b/>
          <w:bCs/>
          <w:color w:val="12332D"/>
          <w:sz w:val="27"/>
          <w:szCs w:val="27"/>
        </w:rPr>
        <w:t>Firmas y Aprobaciones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2"/>
        <w:gridCol w:w="4533"/>
        <w:gridCol w:w="2519"/>
      </w:tblGrid>
      <w:tr w:rsidR="00F048D5" w14:paraId="1E4560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tcBorders>
              <w:top w:val="single" w:sz="2" w:space="0" w:color="12332D"/>
              <w:left w:val="single" w:sz="2" w:space="0" w:color="12332D"/>
              <w:bottom w:val="single" w:sz="2" w:space="0" w:color="12332D"/>
              <w:right w:val="single" w:sz="2" w:space="0" w:color="12332D"/>
            </w:tcBorders>
            <w:shd w:val="clear" w:color="auto" w:fill="1B4B4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C69BE" w14:textId="77777777" w:rsidR="00F048D5" w:rsidRDefault="00000000"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2250" w:type="pct"/>
            <w:tcBorders>
              <w:top w:val="single" w:sz="2" w:space="0" w:color="12332D"/>
              <w:left w:val="single" w:sz="2" w:space="0" w:color="12332D"/>
              <w:bottom w:val="single" w:sz="2" w:space="0" w:color="12332D"/>
              <w:right w:val="single" w:sz="2" w:space="0" w:color="12332D"/>
            </w:tcBorders>
            <w:shd w:val="clear" w:color="auto" w:fill="1B4B4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16009" w14:textId="77777777" w:rsidR="00F048D5" w:rsidRDefault="00000000">
            <w:r>
              <w:rPr>
                <w:b/>
                <w:bCs/>
                <w:color w:val="FFFFFF"/>
                <w:sz w:val="19"/>
                <w:szCs w:val="19"/>
              </w:rPr>
              <w:t>Nombre / Cargo</w:t>
            </w:r>
          </w:p>
        </w:tc>
        <w:tc>
          <w:tcPr>
            <w:tcW w:w="1250" w:type="pct"/>
            <w:tcBorders>
              <w:top w:val="single" w:sz="2" w:space="0" w:color="12332D"/>
              <w:left w:val="single" w:sz="2" w:space="0" w:color="12332D"/>
              <w:bottom w:val="single" w:sz="2" w:space="0" w:color="12332D"/>
              <w:right w:val="single" w:sz="2" w:space="0" w:color="12332D"/>
            </w:tcBorders>
            <w:shd w:val="clear" w:color="auto" w:fill="1B4B4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E1416" w14:textId="77777777" w:rsidR="00F048D5" w:rsidRDefault="00000000"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</w:tr>
      <w:tr w:rsidR="00F048D5" w14:paraId="0AA7E1F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712BB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Elaborado por</w:t>
            </w:r>
          </w:p>
        </w:tc>
        <w:tc>
          <w:tcPr>
            <w:tcW w:w="225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68A37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[Nombre / Cargo]</w:t>
            </w:r>
          </w:p>
        </w:tc>
        <w:tc>
          <w:tcPr>
            <w:tcW w:w="125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14A9B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[Fecha]</w:t>
            </w:r>
          </w:p>
        </w:tc>
      </w:tr>
      <w:tr w:rsidR="00F048D5" w14:paraId="583B3F7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5A443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Revisado por</w:t>
            </w:r>
          </w:p>
        </w:tc>
        <w:tc>
          <w:tcPr>
            <w:tcW w:w="225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B9A1F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[Nombre / Cargo]</w:t>
            </w:r>
          </w:p>
        </w:tc>
        <w:tc>
          <w:tcPr>
            <w:tcW w:w="125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473CC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[Fecha]</w:t>
            </w:r>
          </w:p>
        </w:tc>
      </w:tr>
      <w:tr w:rsidR="00F048D5" w14:paraId="73938AD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E7080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Aprobado por</w:t>
            </w:r>
          </w:p>
        </w:tc>
        <w:tc>
          <w:tcPr>
            <w:tcW w:w="225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EC827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[Nombre / Cargo]</w:t>
            </w:r>
          </w:p>
        </w:tc>
        <w:tc>
          <w:tcPr>
            <w:tcW w:w="125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13824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[Fecha]</w:t>
            </w:r>
          </w:p>
        </w:tc>
      </w:tr>
    </w:tbl>
    <w:p w14:paraId="7E42D2DD" w14:textId="77777777" w:rsidR="00F048D5" w:rsidRDefault="00000000">
      <w:pPr>
        <w:pStyle w:val="Ttulo1"/>
        <w:pBdr>
          <w:bottom w:val="single" w:sz="6" w:space="4" w:color="A9782F"/>
        </w:pBdr>
        <w:spacing w:before="320" w:after="160"/>
      </w:pPr>
      <w:r>
        <w:rPr>
          <w:b/>
          <w:bCs/>
          <w:color w:val="12332D"/>
          <w:sz w:val="27"/>
          <w:szCs w:val="27"/>
        </w:rPr>
        <w:t>Control de Cambios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"/>
        <w:gridCol w:w="1511"/>
        <w:gridCol w:w="2015"/>
        <w:gridCol w:w="5541"/>
      </w:tblGrid>
      <w:tr w:rsidR="00F048D5" w14:paraId="79DA28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tcBorders>
              <w:top w:val="single" w:sz="2" w:space="0" w:color="12332D"/>
              <w:left w:val="single" w:sz="2" w:space="0" w:color="12332D"/>
              <w:bottom w:val="single" w:sz="2" w:space="0" w:color="12332D"/>
              <w:right w:val="single" w:sz="2" w:space="0" w:color="12332D"/>
            </w:tcBorders>
            <w:shd w:val="clear" w:color="auto" w:fill="1B4B4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06A49" w14:textId="77777777" w:rsidR="00F048D5" w:rsidRDefault="00000000"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750" w:type="pct"/>
            <w:tcBorders>
              <w:top w:val="single" w:sz="2" w:space="0" w:color="12332D"/>
              <w:left w:val="single" w:sz="2" w:space="0" w:color="12332D"/>
              <w:bottom w:val="single" w:sz="2" w:space="0" w:color="12332D"/>
              <w:right w:val="single" w:sz="2" w:space="0" w:color="12332D"/>
            </w:tcBorders>
            <w:shd w:val="clear" w:color="auto" w:fill="1B4B4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A520D" w14:textId="77777777" w:rsidR="00F048D5" w:rsidRDefault="00000000"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1000" w:type="pct"/>
            <w:tcBorders>
              <w:top w:val="single" w:sz="2" w:space="0" w:color="12332D"/>
              <w:left w:val="single" w:sz="2" w:space="0" w:color="12332D"/>
              <w:bottom w:val="single" w:sz="2" w:space="0" w:color="12332D"/>
              <w:right w:val="single" w:sz="2" w:space="0" w:color="12332D"/>
            </w:tcBorders>
            <w:shd w:val="clear" w:color="auto" w:fill="1B4B4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AAD45" w14:textId="77777777" w:rsidR="00F048D5" w:rsidRDefault="00000000"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2750" w:type="pct"/>
            <w:tcBorders>
              <w:top w:val="single" w:sz="2" w:space="0" w:color="12332D"/>
              <w:left w:val="single" w:sz="2" w:space="0" w:color="12332D"/>
              <w:bottom w:val="single" w:sz="2" w:space="0" w:color="12332D"/>
              <w:right w:val="single" w:sz="2" w:space="0" w:color="12332D"/>
            </w:tcBorders>
            <w:shd w:val="clear" w:color="auto" w:fill="1B4B4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5DCF3" w14:textId="77777777" w:rsidR="00F048D5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 del Cambio</w:t>
            </w:r>
          </w:p>
        </w:tc>
      </w:tr>
      <w:tr w:rsidR="00F048D5" w14:paraId="1C9E698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284A3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1.0</w:t>
            </w:r>
          </w:p>
        </w:tc>
        <w:tc>
          <w:tcPr>
            <w:tcW w:w="75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72BC5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06/07/2026</w:t>
            </w:r>
          </w:p>
        </w:tc>
        <w:tc>
          <w:tcPr>
            <w:tcW w:w="10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6F424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Equipo </w:t>
            </w:r>
            <w:proofErr w:type="spellStart"/>
            <w:r>
              <w:rPr>
                <w:b/>
                <w:bCs/>
                <w:sz w:val="18"/>
                <w:szCs w:val="18"/>
              </w:rPr>
              <w:t>LLdE</w:t>
            </w:r>
            <w:proofErr w:type="spellEnd"/>
          </w:p>
        </w:tc>
        <w:tc>
          <w:tcPr>
            <w:tcW w:w="275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0DF2C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Versión inicial de la Matriz de Historias de Usuario del Módulo M3, derivada de UC-03 (Monitoreo Biométrico Predictivo Continuo) y de los Requerimientos Funcionales RF-M3-01 a RF-M3-10 del SRS.</w:t>
            </w:r>
          </w:p>
        </w:tc>
      </w:tr>
    </w:tbl>
    <w:p w14:paraId="044287DB" w14:textId="77777777" w:rsidR="00F048D5" w:rsidRDefault="00000000">
      <w:r>
        <w:br w:type="page"/>
      </w:r>
    </w:p>
    <w:p w14:paraId="0762980E" w14:textId="77777777" w:rsidR="00F048D5" w:rsidRDefault="00000000">
      <w:pPr>
        <w:pStyle w:val="Ttulo1"/>
        <w:pBdr>
          <w:bottom w:val="single" w:sz="6" w:space="4" w:color="A9782F"/>
        </w:pBdr>
        <w:spacing w:before="320" w:after="160"/>
      </w:pPr>
      <w:r>
        <w:rPr>
          <w:b/>
          <w:bCs/>
          <w:color w:val="12332D"/>
          <w:sz w:val="27"/>
          <w:szCs w:val="27"/>
        </w:rPr>
        <w:lastRenderedPageBreak/>
        <w:t>1. Introducción</w:t>
      </w:r>
    </w:p>
    <w:p w14:paraId="6C700D1A" w14:textId="77777777" w:rsidR="00F048D5" w:rsidRDefault="00000000">
      <w:pPr>
        <w:spacing w:after="120"/>
      </w:pPr>
      <w:r>
        <w:t>Este documento constituye el paquete de requerimientos ágiles del Módulo M3 (Monitoreo Biométrico Predictivo Continuo) del Sistema de Atención Médica Remota (SAMR). Integra dos artefactos complementarios: la Especificación del Caso de Uso UC-03 (detalle de comportamiento y flujo) y la Matriz de Historias de Usuario (expresión ligera y orientada a valor para desarrollo ágil).</w:t>
      </w:r>
    </w:p>
    <w:p w14:paraId="21B38B3E" w14:textId="77777777" w:rsidR="00F048D5" w:rsidRDefault="00000000">
      <w:pPr>
        <w:spacing w:after="120"/>
      </w:pPr>
      <w:r>
        <w:t>Las Historias de Usuario han sido derivadas directamente del diagrama de casos de uso UC-03 (M03-C01 a M03-C10) y de los Requerimientos Funcionales RF-M3-01 a RF-M3-10 documentados en el SRS, siguiendo las mejores prácticas de la ingeniería de requisitos ágil y los lineamientos de ISO/IEC/IEEE 29148:2018.</w:t>
      </w:r>
    </w:p>
    <w:p w14:paraId="7FF19978" w14:textId="77777777" w:rsidR="00F048D5" w:rsidRDefault="00000000">
      <w:pPr>
        <w:pStyle w:val="Ttulo1"/>
        <w:pBdr>
          <w:bottom w:val="single" w:sz="6" w:space="4" w:color="A9782F"/>
        </w:pBdr>
        <w:spacing w:before="320" w:after="160"/>
      </w:pPr>
      <w:r>
        <w:rPr>
          <w:b/>
          <w:bCs/>
          <w:color w:val="12332D"/>
          <w:sz w:val="27"/>
          <w:szCs w:val="27"/>
        </w:rPr>
        <w:t>2. Relación entre Casos de Uso e Historias de Usuario</w:t>
      </w:r>
    </w:p>
    <w:p w14:paraId="72998986" w14:textId="77777777" w:rsidR="00F048D5" w:rsidRDefault="00000000">
      <w:pPr>
        <w:pStyle w:val="Prrafodelista"/>
        <w:numPr>
          <w:ilvl w:val="0"/>
          <w:numId w:val="1"/>
        </w:numPr>
        <w:spacing w:after="80"/>
      </w:pPr>
      <w:r>
        <w:t>Un Caso de Uso puede descomponerse en una o varias Historias de Usuario.</w:t>
      </w:r>
    </w:p>
    <w:p w14:paraId="073DE07B" w14:textId="77777777" w:rsidR="00F048D5" w:rsidRDefault="00000000">
      <w:pPr>
        <w:pStyle w:val="Prrafodelista"/>
        <w:numPr>
          <w:ilvl w:val="0"/>
          <w:numId w:val="1"/>
        </w:numPr>
        <w:spacing w:after="80"/>
      </w:pPr>
      <w:r>
        <w:t>Cada Historia de Usuario representa un incremento de valor entregable en un sprint.</w:t>
      </w:r>
    </w:p>
    <w:p w14:paraId="6BD97977" w14:textId="77777777" w:rsidR="00F048D5" w:rsidRDefault="00000000">
      <w:pPr>
        <w:pStyle w:val="Prrafodelista"/>
        <w:numPr>
          <w:ilvl w:val="0"/>
          <w:numId w:val="1"/>
        </w:numPr>
        <w:spacing w:after="80"/>
      </w:pPr>
      <w:r>
        <w:t>Los Criterios de Aceptación de las Historias de Usuario se derivan de los pasos del flujo principal del Caso de Uso UC-03 y de los criterios de aceptación de cada RF-M3.</w:t>
      </w:r>
    </w:p>
    <w:p w14:paraId="1115BF92" w14:textId="77777777" w:rsidR="00F048D5" w:rsidRDefault="00000000">
      <w:pPr>
        <w:pStyle w:val="Prrafodelista"/>
        <w:numPr>
          <w:ilvl w:val="0"/>
          <w:numId w:val="1"/>
        </w:numPr>
        <w:spacing w:after="80"/>
      </w:pPr>
      <w:r>
        <w:t>Se mantiene trazabilidad bidireccional hacia los Requerimientos Funcionales (RF-M3-xx) para garantizar cobertura y consistencia.</w:t>
      </w:r>
    </w:p>
    <w:p w14:paraId="0A6308E7" w14:textId="77777777" w:rsidR="00F048D5" w:rsidRDefault="00000000">
      <w:pPr>
        <w:pStyle w:val="Prrafodelista"/>
        <w:numPr>
          <w:ilvl w:val="0"/>
          <w:numId w:val="1"/>
        </w:numPr>
        <w:spacing w:after="80"/>
      </w:pPr>
      <w:r>
        <w:t>Los casos de uso técnicos incluidos («</w:t>
      </w:r>
      <w:proofErr w:type="spellStart"/>
      <w:r>
        <w:t>include</w:t>
      </w:r>
      <w:proofErr w:type="spellEnd"/>
      <w:r>
        <w:t xml:space="preserve">»: Capturar flujos biométricos </w:t>
      </w:r>
      <w:proofErr w:type="spellStart"/>
      <w:r>
        <w:t>IoT</w:t>
      </w:r>
      <w:proofErr w:type="spellEnd"/>
      <w:r>
        <w:t>, Invocar Med-Gemini, Invocar Bot Conversacional, Visualizar señales biométricas en pantalla) no generan Historia de Usuario propia; quedan implícitos en la historia que los incluye.</w:t>
      </w:r>
    </w:p>
    <w:p w14:paraId="145936A0" w14:textId="77777777" w:rsidR="00F048D5" w:rsidRDefault="00000000">
      <w:pPr>
        <w:pStyle w:val="Ttulo1"/>
        <w:pBdr>
          <w:bottom w:val="single" w:sz="6" w:space="4" w:color="A9782F"/>
        </w:pBdr>
        <w:spacing w:before="320" w:after="160"/>
      </w:pPr>
      <w:r>
        <w:rPr>
          <w:b/>
          <w:bCs/>
          <w:color w:val="12332D"/>
          <w:sz w:val="27"/>
          <w:szCs w:val="27"/>
        </w:rPr>
        <w:t>3. Especificación de Casos de Uso</w:t>
      </w:r>
    </w:p>
    <w:p w14:paraId="3D914E26" w14:textId="77777777" w:rsidR="00F048D5" w:rsidRDefault="00000000">
      <w:pPr>
        <w:spacing w:after="120"/>
      </w:pPr>
      <w:r>
        <w:t xml:space="preserve">A </w:t>
      </w:r>
      <w:proofErr w:type="gramStart"/>
      <w:r>
        <w:t>continuación</w:t>
      </w:r>
      <w:proofErr w:type="gramEnd"/>
      <w:r>
        <w:t xml:space="preserve"> se presenta el caso de uso principal derivado de los requerimientos funcionales del Módulo M3. El flujo se expresa como interacciones entre entidades de negocio (actores y componentes internos), sin referencias genéricas al 'sistema'.</w:t>
      </w:r>
    </w:p>
    <w:p w14:paraId="0A6FE039" w14:textId="77777777" w:rsidR="00F048D5" w:rsidRDefault="00000000">
      <w:pPr>
        <w:pStyle w:val="Ttulo2"/>
        <w:spacing w:before="240" w:after="120"/>
      </w:pPr>
      <w:r>
        <w:rPr>
          <w:b/>
          <w:bCs/>
          <w:color w:val="1B4B43"/>
          <w:sz w:val="24"/>
          <w:szCs w:val="24"/>
        </w:rPr>
        <w:t>3.1 UC-03: Monitoreo Biométrico Predictivo Continuo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8"/>
        <w:gridCol w:w="7556"/>
      </w:tblGrid>
      <w:tr w:rsidR="00F048D5" w14:paraId="6AFA97F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2" w:space="0" w:color="12332D"/>
              <w:left w:val="single" w:sz="2" w:space="0" w:color="12332D"/>
              <w:bottom w:val="single" w:sz="2" w:space="0" w:color="12332D"/>
              <w:right w:val="single" w:sz="2" w:space="0" w:color="12332D"/>
            </w:tcBorders>
            <w:shd w:val="clear" w:color="auto" w:fill="1B4B4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9AB13" w14:textId="77777777" w:rsidR="00F048D5" w:rsidRDefault="00000000">
            <w:r>
              <w:rPr>
                <w:b/>
                <w:bCs/>
                <w:color w:val="FFFFFF"/>
                <w:sz w:val="19"/>
                <w:szCs w:val="19"/>
              </w:rPr>
              <w:t>Actor Principal</w:t>
            </w:r>
          </w:p>
        </w:tc>
        <w:tc>
          <w:tcPr>
            <w:tcW w:w="375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4AC82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Paciente (ST01)</w:t>
            </w:r>
          </w:p>
        </w:tc>
      </w:tr>
      <w:tr w:rsidR="00F048D5" w14:paraId="4499DBF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2" w:space="0" w:color="12332D"/>
              <w:left w:val="single" w:sz="2" w:space="0" w:color="12332D"/>
              <w:bottom w:val="single" w:sz="2" w:space="0" w:color="12332D"/>
              <w:right w:val="single" w:sz="2" w:space="0" w:color="12332D"/>
            </w:tcBorders>
            <w:shd w:val="clear" w:color="auto" w:fill="1B4B4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4F8E4" w14:textId="77777777" w:rsidR="00F048D5" w:rsidRDefault="00000000">
            <w:r>
              <w:rPr>
                <w:b/>
                <w:bCs/>
                <w:color w:val="FFFFFF"/>
                <w:sz w:val="19"/>
                <w:szCs w:val="19"/>
              </w:rPr>
              <w:t>Actores Secundarios</w:t>
            </w:r>
          </w:p>
        </w:tc>
        <w:tc>
          <w:tcPr>
            <w:tcW w:w="375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D1DB8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Dispositivo </w:t>
            </w:r>
            <w:proofErr w:type="spellStart"/>
            <w:r>
              <w:rPr>
                <w:b/>
                <w:bCs/>
                <w:sz w:val="18"/>
                <w:szCs w:val="18"/>
              </w:rPr>
              <w:t>IoT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(EKG/EEG/SpO2), Motor de Análisis Predictivo (Med-Gemini), Bot Conversacional, Personal Médico (ST02), Centro de Asistencia (ST04)</w:t>
            </w:r>
          </w:p>
        </w:tc>
      </w:tr>
      <w:tr w:rsidR="00F048D5" w14:paraId="2597C15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2" w:space="0" w:color="12332D"/>
              <w:left w:val="single" w:sz="2" w:space="0" w:color="12332D"/>
              <w:bottom w:val="single" w:sz="2" w:space="0" w:color="12332D"/>
              <w:right w:val="single" w:sz="2" w:space="0" w:color="12332D"/>
            </w:tcBorders>
            <w:shd w:val="clear" w:color="auto" w:fill="1B4B4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9189A" w14:textId="77777777" w:rsidR="00F048D5" w:rsidRDefault="00000000">
            <w:r>
              <w:rPr>
                <w:b/>
                <w:bCs/>
                <w:color w:val="FFFFFF"/>
                <w:sz w:val="19"/>
                <w:szCs w:val="19"/>
              </w:rPr>
              <w:t>Precondiciones</w:t>
            </w:r>
          </w:p>
        </w:tc>
        <w:tc>
          <w:tcPr>
            <w:tcW w:w="375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1C5C7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El Paciente se encuentra registrado y autenticado en SAMR.</w:t>
            </w:r>
          </w:p>
          <w:p w14:paraId="3D1D4A78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El Dispositivo </w:t>
            </w:r>
            <w:proofErr w:type="spellStart"/>
            <w:r>
              <w:rPr>
                <w:b/>
                <w:bCs/>
                <w:sz w:val="18"/>
                <w:szCs w:val="18"/>
              </w:rPr>
              <w:t>IoT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Paciente está vinculado, emparejado y transmitiendo de forma continua.</w:t>
            </w:r>
          </w:p>
          <w:p w14:paraId="27BEBC01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El Motor de Análisis Predictivo (Med-Gemini) se encuentra operativo.</w:t>
            </w:r>
          </w:p>
          <w:p w14:paraId="5B3F471B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El historial clínico y biométrico previo del Paciente está disponible para el análisis.</w:t>
            </w:r>
          </w:p>
        </w:tc>
      </w:tr>
    </w:tbl>
    <w:p w14:paraId="49E1A523" w14:textId="77777777" w:rsidR="00F048D5" w:rsidRDefault="00F048D5">
      <w:pPr>
        <w:spacing w:after="120"/>
      </w:pPr>
    </w:p>
    <w:p w14:paraId="70890AD3" w14:textId="77777777" w:rsidR="00F048D5" w:rsidRDefault="00000000">
      <w:pPr>
        <w:spacing w:before="120" w:after="80"/>
      </w:pPr>
      <w:r>
        <w:rPr>
          <w:b/>
          <w:bCs/>
          <w:color w:val="12332D"/>
        </w:rPr>
        <w:t>Flujo Principal: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"/>
        <w:gridCol w:w="9067"/>
      </w:tblGrid>
      <w:tr w:rsidR="00F048D5" w14:paraId="586F8E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tcBorders>
              <w:top w:val="single" w:sz="2" w:space="0" w:color="12332D"/>
              <w:left w:val="single" w:sz="2" w:space="0" w:color="12332D"/>
              <w:bottom w:val="single" w:sz="2" w:space="0" w:color="12332D"/>
              <w:right w:val="single" w:sz="2" w:space="0" w:color="12332D"/>
            </w:tcBorders>
            <w:shd w:val="clear" w:color="auto" w:fill="1B4B4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13C0F" w14:textId="77777777" w:rsidR="00F048D5" w:rsidRDefault="00000000">
            <w:r>
              <w:rPr>
                <w:b/>
                <w:bCs/>
                <w:color w:val="FFFFFF"/>
                <w:sz w:val="19"/>
                <w:szCs w:val="19"/>
              </w:rPr>
              <w:t>Paso</w:t>
            </w:r>
          </w:p>
        </w:tc>
        <w:tc>
          <w:tcPr>
            <w:tcW w:w="4500" w:type="pct"/>
            <w:tcBorders>
              <w:top w:val="single" w:sz="2" w:space="0" w:color="12332D"/>
              <w:left w:val="single" w:sz="2" w:space="0" w:color="12332D"/>
              <w:bottom w:val="single" w:sz="2" w:space="0" w:color="12332D"/>
              <w:right w:val="single" w:sz="2" w:space="0" w:color="12332D"/>
            </w:tcBorders>
            <w:shd w:val="clear" w:color="auto" w:fill="1B4B4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9EB96" w14:textId="77777777" w:rsidR="00F048D5" w:rsidRDefault="00000000">
            <w:r>
              <w:rPr>
                <w:b/>
                <w:bCs/>
                <w:color w:val="FFFFFF"/>
                <w:sz w:val="19"/>
                <w:szCs w:val="19"/>
              </w:rPr>
              <w:t>Interacción entre Entidades</w:t>
            </w:r>
          </w:p>
        </w:tc>
      </w:tr>
      <w:tr w:rsidR="00F048D5" w14:paraId="52BFF11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1F4CA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8D715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El Dispositivo </w:t>
            </w:r>
            <w:proofErr w:type="spellStart"/>
            <w:r>
              <w:rPr>
                <w:b/>
                <w:bCs/>
                <w:sz w:val="18"/>
                <w:szCs w:val="18"/>
              </w:rPr>
              <w:t>IoT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transmite de forma continua las lecturas biométricas (EKG, EEG, SpO2) del Paciente al Módulo de Monitoreo (M3).</w:t>
            </w:r>
          </w:p>
        </w:tc>
      </w:tr>
      <w:tr w:rsidR="00F048D5" w14:paraId="5CF69004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186A8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79972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El Módulo de Monitoreo procesa el flujo de datos con una latencia máxima de 1 segundo por muestra y lo consolida para su análisis.</w:t>
            </w:r>
          </w:p>
        </w:tc>
      </w:tr>
      <w:tr w:rsidR="00F048D5" w14:paraId="51B0C8D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FCEFA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451BE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El Módulo de Monitoreo envía los datos biométricos junto con el historial clínico del Paciente a Med-Gemini para el análisis predictivo.</w:t>
            </w:r>
          </w:p>
        </w:tc>
      </w:tr>
      <w:tr w:rsidR="00F048D5" w14:paraId="0F723B4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64371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lastRenderedPageBreak/>
              <w:t>4</w:t>
            </w:r>
          </w:p>
        </w:tc>
        <w:tc>
          <w:tcPr>
            <w:tcW w:w="4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5FD46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Med-Gemini identifica patrones anómalos o precursores de eventos críticos y genera un resultado con nivel de riesgo, porcentaje de confianza y explicación XAI.</w:t>
            </w:r>
          </w:p>
        </w:tc>
      </w:tr>
      <w:tr w:rsidR="00F048D5" w14:paraId="3D84675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7D168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93D60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El Módulo de Monitoreo clasifica la alerta según su nivel de criticidad (bajo, medio o alto) y la registra en el historial del Paciente.</w:t>
            </w:r>
          </w:p>
        </w:tc>
      </w:tr>
      <w:tr w:rsidR="00F048D5" w14:paraId="2B9E14A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E2C4F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4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69E27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Si la alerta es de baja o media criticidad, el Bot Conversacional comunica al Paciente la explicación y recomendaciones preventivas en lenguaje simple.</w:t>
            </w:r>
          </w:p>
        </w:tc>
      </w:tr>
      <w:tr w:rsidR="00F048D5" w14:paraId="00412A85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A7C37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4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C435D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Si la alerta es de alta criticidad, el sistema notifica simultáneamente al Paciente, al Personal Médico y al Centro de Asistencia, incluyendo el resumen biométrico y la explicación clínica.</w:t>
            </w:r>
          </w:p>
        </w:tc>
      </w:tr>
      <w:tr w:rsidR="00F048D5" w14:paraId="502947E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8DAB9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BE411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El Personal Médico consulta el historial biométrico y las alertas previas del Paciente para evaluar el contexto clínico completo.</w:t>
            </w:r>
          </w:p>
        </w:tc>
      </w:tr>
      <w:tr w:rsidR="00F048D5" w14:paraId="7FC0733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74533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693CA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El Personal Médico evalúa la alerta y decide la acción correspondiente: continuar el monitoreo remoto, iniciar una </w:t>
            </w:r>
            <w:proofErr w:type="spellStart"/>
            <w:r>
              <w:rPr>
                <w:b/>
                <w:bCs/>
                <w:sz w:val="18"/>
                <w:szCs w:val="18"/>
              </w:rPr>
              <w:t>teleconsulta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(UC-04) o activar el despacho de emergencia.</w:t>
            </w:r>
          </w:p>
        </w:tc>
      </w:tr>
      <w:tr w:rsidR="00F048D5" w14:paraId="450FCF36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FEB3B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4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FF467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El Centro de Asistencia confirma la recepción de la alerta crítica y coordina la respuesta médica correspondiente.</w:t>
            </w:r>
          </w:p>
        </w:tc>
      </w:tr>
      <w:tr w:rsidR="00F048D5" w14:paraId="1BB4CC95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D2283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4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1B189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El log de auditoría registra de forma inmutable todas las lecturas críticas, las alertas generadas y las decisiones médicas para efectos de trazabilidad.</w:t>
            </w:r>
          </w:p>
        </w:tc>
      </w:tr>
    </w:tbl>
    <w:p w14:paraId="0219349E" w14:textId="77777777" w:rsidR="00F048D5" w:rsidRDefault="00000000">
      <w:pPr>
        <w:spacing w:before="200" w:after="80"/>
      </w:pPr>
      <w:r>
        <w:rPr>
          <w:b/>
          <w:bCs/>
          <w:color w:val="12332D"/>
        </w:rPr>
        <w:t>Criterios de Aceptación Consolidados (UC-03)</w:t>
      </w:r>
    </w:p>
    <w:p w14:paraId="1C0445A0" w14:textId="77777777" w:rsidR="00F048D5" w:rsidRDefault="00000000">
      <w:pPr>
        <w:pStyle w:val="Prrafodelista"/>
        <w:numPr>
          <w:ilvl w:val="0"/>
          <w:numId w:val="1"/>
        </w:numPr>
        <w:spacing w:after="80"/>
      </w:pPr>
      <w:r>
        <w:t>El Módulo de Monitoreo procesa cada muestra biométrica con una latencia menor o igual a 1 segundo.</w:t>
      </w:r>
    </w:p>
    <w:p w14:paraId="6AEFD5C1" w14:textId="77777777" w:rsidR="00F048D5" w:rsidRDefault="00000000">
      <w:pPr>
        <w:pStyle w:val="Prrafodelista"/>
        <w:numPr>
          <w:ilvl w:val="0"/>
          <w:numId w:val="1"/>
        </w:numPr>
        <w:spacing w:after="80"/>
      </w:pPr>
      <w:r>
        <w:t>Med-Gemini emite el resultado del análisis predictivo en menos de 500 ms tras detectar la anomalía, incluyendo nivel de riesgo y justificación XAI.</w:t>
      </w:r>
    </w:p>
    <w:p w14:paraId="0DE83AA9" w14:textId="77777777" w:rsidR="00F048D5" w:rsidRDefault="00000000">
      <w:pPr>
        <w:pStyle w:val="Prrafodelista"/>
        <w:numPr>
          <w:ilvl w:val="0"/>
          <w:numId w:val="1"/>
        </w:numPr>
        <w:spacing w:after="80"/>
      </w:pPr>
      <w:r>
        <w:t>El 100% de las alertas biométricas incluye tipo de anomalía, nivel de riesgo, porcentaje de confianza y explicación clínica comprensible.</w:t>
      </w:r>
    </w:p>
    <w:p w14:paraId="211F2E74" w14:textId="77777777" w:rsidR="00F048D5" w:rsidRDefault="00000000">
      <w:pPr>
        <w:pStyle w:val="Prrafodelista"/>
        <w:numPr>
          <w:ilvl w:val="0"/>
          <w:numId w:val="1"/>
        </w:numPr>
        <w:spacing w:after="80"/>
      </w:pPr>
      <w:r>
        <w:t>Las alertas críticas se transmiten en menos de 500 ms de forma simultánea al Paciente, Personal Médico y Centro de Asistencia.</w:t>
      </w:r>
    </w:p>
    <w:p w14:paraId="4445CF70" w14:textId="77777777" w:rsidR="00F048D5" w:rsidRDefault="00000000">
      <w:pPr>
        <w:pStyle w:val="Prrafodelista"/>
        <w:numPr>
          <w:ilvl w:val="0"/>
          <w:numId w:val="1"/>
        </w:numPr>
        <w:spacing w:after="80"/>
      </w:pPr>
      <w:r>
        <w:t>El Bot Conversacional entrega instrucciones comprensibles y confirma la recepción del mensaje por parte del Paciente.</w:t>
      </w:r>
    </w:p>
    <w:p w14:paraId="4533D77A" w14:textId="77777777" w:rsidR="00F048D5" w:rsidRDefault="00000000">
      <w:pPr>
        <w:pStyle w:val="Prrafodelista"/>
        <w:numPr>
          <w:ilvl w:val="0"/>
          <w:numId w:val="1"/>
        </w:numPr>
        <w:spacing w:after="80"/>
      </w:pPr>
      <w:r>
        <w:t xml:space="preserve">El Personal Médico puede registrar su decisión clínica (continuar monitoreo, </w:t>
      </w:r>
      <w:proofErr w:type="spellStart"/>
      <w:r>
        <w:t>teleconsulta</w:t>
      </w:r>
      <w:proofErr w:type="spellEnd"/>
      <w:r>
        <w:t xml:space="preserve"> o derivación de emergencia) con trazabilidad completa.</w:t>
      </w:r>
    </w:p>
    <w:p w14:paraId="70DE2A5A" w14:textId="77777777" w:rsidR="00F048D5" w:rsidRDefault="00000000">
      <w:pPr>
        <w:pStyle w:val="Prrafodelista"/>
        <w:numPr>
          <w:ilvl w:val="0"/>
          <w:numId w:val="1"/>
        </w:numPr>
        <w:spacing w:after="80"/>
      </w:pPr>
      <w:r>
        <w:t>Toda lectura crítica, alerta generada y decisión médica queda registrada de forma inmutable en el log de auditoría.</w:t>
      </w:r>
    </w:p>
    <w:p w14:paraId="160BA008" w14:textId="77777777" w:rsidR="00F048D5" w:rsidRDefault="00000000">
      <w:pPr>
        <w:pStyle w:val="Ttulo1"/>
        <w:pBdr>
          <w:bottom w:val="single" w:sz="6" w:space="4" w:color="A9782F"/>
        </w:pBdr>
        <w:spacing w:before="320" w:after="160"/>
      </w:pPr>
      <w:r>
        <w:rPr>
          <w:b/>
          <w:bCs/>
          <w:color w:val="12332D"/>
          <w:sz w:val="27"/>
          <w:szCs w:val="27"/>
        </w:rPr>
        <w:t>4. Épicas del Producto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8"/>
        <w:gridCol w:w="2519"/>
        <w:gridCol w:w="6347"/>
      </w:tblGrid>
      <w:tr w:rsidR="00F048D5" w14:paraId="11EB66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tcBorders>
              <w:top w:val="single" w:sz="2" w:space="0" w:color="12332D"/>
              <w:left w:val="single" w:sz="2" w:space="0" w:color="12332D"/>
              <w:bottom w:val="single" w:sz="2" w:space="0" w:color="12332D"/>
              <w:right w:val="single" w:sz="2" w:space="0" w:color="12332D"/>
            </w:tcBorders>
            <w:shd w:val="clear" w:color="auto" w:fill="1B4B4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70495" w14:textId="77777777" w:rsidR="00F048D5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250" w:type="pct"/>
            <w:tcBorders>
              <w:top w:val="single" w:sz="2" w:space="0" w:color="12332D"/>
              <w:left w:val="single" w:sz="2" w:space="0" w:color="12332D"/>
              <w:bottom w:val="single" w:sz="2" w:space="0" w:color="12332D"/>
              <w:right w:val="single" w:sz="2" w:space="0" w:color="12332D"/>
            </w:tcBorders>
            <w:shd w:val="clear" w:color="auto" w:fill="1B4B4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7B261" w14:textId="77777777" w:rsidR="00F048D5" w:rsidRDefault="00000000">
            <w:r>
              <w:rPr>
                <w:b/>
                <w:bCs/>
                <w:color w:val="FFFFFF"/>
                <w:sz w:val="19"/>
                <w:szCs w:val="19"/>
              </w:rPr>
              <w:t>Nombre de la Épica</w:t>
            </w:r>
          </w:p>
        </w:tc>
        <w:tc>
          <w:tcPr>
            <w:tcW w:w="3150" w:type="pct"/>
            <w:tcBorders>
              <w:top w:val="single" w:sz="2" w:space="0" w:color="12332D"/>
              <w:left w:val="single" w:sz="2" w:space="0" w:color="12332D"/>
              <w:bottom w:val="single" w:sz="2" w:space="0" w:color="12332D"/>
              <w:right w:val="single" w:sz="2" w:space="0" w:color="12332D"/>
            </w:tcBorders>
            <w:shd w:val="clear" w:color="auto" w:fill="1B4B4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2FC72" w14:textId="77777777" w:rsidR="00F048D5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F048D5" w14:paraId="0203BB4B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DC1DA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EP-M3</w:t>
            </w:r>
          </w:p>
        </w:tc>
        <w:tc>
          <w:tcPr>
            <w:tcW w:w="125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28FFB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Monitoreo Biométrico Predictivo Continuo</w:t>
            </w:r>
          </w:p>
        </w:tc>
        <w:tc>
          <w:tcPr>
            <w:tcW w:w="315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A441C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Captura continua de señales biométricas del paciente vía dispositivos </w:t>
            </w:r>
            <w:proofErr w:type="spellStart"/>
            <w:r>
              <w:rPr>
                <w:b/>
                <w:bCs/>
                <w:sz w:val="18"/>
                <w:szCs w:val="18"/>
              </w:rPr>
              <w:t>IoT</w:t>
            </w:r>
            <w:proofErr w:type="spellEnd"/>
            <w:r>
              <w:rPr>
                <w:b/>
                <w:bCs/>
                <w:sz w:val="18"/>
                <w:szCs w:val="18"/>
              </w:rPr>
              <w:t>; análisis predictivo de anomalías con Med-Gemini y explicación XAI; generación y enrutamiento de alertas al paciente, personal médico y centro de asistencia; y registro auditable de todo el proceso.</w:t>
            </w:r>
          </w:p>
        </w:tc>
      </w:tr>
    </w:tbl>
    <w:p w14:paraId="6434ECE8" w14:textId="77777777" w:rsidR="00F048D5" w:rsidRDefault="00000000">
      <w:pPr>
        <w:pStyle w:val="Ttulo1"/>
        <w:pBdr>
          <w:bottom w:val="single" w:sz="6" w:space="4" w:color="A9782F"/>
        </w:pBdr>
        <w:spacing w:before="320" w:after="160"/>
      </w:pPr>
      <w:r>
        <w:rPr>
          <w:b/>
          <w:bCs/>
          <w:color w:val="12332D"/>
          <w:sz w:val="27"/>
          <w:szCs w:val="27"/>
        </w:rPr>
        <w:t>5. Historias de Usuario por Épica</w:t>
      </w:r>
    </w:p>
    <w:p w14:paraId="5D71771E" w14:textId="77777777" w:rsidR="00F048D5" w:rsidRDefault="00000000">
      <w:pPr>
        <w:pStyle w:val="Ttulo2"/>
        <w:spacing w:before="240" w:after="120"/>
      </w:pPr>
      <w:r>
        <w:rPr>
          <w:b/>
          <w:bCs/>
          <w:color w:val="1B4B43"/>
          <w:sz w:val="24"/>
          <w:szCs w:val="24"/>
        </w:rPr>
        <w:t>Épica EP-M3: Monitoreo Biométrico Predictivo Continuo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9"/>
        <w:gridCol w:w="5541"/>
        <w:gridCol w:w="3324"/>
      </w:tblGrid>
      <w:tr w:rsidR="00F048D5" w14:paraId="3A2B1D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tcBorders>
              <w:top w:val="single" w:sz="2" w:space="0" w:color="12332D"/>
              <w:left w:val="single" w:sz="2" w:space="0" w:color="12332D"/>
              <w:bottom w:val="single" w:sz="2" w:space="0" w:color="12332D"/>
              <w:right w:val="single" w:sz="2" w:space="0" w:color="12332D"/>
            </w:tcBorders>
            <w:shd w:val="clear" w:color="auto" w:fill="1B4B4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3ADE3" w14:textId="77777777" w:rsidR="00F048D5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ID</w:t>
            </w:r>
          </w:p>
        </w:tc>
        <w:tc>
          <w:tcPr>
            <w:tcW w:w="2750" w:type="pct"/>
            <w:tcBorders>
              <w:top w:val="single" w:sz="2" w:space="0" w:color="12332D"/>
              <w:left w:val="single" w:sz="2" w:space="0" w:color="12332D"/>
              <w:bottom w:val="single" w:sz="2" w:space="0" w:color="12332D"/>
              <w:right w:val="single" w:sz="2" w:space="0" w:color="12332D"/>
            </w:tcBorders>
            <w:shd w:val="clear" w:color="auto" w:fill="1B4B4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2BE32" w14:textId="77777777" w:rsidR="00F048D5" w:rsidRDefault="00000000">
            <w:r>
              <w:rPr>
                <w:b/>
                <w:bCs/>
                <w:color w:val="FFFFFF"/>
                <w:sz w:val="19"/>
                <w:szCs w:val="19"/>
              </w:rPr>
              <w:t>Historia de Usuario</w:t>
            </w:r>
          </w:p>
        </w:tc>
        <w:tc>
          <w:tcPr>
            <w:tcW w:w="1650" w:type="pct"/>
            <w:tcBorders>
              <w:top w:val="single" w:sz="2" w:space="0" w:color="12332D"/>
              <w:left w:val="single" w:sz="2" w:space="0" w:color="12332D"/>
              <w:bottom w:val="single" w:sz="2" w:space="0" w:color="12332D"/>
              <w:right w:val="single" w:sz="2" w:space="0" w:color="12332D"/>
            </w:tcBorders>
            <w:shd w:val="clear" w:color="auto" w:fill="1B4B4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7711C" w14:textId="77777777" w:rsidR="00F048D5" w:rsidRDefault="00000000">
            <w:r>
              <w:rPr>
                <w:b/>
                <w:bCs/>
                <w:color w:val="FFFFFF"/>
                <w:sz w:val="19"/>
                <w:szCs w:val="19"/>
              </w:rPr>
              <w:t>Criterios de Aceptación</w:t>
            </w:r>
          </w:p>
        </w:tc>
      </w:tr>
      <w:tr w:rsidR="00F048D5" w14:paraId="2D73F231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C5286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US-M3-01</w:t>
            </w:r>
          </w:p>
        </w:tc>
        <w:tc>
          <w:tcPr>
            <w:tcW w:w="275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6911C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Como Paciente, quiero que mis dispositivos </w:t>
            </w:r>
            <w:proofErr w:type="spellStart"/>
            <w:r>
              <w:rPr>
                <w:b/>
                <w:bCs/>
                <w:sz w:val="18"/>
                <w:szCs w:val="18"/>
              </w:rPr>
              <w:t>IoT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(EKG, EEG y oxímetro) transmitan mis lecturas biométricas de forma continua, para que el sistema me monitoree en tiempo real sin que yo deba intervenir manualmente.</w:t>
            </w:r>
          </w:p>
        </w:tc>
        <w:tc>
          <w:tcPr>
            <w:tcW w:w="165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99C04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Transmisión continua sin pérdida de datos.</w:t>
            </w:r>
          </w:p>
          <w:p w14:paraId="51A30BCF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Sistema operativo mientras dure el monitoreo.</w:t>
            </w:r>
          </w:p>
          <w:p w14:paraId="7708F38A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 xml:space="preserve">Vinculación segura del dispositivo </w:t>
            </w:r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048D5" w14:paraId="682E59CD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EFB6B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US-M3-02</w:t>
            </w:r>
          </w:p>
        </w:tc>
        <w:tc>
          <w:tcPr>
            <w:tcW w:w="275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02BDC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Como Personal Médico, quiero que el sistema procese las lecturas biométricas del Paciente con latencia mínima, para que cualquier evento clínico relevante se detecte de forma oportuna.</w:t>
            </w:r>
          </w:p>
        </w:tc>
        <w:tc>
          <w:tcPr>
            <w:tcW w:w="165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F77A7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 xml:space="preserve">Latencia de procesamiento ≤ 1 </w:t>
            </w:r>
            <w:proofErr w:type="spellStart"/>
            <w:r>
              <w:rPr>
                <w:sz w:val="18"/>
                <w:szCs w:val="18"/>
              </w:rPr>
              <w:t>seg</w:t>
            </w:r>
            <w:proofErr w:type="spellEnd"/>
            <w:r>
              <w:rPr>
                <w:sz w:val="18"/>
                <w:szCs w:val="18"/>
              </w:rPr>
              <w:t>. por muestra.</w:t>
            </w:r>
          </w:p>
          <w:p w14:paraId="365E2E9D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Sin retrasos críticos en el análisis.</w:t>
            </w:r>
          </w:p>
          <w:p w14:paraId="562F1B12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Datos consolidados y listos para Med-Gemini.</w:t>
            </w:r>
          </w:p>
        </w:tc>
      </w:tr>
      <w:tr w:rsidR="00F048D5" w14:paraId="2F4A018D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80CA0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US-M3-03</w:t>
            </w:r>
          </w:p>
        </w:tc>
        <w:tc>
          <w:tcPr>
            <w:tcW w:w="275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93954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Como Personal Médico, quiero que Med-Gemini analice el historial clínico y biométrico del Paciente para identificar patrones anómalos, para anticipar eventos críticos antes de que se agraven.</w:t>
            </w:r>
          </w:p>
        </w:tc>
        <w:tc>
          <w:tcPr>
            <w:tcW w:w="165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9383D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Contexto clínico completo enviado a Med-Gemini.</w:t>
            </w:r>
          </w:p>
          <w:p w14:paraId="7E5F4523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Evaluación clínica válida generada.</w:t>
            </w:r>
          </w:p>
          <w:p w14:paraId="27EC4CC6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Porcentaje de confianza registrado.</w:t>
            </w:r>
          </w:p>
        </w:tc>
      </w:tr>
      <w:tr w:rsidR="00F048D5" w14:paraId="53711A5D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A4BD9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US-M3-04</w:t>
            </w:r>
          </w:p>
        </w:tc>
        <w:tc>
          <w:tcPr>
            <w:tcW w:w="275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CA492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Como Paciente, quiero recibir una alerta automática cuando Med-Gemini detecte una anomalía biométrica, para saber que mi condición de salud requiere atención.</w:t>
            </w:r>
          </w:p>
        </w:tc>
        <w:tc>
          <w:tcPr>
            <w:tcW w:w="165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21542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Alerta con tipo de anomalía y nivel de riesgo.</w:t>
            </w:r>
          </w:p>
          <w:p w14:paraId="006662DE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Porcentaje de confianza incluido.</w:t>
            </w:r>
          </w:p>
          <w:p w14:paraId="72EB999D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Registro en el historial del Paciente.</w:t>
            </w:r>
          </w:p>
        </w:tc>
      </w:tr>
      <w:tr w:rsidR="00F048D5" w14:paraId="482CC474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D5374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US-M3-05</w:t>
            </w:r>
          </w:p>
        </w:tc>
        <w:tc>
          <w:tcPr>
            <w:tcW w:w="275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751AB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Como Paciente y Personal Médico, quiero que cada alerta biométrica incluya una explicación clínica comprensible (XAI), para entender la causa de la alerta sin necesidad de tecnicismos.</w:t>
            </w:r>
          </w:p>
        </w:tc>
        <w:tc>
          <w:tcPr>
            <w:tcW w:w="165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506BA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Explicación clínica en toda alerta.</w:t>
            </w:r>
          </w:p>
          <w:p w14:paraId="73B00634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Paciente comprende la causa de la alerta.</w:t>
            </w:r>
          </w:p>
          <w:p w14:paraId="42EAE3AA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Médico visualiza el razonamiento clínico.</w:t>
            </w:r>
          </w:p>
        </w:tc>
      </w:tr>
      <w:tr w:rsidR="00F048D5" w14:paraId="60F2E4B9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96BDB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US-M3-06</w:t>
            </w:r>
          </w:p>
        </w:tc>
        <w:tc>
          <w:tcPr>
            <w:tcW w:w="275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BA8F7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Como Paciente, Personal Médico y Centro de Asistencia, quiero recibir simultáneamente las alertas críticas, para coordinar una respuesta médica inmediata.</w:t>
            </w:r>
          </w:p>
        </w:tc>
        <w:tc>
          <w:tcPr>
            <w:tcW w:w="165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E0809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Entrega simultánea a los tres actores.</w:t>
            </w:r>
          </w:p>
          <w:p w14:paraId="6A872838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Notificación con nivel de riesgo y descripción.</w:t>
            </w:r>
          </w:p>
          <w:p w14:paraId="5E1EDC36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Alerta crítica o urgente confirmada.</w:t>
            </w:r>
          </w:p>
        </w:tc>
      </w:tr>
      <w:tr w:rsidR="00F048D5" w14:paraId="641F87A7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D76A1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US-M3-07</w:t>
            </w:r>
          </w:p>
        </w:tc>
        <w:tc>
          <w:tcPr>
            <w:tcW w:w="275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CEE23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Como Paciente, quiero que el Bot Conversacional me guíe con instrucciones claras mientras se coordina mi atención médica, para saber qué hacer durante una alerta.</w:t>
            </w:r>
          </w:p>
        </w:tc>
        <w:tc>
          <w:tcPr>
            <w:tcW w:w="165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85A8E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Recomendaciones claras y comprensibles.</w:t>
            </w:r>
          </w:p>
          <w:p w14:paraId="61C6C902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Historial de mensajes registrado.</w:t>
            </w:r>
          </w:p>
          <w:p w14:paraId="221A403F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Confirmación de recepción por el Paciente.</w:t>
            </w:r>
          </w:p>
        </w:tc>
      </w:tr>
      <w:tr w:rsidR="00F048D5" w14:paraId="27F3ADD2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3F88C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US-M3-08</w:t>
            </w:r>
          </w:p>
        </w:tc>
        <w:tc>
          <w:tcPr>
            <w:tcW w:w="275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2D566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Como Personal Médico, quiero consultar el historial biométrico y las alertas previas del Paciente, para apoyar mis decisiones clínicas con información completa.</w:t>
            </w:r>
          </w:p>
        </w:tc>
        <w:tc>
          <w:tcPr>
            <w:tcW w:w="165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168EB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Historial biométrico accesible y cronológico.</w:t>
            </w:r>
          </w:p>
          <w:p w14:paraId="2362E86C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Alertas con fecha y nivel de riesgo.</w:t>
            </w:r>
          </w:p>
          <w:p w14:paraId="247B4430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Acceso restringido a personal autorizado.</w:t>
            </w:r>
          </w:p>
        </w:tc>
      </w:tr>
      <w:tr w:rsidR="00F048D5" w14:paraId="0C0A8245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01699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lastRenderedPageBreak/>
              <w:t>US-M3-09</w:t>
            </w:r>
          </w:p>
        </w:tc>
        <w:tc>
          <w:tcPr>
            <w:tcW w:w="275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FC618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Como Personal Médico, quiero evaluar cada alerta biométrica y registrar la acción correspondiente (continuar monitoreo, </w:t>
            </w:r>
            <w:proofErr w:type="spellStart"/>
            <w:r>
              <w:rPr>
                <w:b/>
                <w:bCs/>
                <w:sz w:val="18"/>
                <w:szCs w:val="18"/>
              </w:rPr>
              <w:t>teleconsulta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o derivación de emergencia), para dar seguimiento clínico adecuado al Paciente.</w:t>
            </w:r>
          </w:p>
        </w:tc>
        <w:tc>
          <w:tcPr>
            <w:tcW w:w="165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F70BF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Decisión registrada y almacenada.</w:t>
            </w:r>
          </w:p>
          <w:p w14:paraId="7C4503AF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Acción vinculada al historial clínico.</w:t>
            </w:r>
          </w:p>
          <w:p w14:paraId="7EAB4888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Trazabilidad completa de la intervención.</w:t>
            </w:r>
          </w:p>
        </w:tc>
      </w:tr>
      <w:tr w:rsidR="00F048D5" w14:paraId="6129EC3F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44419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US-M3-10</w:t>
            </w:r>
          </w:p>
        </w:tc>
        <w:tc>
          <w:tcPr>
            <w:tcW w:w="275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51AF2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Como Oficial de Seguridad / Auditor, quiero que todas las lecturas críticas, alertas y decisiones médicas queden registradas en un historial auditable, para garantizar trazabilidad y cumplimiento normativo.</w:t>
            </w:r>
          </w:p>
        </w:tc>
        <w:tc>
          <w:tcPr>
            <w:tcW w:w="165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781AB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Registro con fecha y hora de cada evento.</w:t>
            </w:r>
          </w:p>
          <w:p w14:paraId="4D864919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Información trazable e inmutable.</w:t>
            </w:r>
          </w:p>
          <w:p w14:paraId="33AF24F7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Consulta posterior disponible.</w:t>
            </w:r>
          </w:p>
        </w:tc>
      </w:tr>
    </w:tbl>
    <w:p w14:paraId="205928E5" w14:textId="77777777" w:rsidR="00F048D5" w:rsidRDefault="00000000">
      <w:pPr>
        <w:pStyle w:val="Ttulo1"/>
        <w:pBdr>
          <w:bottom w:val="single" w:sz="6" w:space="4" w:color="A9782F"/>
        </w:pBdr>
        <w:spacing w:before="320" w:after="160"/>
      </w:pPr>
      <w:r>
        <w:rPr>
          <w:b/>
          <w:bCs/>
          <w:color w:val="12332D"/>
          <w:sz w:val="27"/>
          <w:szCs w:val="27"/>
        </w:rPr>
        <w:t>6. Matriz consolidada de Historias de Usuario</w:t>
      </w:r>
    </w:p>
    <w:p w14:paraId="1782A446" w14:textId="77777777" w:rsidR="00F048D5" w:rsidRDefault="00000000">
      <w:pPr>
        <w:spacing w:after="120"/>
      </w:pPr>
      <w:r>
        <w:t xml:space="preserve">A </w:t>
      </w:r>
      <w:proofErr w:type="gramStart"/>
      <w:r>
        <w:t>continuación</w:t>
      </w:r>
      <w:proofErr w:type="gramEnd"/>
      <w:r>
        <w:t xml:space="preserve"> se presenta la matriz consolidada de Historias de Usuario derivadas del caso de uso UC-03 (Módulo M3).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3"/>
        <w:gridCol w:w="3353"/>
        <w:gridCol w:w="930"/>
        <w:gridCol w:w="1172"/>
        <w:gridCol w:w="1172"/>
        <w:gridCol w:w="2714"/>
      </w:tblGrid>
      <w:tr w:rsidR="00F048D5" w14:paraId="25DB23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tcBorders>
              <w:top w:val="single" w:sz="2" w:space="0" w:color="12332D"/>
              <w:left w:val="single" w:sz="2" w:space="0" w:color="12332D"/>
              <w:bottom w:val="single" w:sz="2" w:space="0" w:color="12332D"/>
              <w:right w:val="single" w:sz="2" w:space="0" w:color="12332D"/>
            </w:tcBorders>
            <w:shd w:val="clear" w:color="auto" w:fill="1B4B4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4C50F" w14:textId="77777777" w:rsidR="00F048D5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700" w:type="pct"/>
            <w:tcBorders>
              <w:top w:val="single" w:sz="2" w:space="0" w:color="12332D"/>
              <w:left w:val="single" w:sz="2" w:space="0" w:color="12332D"/>
              <w:bottom w:val="single" w:sz="2" w:space="0" w:color="12332D"/>
              <w:right w:val="single" w:sz="2" w:space="0" w:color="12332D"/>
            </w:tcBorders>
            <w:shd w:val="clear" w:color="auto" w:fill="1B4B4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889B2" w14:textId="77777777" w:rsidR="00F048D5" w:rsidRDefault="00000000">
            <w:r>
              <w:rPr>
                <w:b/>
                <w:bCs/>
                <w:color w:val="FFFFFF"/>
                <w:sz w:val="19"/>
                <w:szCs w:val="19"/>
              </w:rPr>
              <w:t>Historia de Usuario (Como... Quiero... Para...)</w:t>
            </w:r>
          </w:p>
        </w:tc>
        <w:tc>
          <w:tcPr>
            <w:tcW w:w="400" w:type="pct"/>
            <w:tcBorders>
              <w:top w:val="single" w:sz="2" w:space="0" w:color="12332D"/>
              <w:left w:val="single" w:sz="2" w:space="0" w:color="12332D"/>
              <w:bottom w:val="single" w:sz="2" w:space="0" w:color="12332D"/>
              <w:right w:val="single" w:sz="2" w:space="0" w:color="12332D"/>
            </w:tcBorders>
            <w:shd w:val="clear" w:color="auto" w:fill="1B4B4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742D0" w14:textId="77777777" w:rsidR="00F048D5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600" w:type="pct"/>
            <w:tcBorders>
              <w:top w:val="single" w:sz="2" w:space="0" w:color="12332D"/>
              <w:left w:val="single" w:sz="2" w:space="0" w:color="12332D"/>
              <w:bottom w:val="single" w:sz="2" w:space="0" w:color="12332D"/>
              <w:right w:val="single" w:sz="2" w:space="0" w:color="12332D"/>
            </w:tcBorders>
            <w:shd w:val="clear" w:color="auto" w:fill="1B4B4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AF489" w14:textId="77777777" w:rsidR="00F048D5" w:rsidRDefault="00000000">
            <w:r>
              <w:rPr>
                <w:b/>
                <w:bCs/>
                <w:color w:val="FFFFFF"/>
                <w:sz w:val="19"/>
                <w:szCs w:val="19"/>
              </w:rPr>
              <w:t>REQ-F Relacionado</w:t>
            </w:r>
          </w:p>
        </w:tc>
        <w:tc>
          <w:tcPr>
            <w:tcW w:w="500" w:type="pct"/>
            <w:tcBorders>
              <w:top w:val="single" w:sz="2" w:space="0" w:color="12332D"/>
              <w:left w:val="single" w:sz="2" w:space="0" w:color="12332D"/>
              <w:bottom w:val="single" w:sz="2" w:space="0" w:color="12332D"/>
              <w:right w:val="single" w:sz="2" w:space="0" w:color="12332D"/>
            </w:tcBorders>
            <w:shd w:val="clear" w:color="auto" w:fill="1B4B4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416D8" w14:textId="77777777" w:rsidR="00F048D5" w:rsidRDefault="00000000">
            <w:r>
              <w:rPr>
                <w:b/>
                <w:bCs/>
                <w:color w:val="FFFFFF"/>
                <w:sz w:val="19"/>
                <w:szCs w:val="19"/>
              </w:rPr>
              <w:t>UC Relacionado</w:t>
            </w:r>
          </w:p>
        </w:tc>
        <w:tc>
          <w:tcPr>
            <w:tcW w:w="1400" w:type="pct"/>
            <w:tcBorders>
              <w:top w:val="single" w:sz="2" w:space="0" w:color="12332D"/>
              <w:left w:val="single" w:sz="2" w:space="0" w:color="12332D"/>
              <w:bottom w:val="single" w:sz="2" w:space="0" w:color="12332D"/>
              <w:right w:val="single" w:sz="2" w:space="0" w:color="12332D"/>
            </w:tcBorders>
            <w:shd w:val="clear" w:color="auto" w:fill="1B4B4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D25AC" w14:textId="77777777" w:rsidR="00F048D5" w:rsidRDefault="00000000">
            <w:r>
              <w:rPr>
                <w:b/>
                <w:bCs/>
                <w:color w:val="FFFFFF"/>
                <w:sz w:val="19"/>
                <w:szCs w:val="19"/>
              </w:rPr>
              <w:t>Criterios de Aceptación Principales</w:t>
            </w:r>
          </w:p>
        </w:tc>
      </w:tr>
      <w:tr w:rsidR="00F048D5" w14:paraId="2C7E012C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DB02C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US-M3-01</w:t>
            </w:r>
          </w:p>
        </w:tc>
        <w:tc>
          <w:tcPr>
            <w:tcW w:w="17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C7620" w14:textId="0FBA267A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Como </w:t>
            </w:r>
            <w:r w:rsidR="00A92F3A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 xml:space="preserve">aciente, quiero que mis dispositivos </w:t>
            </w:r>
            <w:proofErr w:type="spellStart"/>
            <w:r>
              <w:rPr>
                <w:b/>
                <w:bCs/>
                <w:sz w:val="18"/>
                <w:szCs w:val="18"/>
              </w:rPr>
              <w:t>IoT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transmitan mis lecturas biométricas de forma continua, para ser monitoreado en tiempo real.</w:t>
            </w:r>
          </w:p>
        </w:tc>
        <w:tc>
          <w:tcPr>
            <w:tcW w:w="4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CAA46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Alta</w:t>
            </w:r>
          </w:p>
        </w:tc>
        <w:tc>
          <w:tcPr>
            <w:tcW w:w="6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D3AFC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RF-M3-01</w:t>
            </w:r>
          </w:p>
        </w:tc>
        <w:tc>
          <w:tcPr>
            <w:tcW w:w="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CC39E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M03-C01</w:t>
            </w:r>
          </w:p>
        </w:tc>
        <w:tc>
          <w:tcPr>
            <w:tcW w:w="14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957CB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Recepción continua sin pérdida de datos.</w:t>
            </w:r>
          </w:p>
          <w:p w14:paraId="72D9E6F4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Transmisión activa durante el monitoreo.</w:t>
            </w:r>
          </w:p>
        </w:tc>
      </w:tr>
      <w:tr w:rsidR="00F048D5" w14:paraId="4EE98EF4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FC96D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US-M3-02</w:t>
            </w:r>
          </w:p>
        </w:tc>
        <w:tc>
          <w:tcPr>
            <w:tcW w:w="17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F4FA4" w14:textId="25520C12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Como </w:t>
            </w:r>
            <w:r w:rsidR="00A92F3A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 xml:space="preserve">ersonal </w:t>
            </w:r>
            <w:r w:rsidR="00A92F3A">
              <w:rPr>
                <w:b/>
                <w:bCs/>
                <w:sz w:val="18"/>
                <w:szCs w:val="18"/>
              </w:rPr>
              <w:t>m</w:t>
            </w:r>
            <w:r>
              <w:rPr>
                <w:b/>
                <w:bCs/>
                <w:sz w:val="18"/>
                <w:szCs w:val="18"/>
              </w:rPr>
              <w:t>édico, quiero que el sistema procese las biométricas del Paciente con mínima latencia, para detectar eventos clínicos a tiempo.</w:t>
            </w:r>
          </w:p>
        </w:tc>
        <w:tc>
          <w:tcPr>
            <w:tcW w:w="4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EEF91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Alta</w:t>
            </w:r>
          </w:p>
        </w:tc>
        <w:tc>
          <w:tcPr>
            <w:tcW w:w="6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94EDC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RF-M3-02</w:t>
            </w:r>
          </w:p>
        </w:tc>
        <w:tc>
          <w:tcPr>
            <w:tcW w:w="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34F2C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M03-C02</w:t>
            </w:r>
          </w:p>
        </w:tc>
        <w:tc>
          <w:tcPr>
            <w:tcW w:w="14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13191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 xml:space="preserve">Latencia ≤ 1 </w:t>
            </w:r>
            <w:proofErr w:type="spellStart"/>
            <w:r>
              <w:rPr>
                <w:sz w:val="18"/>
                <w:szCs w:val="18"/>
              </w:rPr>
              <w:t>seg</w:t>
            </w:r>
            <w:proofErr w:type="spellEnd"/>
            <w:r>
              <w:rPr>
                <w:sz w:val="18"/>
                <w:szCs w:val="18"/>
              </w:rPr>
              <w:t>. por muestra.</w:t>
            </w:r>
          </w:p>
          <w:p w14:paraId="5BE72E56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Procesamiento sin retrasos críticos.</w:t>
            </w:r>
          </w:p>
        </w:tc>
      </w:tr>
      <w:tr w:rsidR="00F048D5" w14:paraId="46604897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E0E30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US-M3-03</w:t>
            </w:r>
          </w:p>
        </w:tc>
        <w:tc>
          <w:tcPr>
            <w:tcW w:w="17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348B1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Como Personal Médico, quiero que Med-Gemini analice el historial clínico y biométrico para identificar patrones anómalos.</w:t>
            </w:r>
          </w:p>
        </w:tc>
        <w:tc>
          <w:tcPr>
            <w:tcW w:w="4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86E83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Alta</w:t>
            </w:r>
          </w:p>
        </w:tc>
        <w:tc>
          <w:tcPr>
            <w:tcW w:w="6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48AFC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RF-M3-03</w:t>
            </w:r>
          </w:p>
        </w:tc>
        <w:tc>
          <w:tcPr>
            <w:tcW w:w="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48E89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M03-C03</w:t>
            </w:r>
          </w:p>
        </w:tc>
        <w:tc>
          <w:tcPr>
            <w:tcW w:w="14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CDEF5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Contexto clínico completo entregado.</w:t>
            </w:r>
          </w:p>
          <w:p w14:paraId="5E824364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Confianza del análisis registrada.</w:t>
            </w:r>
          </w:p>
        </w:tc>
      </w:tr>
      <w:tr w:rsidR="00F048D5" w14:paraId="5CCD4161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DACF5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US-M3-04</w:t>
            </w:r>
          </w:p>
        </w:tc>
        <w:tc>
          <w:tcPr>
            <w:tcW w:w="17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1269E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Como Paciente, quiero recibir una alerta automática ante una anomalía biométrica detectada por Med-Gemini.</w:t>
            </w:r>
          </w:p>
        </w:tc>
        <w:tc>
          <w:tcPr>
            <w:tcW w:w="4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35FBA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Alta</w:t>
            </w:r>
          </w:p>
        </w:tc>
        <w:tc>
          <w:tcPr>
            <w:tcW w:w="6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C44BB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RF-M3-04</w:t>
            </w:r>
          </w:p>
        </w:tc>
        <w:tc>
          <w:tcPr>
            <w:tcW w:w="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56B76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M03-C04</w:t>
            </w:r>
          </w:p>
        </w:tc>
        <w:tc>
          <w:tcPr>
            <w:tcW w:w="14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86A2D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Alerta con tipo, riesgo y confianza.</w:t>
            </w:r>
          </w:p>
          <w:p w14:paraId="1D4E3829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Registro en historial del Paciente.</w:t>
            </w:r>
          </w:p>
        </w:tc>
      </w:tr>
      <w:tr w:rsidR="00F048D5" w14:paraId="4693862B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200D4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US-M3-05</w:t>
            </w:r>
          </w:p>
        </w:tc>
        <w:tc>
          <w:tcPr>
            <w:tcW w:w="17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68FA4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Como Paciente y Personal Médico, quiero una explicación clínica comprensible (XAI) en cada alerta biométrica.</w:t>
            </w:r>
          </w:p>
        </w:tc>
        <w:tc>
          <w:tcPr>
            <w:tcW w:w="4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1837C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Alta</w:t>
            </w:r>
          </w:p>
        </w:tc>
        <w:tc>
          <w:tcPr>
            <w:tcW w:w="6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DFE04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RF-M3-05</w:t>
            </w:r>
          </w:p>
        </w:tc>
        <w:tc>
          <w:tcPr>
            <w:tcW w:w="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6D4B8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M03-C05</w:t>
            </w:r>
          </w:p>
        </w:tc>
        <w:tc>
          <w:tcPr>
            <w:tcW w:w="14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B54A8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Explicación en toda alerta activa.</w:t>
            </w:r>
          </w:p>
          <w:p w14:paraId="3E1BAB9D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Razonamiento clínico visible al médico.</w:t>
            </w:r>
          </w:p>
        </w:tc>
      </w:tr>
      <w:tr w:rsidR="00F048D5" w14:paraId="5B5AE78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EFB2F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US-M3-06</w:t>
            </w:r>
          </w:p>
        </w:tc>
        <w:tc>
          <w:tcPr>
            <w:tcW w:w="17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71291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Como Paciente, Personal Médico y Centro de Asistencia, quiero recibir simultáneamente las alertas críticas.</w:t>
            </w:r>
          </w:p>
        </w:tc>
        <w:tc>
          <w:tcPr>
            <w:tcW w:w="4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00C01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Alta</w:t>
            </w:r>
          </w:p>
        </w:tc>
        <w:tc>
          <w:tcPr>
            <w:tcW w:w="6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97F92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RF-M3-06</w:t>
            </w:r>
          </w:p>
        </w:tc>
        <w:tc>
          <w:tcPr>
            <w:tcW w:w="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FCB99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M03-C06</w:t>
            </w:r>
          </w:p>
        </w:tc>
        <w:tc>
          <w:tcPr>
            <w:tcW w:w="14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271F7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Entrega simultánea a los tres actores.</w:t>
            </w:r>
          </w:p>
          <w:p w14:paraId="07EAF237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Nivel de riesgo y descripción incluidos.</w:t>
            </w:r>
          </w:p>
        </w:tc>
      </w:tr>
      <w:tr w:rsidR="00F048D5" w14:paraId="5473067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0B45B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US-M3-07</w:t>
            </w:r>
          </w:p>
        </w:tc>
        <w:tc>
          <w:tcPr>
            <w:tcW w:w="17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3D523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Como Paciente, quiero que el Bot Conversacional me guíe con instrucciones mientras se coordina mi atención.</w:t>
            </w:r>
          </w:p>
        </w:tc>
        <w:tc>
          <w:tcPr>
            <w:tcW w:w="4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45D89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Media</w:t>
            </w:r>
          </w:p>
        </w:tc>
        <w:tc>
          <w:tcPr>
            <w:tcW w:w="6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4FEA1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RF-M3-07</w:t>
            </w:r>
          </w:p>
        </w:tc>
        <w:tc>
          <w:tcPr>
            <w:tcW w:w="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92043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M03-C07</w:t>
            </w:r>
          </w:p>
        </w:tc>
        <w:tc>
          <w:tcPr>
            <w:tcW w:w="14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75F8B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Instrucciones claras y comprensibles.</w:t>
            </w:r>
          </w:p>
          <w:p w14:paraId="0E7909A0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Historial de mensajes registrado.</w:t>
            </w:r>
          </w:p>
        </w:tc>
      </w:tr>
      <w:tr w:rsidR="00F048D5" w14:paraId="3CBB27C7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B8D58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lastRenderedPageBreak/>
              <w:t>US-M3-08</w:t>
            </w:r>
          </w:p>
        </w:tc>
        <w:tc>
          <w:tcPr>
            <w:tcW w:w="17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A56D1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Como Personal Médico, quiero consultar el historial biométrico y las alertas previas del Paciente.</w:t>
            </w:r>
          </w:p>
        </w:tc>
        <w:tc>
          <w:tcPr>
            <w:tcW w:w="4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14E57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Alta</w:t>
            </w:r>
          </w:p>
        </w:tc>
        <w:tc>
          <w:tcPr>
            <w:tcW w:w="6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74535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RF-M3-08</w:t>
            </w:r>
          </w:p>
        </w:tc>
        <w:tc>
          <w:tcPr>
            <w:tcW w:w="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6E7C8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M03-C08</w:t>
            </w:r>
          </w:p>
        </w:tc>
        <w:tc>
          <w:tcPr>
            <w:tcW w:w="14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6C236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Historial accesible y cronológico.</w:t>
            </w:r>
          </w:p>
          <w:p w14:paraId="6A759AA9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Acceso restringido y autorizado.</w:t>
            </w:r>
          </w:p>
        </w:tc>
      </w:tr>
      <w:tr w:rsidR="00F048D5" w14:paraId="43B4A10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1C3B9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US-M3-09</w:t>
            </w:r>
          </w:p>
        </w:tc>
        <w:tc>
          <w:tcPr>
            <w:tcW w:w="17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E8685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Como Personal Médico, quiero evaluar cada alerta y registrar la acción clínica correspondiente.</w:t>
            </w:r>
          </w:p>
        </w:tc>
        <w:tc>
          <w:tcPr>
            <w:tcW w:w="4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B6EF6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Alta</w:t>
            </w:r>
          </w:p>
        </w:tc>
        <w:tc>
          <w:tcPr>
            <w:tcW w:w="6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CBA9F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RF-M3-09</w:t>
            </w:r>
          </w:p>
        </w:tc>
        <w:tc>
          <w:tcPr>
            <w:tcW w:w="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024C7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M03-C09</w:t>
            </w:r>
          </w:p>
        </w:tc>
        <w:tc>
          <w:tcPr>
            <w:tcW w:w="14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FB6EC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Decisión registrada y trazable.</w:t>
            </w:r>
          </w:p>
          <w:p w14:paraId="418919EE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Acción vinculada al historial clínico.</w:t>
            </w:r>
          </w:p>
        </w:tc>
      </w:tr>
      <w:tr w:rsidR="00F048D5" w14:paraId="1BDF4C44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211B7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US-M3-10</w:t>
            </w:r>
          </w:p>
        </w:tc>
        <w:tc>
          <w:tcPr>
            <w:tcW w:w="17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E453E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Como Oficial de Seguridad / Auditor, quiero que todo evento biométrico crítico quede en un historial auditable.</w:t>
            </w:r>
          </w:p>
        </w:tc>
        <w:tc>
          <w:tcPr>
            <w:tcW w:w="4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311FF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Alta</w:t>
            </w:r>
          </w:p>
        </w:tc>
        <w:tc>
          <w:tcPr>
            <w:tcW w:w="6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63F80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RF-M3-10</w:t>
            </w:r>
          </w:p>
        </w:tc>
        <w:tc>
          <w:tcPr>
            <w:tcW w:w="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EDF81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M03-C10</w:t>
            </w:r>
          </w:p>
        </w:tc>
        <w:tc>
          <w:tcPr>
            <w:tcW w:w="14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10EB6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Registro con fecha y hora.</w:t>
            </w:r>
          </w:p>
          <w:p w14:paraId="216E3476" w14:textId="77777777" w:rsidR="00F048D5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>Información inmutable y trazable.</w:t>
            </w:r>
          </w:p>
        </w:tc>
      </w:tr>
    </w:tbl>
    <w:p w14:paraId="607D856C" w14:textId="77777777" w:rsidR="00F048D5" w:rsidRDefault="00000000">
      <w:pPr>
        <w:pStyle w:val="Ttulo1"/>
        <w:pBdr>
          <w:bottom w:val="single" w:sz="6" w:space="4" w:color="A9782F"/>
        </w:pBdr>
        <w:spacing w:before="320" w:after="160"/>
      </w:pPr>
      <w:r>
        <w:rPr>
          <w:b/>
          <w:bCs/>
          <w:color w:val="12332D"/>
          <w:sz w:val="27"/>
          <w:szCs w:val="27"/>
        </w:rPr>
        <w:t>7. Trazabilidad consolidada</w:t>
      </w:r>
    </w:p>
    <w:p w14:paraId="4A746D54" w14:textId="77777777" w:rsidR="00F048D5" w:rsidRDefault="00000000">
      <w:pPr>
        <w:spacing w:after="120"/>
      </w:pPr>
      <w:r>
        <w:t>La siguiente tabla resume la cobertura de los Requerimientos Funcionales del Módulo M3 mediante las Historias de Usuario definidas: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2"/>
        <w:gridCol w:w="5037"/>
        <w:gridCol w:w="2015"/>
      </w:tblGrid>
      <w:tr w:rsidR="00F048D5" w14:paraId="74ED72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tcBorders>
              <w:top w:val="single" w:sz="2" w:space="0" w:color="12332D"/>
              <w:left w:val="single" w:sz="2" w:space="0" w:color="12332D"/>
              <w:bottom w:val="single" w:sz="2" w:space="0" w:color="12332D"/>
              <w:right w:val="single" w:sz="2" w:space="0" w:color="12332D"/>
            </w:tcBorders>
            <w:shd w:val="clear" w:color="auto" w:fill="1B4B4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31B56" w14:textId="77777777" w:rsidR="00F048D5" w:rsidRDefault="00000000">
            <w:r>
              <w:rPr>
                <w:b/>
                <w:bCs/>
                <w:color w:val="FFFFFF"/>
                <w:sz w:val="19"/>
                <w:szCs w:val="19"/>
              </w:rPr>
              <w:t>Requerimiento Funcional</w:t>
            </w:r>
          </w:p>
        </w:tc>
        <w:tc>
          <w:tcPr>
            <w:tcW w:w="2500" w:type="pct"/>
            <w:tcBorders>
              <w:top w:val="single" w:sz="2" w:space="0" w:color="12332D"/>
              <w:left w:val="single" w:sz="2" w:space="0" w:color="12332D"/>
              <w:bottom w:val="single" w:sz="2" w:space="0" w:color="12332D"/>
              <w:right w:val="single" w:sz="2" w:space="0" w:color="12332D"/>
            </w:tcBorders>
            <w:shd w:val="clear" w:color="auto" w:fill="1B4B4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C9AB0" w14:textId="77777777" w:rsidR="00F048D5" w:rsidRDefault="00000000">
            <w:r>
              <w:rPr>
                <w:b/>
                <w:bCs/>
                <w:color w:val="FFFFFF"/>
                <w:sz w:val="19"/>
                <w:szCs w:val="19"/>
              </w:rPr>
              <w:t>Historia de Usuario que lo cubre</w:t>
            </w:r>
          </w:p>
        </w:tc>
        <w:tc>
          <w:tcPr>
            <w:tcW w:w="1000" w:type="pct"/>
            <w:tcBorders>
              <w:top w:val="single" w:sz="2" w:space="0" w:color="12332D"/>
              <w:left w:val="single" w:sz="2" w:space="0" w:color="12332D"/>
              <w:bottom w:val="single" w:sz="2" w:space="0" w:color="12332D"/>
              <w:right w:val="single" w:sz="2" w:space="0" w:color="12332D"/>
            </w:tcBorders>
            <w:shd w:val="clear" w:color="auto" w:fill="1B4B4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75A3C" w14:textId="77777777" w:rsidR="00F048D5" w:rsidRDefault="00000000">
            <w:r>
              <w:rPr>
                <w:b/>
                <w:bCs/>
                <w:color w:val="FFFFFF"/>
                <w:sz w:val="19"/>
                <w:szCs w:val="19"/>
              </w:rPr>
              <w:t>Cobertura</w:t>
            </w:r>
          </w:p>
        </w:tc>
      </w:tr>
      <w:tr w:rsidR="00F048D5" w14:paraId="740F558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C2B33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RF-M3-01 — Recepción de datos biométricos</w:t>
            </w:r>
          </w:p>
        </w:tc>
        <w:tc>
          <w:tcPr>
            <w:tcW w:w="2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2363D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US-M3-01</w:t>
            </w:r>
          </w:p>
        </w:tc>
        <w:tc>
          <w:tcPr>
            <w:tcW w:w="10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7C5E2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Completa</w:t>
            </w:r>
          </w:p>
        </w:tc>
      </w:tr>
      <w:tr w:rsidR="00F048D5" w14:paraId="6BE1FC3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10180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RF-M3-02 — Procesamiento biométrico en tiempo real</w:t>
            </w:r>
          </w:p>
        </w:tc>
        <w:tc>
          <w:tcPr>
            <w:tcW w:w="2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33CE1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US-M3-02</w:t>
            </w:r>
          </w:p>
        </w:tc>
        <w:tc>
          <w:tcPr>
            <w:tcW w:w="10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3521E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Completa</w:t>
            </w:r>
          </w:p>
        </w:tc>
      </w:tr>
      <w:tr w:rsidR="00F048D5" w14:paraId="4F1C4A5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600CE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RF-M3-03 — Análisis predictivo mediante Med-Gemini</w:t>
            </w:r>
          </w:p>
        </w:tc>
        <w:tc>
          <w:tcPr>
            <w:tcW w:w="2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9C078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US-M3-03</w:t>
            </w:r>
          </w:p>
        </w:tc>
        <w:tc>
          <w:tcPr>
            <w:tcW w:w="10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98911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Completa</w:t>
            </w:r>
          </w:p>
        </w:tc>
      </w:tr>
      <w:tr w:rsidR="00F048D5" w14:paraId="240E017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C9425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RF-M3-04 — Generación de alertas predictivas</w:t>
            </w:r>
          </w:p>
        </w:tc>
        <w:tc>
          <w:tcPr>
            <w:tcW w:w="2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C0D2E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US-M3-04</w:t>
            </w:r>
          </w:p>
        </w:tc>
        <w:tc>
          <w:tcPr>
            <w:tcW w:w="10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29153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Completa</w:t>
            </w:r>
          </w:p>
        </w:tc>
      </w:tr>
      <w:tr w:rsidR="00F048D5" w14:paraId="7CD0EDB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BADD7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RF-M3-05 — Explicación clínica de alertas (XAI)</w:t>
            </w:r>
          </w:p>
        </w:tc>
        <w:tc>
          <w:tcPr>
            <w:tcW w:w="2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8E900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US-M3-05</w:t>
            </w:r>
          </w:p>
        </w:tc>
        <w:tc>
          <w:tcPr>
            <w:tcW w:w="10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F5AF3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Completa</w:t>
            </w:r>
          </w:p>
        </w:tc>
      </w:tr>
      <w:tr w:rsidR="00F048D5" w14:paraId="2C20F07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CCB70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RF-M3-06 — Notificación simultánea de alertas</w:t>
            </w:r>
          </w:p>
        </w:tc>
        <w:tc>
          <w:tcPr>
            <w:tcW w:w="2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583FF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US-M3-06</w:t>
            </w:r>
          </w:p>
        </w:tc>
        <w:tc>
          <w:tcPr>
            <w:tcW w:w="10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58E4E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Completa</w:t>
            </w:r>
          </w:p>
        </w:tc>
      </w:tr>
      <w:tr w:rsidR="00F048D5" w14:paraId="5139C87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52267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RF-M3-07 — Asistencia guiada al paciente</w:t>
            </w:r>
          </w:p>
        </w:tc>
        <w:tc>
          <w:tcPr>
            <w:tcW w:w="2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58CDA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US-M3-07</w:t>
            </w:r>
          </w:p>
        </w:tc>
        <w:tc>
          <w:tcPr>
            <w:tcW w:w="10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97352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Completa</w:t>
            </w:r>
          </w:p>
        </w:tc>
      </w:tr>
      <w:tr w:rsidR="00F048D5" w14:paraId="60F36DE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C2F23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RF-M3-08 — Consulta de historial biométrico</w:t>
            </w:r>
          </w:p>
        </w:tc>
        <w:tc>
          <w:tcPr>
            <w:tcW w:w="2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91288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US-M3-08</w:t>
            </w:r>
          </w:p>
        </w:tc>
        <w:tc>
          <w:tcPr>
            <w:tcW w:w="10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8A374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Completa</w:t>
            </w:r>
          </w:p>
        </w:tc>
      </w:tr>
      <w:tr w:rsidR="00F048D5" w14:paraId="5C81D56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B61A6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RF-M3-09 — Evaluación médica de alertas</w:t>
            </w:r>
          </w:p>
        </w:tc>
        <w:tc>
          <w:tcPr>
            <w:tcW w:w="2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E0263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US-M3-09</w:t>
            </w:r>
          </w:p>
        </w:tc>
        <w:tc>
          <w:tcPr>
            <w:tcW w:w="10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E44CB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Completa</w:t>
            </w:r>
          </w:p>
        </w:tc>
      </w:tr>
      <w:tr w:rsidR="00F048D5" w14:paraId="7E2BD4A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45FA0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RF-M3-10 — Registro auditable de eventos biométricos</w:t>
            </w:r>
          </w:p>
        </w:tc>
        <w:tc>
          <w:tcPr>
            <w:tcW w:w="25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57876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US-M3-10</w:t>
            </w:r>
          </w:p>
        </w:tc>
        <w:tc>
          <w:tcPr>
            <w:tcW w:w="1000" w:type="pct"/>
            <w:tcBorders>
              <w:top w:val="single" w:sz="2" w:space="0" w:color="C9CDBF"/>
              <w:left w:val="single" w:sz="2" w:space="0" w:color="C9CDBF"/>
              <w:bottom w:val="single" w:sz="2" w:space="0" w:color="C9CDBF"/>
              <w:right w:val="single" w:sz="2" w:space="0" w:color="C9CDBF"/>
            </w:tcBorders>
            <w:shd w:val="clear" w:color="auto" w:fill="EFF2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AF9BF" w14:textId="77777777" w:rsidR="00F048D5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Completa</w:t>
            </w:r>
          </w:p>
        </w:tc>
      </w:tr>
    </w:tbl>
    <w:p w14:paraId="728ADBD8" w14:textId="77777777" w:rsidR="00F048D5" w:rsidRDefault="00000000">
      <w:pPr>
        <w:pStyle w:val="Ttulo1"/>
        <w:pBdr>
          <w:bottom w:val="single" w:sz="6" w:space="4" w:color="A9782F"/>
        </w:pBdr>
        <w:spacing w:before="320" w:after="160"/>
      </w:pPr>
      <w:r>
        <w:rPr>
          <w:b/>
          <w:bCs/>
          <w:color w:val="12332D"/>
          <w:sz w:val="27"/>
          <w:szCs w:val="27"/>
        </w:rPr>
        <w:t>8. Consideraciones de implementación ágil</w:t>
      </w:r>
    </w:p>
    <w:p w14:paraId="5420D5FE" w14:textId="77777777" w:rsidR="00F048D5" w:rsidRDefault="00000000">
      <w:pPr>
        <w:pStyle w:val="Prrafodelista"/>
        <w:numPr>
          <w:ilvl w:val="0"/>
          <w:numId w:val="1"/>
        </w:numPr>
        <w:spacing w:after="80"/>
      </w:pPr>
      <w:r>
        <w:t>Priorizar para el MVP las historias de alta criticidad: US-M3-01, US-M3-02, US-M3-03, US-M3-04, US-M3-05 y US-M3-06, ya que sostienen la detección temprana y el enrutamiento de alertas críticas.</w:t>
      </w:r>
    </w:p>
    <w:p w14:paraId="0ABE5A1A" w14:textId="77777777" w:rsidR="00F048D5" w:rsidRDefault="00000000">
      <w:pPr>
        <w:pStyle w:val="Prrafodelista"/>
        <w:numPr>
          <w:ilvl w:val="0"/>
          <w:numId w:val="1"/>
        </w:numPr>
        <w:spacing w:after="80"/>
      </w:pPr>
      <w:r>
        <w:lastRenderedPageBreak/>
        <w:t xml:space="preserve">US-M3-07 (asistencia guiada al paciente vía </w:t>
      </w:r>
      <w:proofErr w:type="spellStart"/>
      <w:r>
        <w:t>bot</w:t>
      </w:r>
      <w:proofErr w:type="spellEnd"/>
      <w:r>
        <w:t>) puede desarrollarse en un sprint posterior, dado que depende de la disponibilidad del Bot Conversacional integrado en el Módulo M2.</w:t>
      </w:r>
    </w:p>
    <w:p w14:paraId="43934F58" w14:textId="77777777" w:rsidR="00F048D5" w:rsidRDefault="00000000">
      <w:pPr>
        <w:pStyle w:val="Prrafodelista"/>
        <w:numPr>
          <w:ilvl w:val="0"/>
          <w:numId w:val="1"/>
        </w:numPr>
        <w:spacing w:after="80"/>
      </w:pPr>
      <w:r>
        <w:t>US-M3-08 y US-M3-09 requieren coordinación con el Personal Médico para validar la usabilidad del historial biométrico y del flujo de decisión clínica.</w:t>
      </w:r>
    </w:p>
    <w:p w14:paraId="0557A9C8" w14:textId="77777777" w:rsidR="00F048D5" w:rsidRDefault="00000000">
      <w:pPr>
        <w:pStyle w:val="Prrafodelista"/>
        <w:numPr>
          <w:ilvl w:val="0"/>
          <w:numId w:val="1"/>
        </w:numPr>
        <w:spacing w:after="80"/>
      </w:pPr>
      <w:r>
        <w:t>US-M3-10 (registro auditable) debe implementarse en paralelo con las demás historias, ya que todas dependen de este mecanismo para garantizar trazabilidad desde el primer sprint.</w:t>
      </w:r>
    </w:p>
    <w:p w14:paraId="0F1903B9" w14:textId="77777777" w:rsidR="00F048D5" w:rsidRDefault="00000000">
      <w:pPr>
        <w:pStyle w:val="Prrafodelista"/>
        <w:numPr>
          <w:ilvl w:val="0"/>
          <w:numId w:val="1"/>
        </w:numPr>
        <w:spacing w:after="80"/>
      </w:pPr>
      <w:r>
        <w:t xml:space="preserve">Mantener sincronizados el diagrama UC-03 </w:t>
      </w:r>
      <w:proofErr w:type="gramStart"/>
      <w:r>
        <w:t>(.</w:t>
      </w:r>
      <w:proofErr w:type="spellStart"/>
      <w:r>
        <w:t>drawio</w:t>
      </w:r>
      <w:proofErr w:type="spellEnd"/>
      <w:proofErr w:type="gramEnd"/>
      <w:r>
        <w:t>), el SRS y esta matriz cada vez que se agregue o modifique un caso de uso del Módulo M3.</w:t>
      </w:r>
    </w:p>
    <w:p w14:paraId="4DB08E2C" w14:textId="77777777" w:rsidR="00F048D5" w:rsidRDefault="00000000">
      <w:pPr>
        <w:pStyle w:val="Prrafodelista"/>
        <w:numPr>
          <w:ilvl w:val="0"/>
          <w:numId w:val="1"/>
        </w:numPr>
        <w:spacing w:after="80"/>
      </w:pPr>
      <w:r>
        <w:t xml:space="preserve">Los casos de uso técnicos incluidos (Capturar flujos biométricos </w:t>
      </w:r>
      <w:proofErr w:type="spellStart"/>
      <w:r>
        <w:t>IoT</w:t>
      </w:r>
      <w:proofErr w:type="spellEnd"/>
      <w:r>
        <w:t>, Invocar Med-Gemini, Invocar Bot Conversacional, Visualizar señales biométricas en pantalla) se implementan como tareas técnicas dentro de las historias que los incluyen, no como historias independientes.</w:t>
      </w:r>
    </w:p>
    <w:sectPr w:rsidR="00F048D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70EA7" w14:textId="77777777" w:rsidR="008C5F65" w:rsidRDefault="008C5F65">
      <w:r>
        <w:separator/>
      </w:r>
    </w:p>
  </w:endnote>
  <w:endnote w:type="continuationSeparator" w:id="0">
    <w:p w14:paraId="0D65DBA4" w14:textId="77777777" w:rsidR="008C5F65" w:rsidRDefault="008C5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8B2F9" w14:textId="77777777" w:rsidR="00F048D5" w:rsidRDefault="00000000"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A92F3A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A92F3A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7E697" w14:textId="77777777" w:rsidR="008C5F65" w:rsidRDefault="008C5F65">
      <w:r>
        <w:separator/>
      </w:r>
    </w:p>
  </w:footnote>
  <w:footnote w:type="continuationSeparator" w:id="0">
    <w:p w14:paraId="258F18B0" w14:textId="77777777" w:rsidR="008C5F65" w:rsidRDefault="008C5F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167AE" w14:textId="77777777" w:rsidR="00F048D5" w:rsidRDefault="00000000">
    <w:pPr>
      <w:pBdr>
        <w:bottom w:val="single" w:sz="4" w:space="4" w:color="C9CDBF"/>
      </w:pBdr>
      <w:jc w:val="right"/>
    </w:pPr>
    <w:r>
      <w:rPr>
        <w:i/>
        <w:iCs/>
        <w:color w:val="1B4B43"/>
        <w:sz w:val="16"/>
        <w:szCs w:val="16"/>
      </w:rPr>
      <w:t>SAMR — Módulo M3 · Historias de Usuario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C1977"/>
    <w:multiLevelType w:val="hybridMultilevel"/>
    <w:tmpl w:val="D9400EE4"/>
    <w:lvl w:ilvl="0" w:tplc="90188BB4">
      <w:start w:val="1"/>
      <w:numFmt w:val="bullet"/>
      <w:lvlText w:val="●"/>
      <w:lvlJc w:val="left"/>
      <w:pPr>
        <w:ind w:left="720" w:hanging="360"/>
      </w:pPr>
    </w:lvl>
    <w:lvl w:ilvl="1" w:tplc="0D0CDB38">
      <w:start w:val="1"/>
      <w:numFmt w:val="bullet"/>
      <w:lvlText w:val="○"/>
      <w:lvlJc w:val="left"/>
      <w:pPr>
        <w:ind w:left="1440" w:hanging="360"/>
      </w:pPr>
    </w:lvl>
    <w:lvl w:ilvl="2" w:tplc="96EC535C">
      <w:start w:val="1"/>
      <w:numFmt w:val="bullet"/>
      <w:lvlText w:val="■"/>
      <w:lvlJc w:val="left"/>
      <w:pPr>
        <w:ind w:left="2160" w:hanging="360"/>
      </w:pPr>
    </w:lvl>
    <w:lvl w:ilvl="3" w:tplc="6158E592">
      <w:start w:val="1"/>
      <w:numFmt w:val="bullet"/>
      <w:lvlText w:val="●"/>
      <w:lvlJc w:val="left"/>
      <w:pPr>
        <w:ind w:left="2880" w:hanging="360"/>
      </w:pPr>
    </w:lvl>
    <w:lvl w:ilvl="4" w:tplc="A5F8A40A">
      <w:start w:val="1"/>
      <w:numFmt w:val="bullet"/>
      <w:lvlText w:val="○"/>
      <w:lvlJc w:val="left"/>
      <w:pPr>
        <w:ind w:left="3600" w:hanging="360"/>
      </w:pPr>
    </w:lvl>
    <w:lvl w:ilvl="5" w:tplc="B6B283BE">
      <w:start w:val="1"/>
      <w:numFmt w:val="bullet"/>
      <w:lvlText w:val="■"/>
      <w:lvlJc w:val="left"/>
      <w:pPr>
        <w:ind w:left="4320" w:hanging="360"/>
      </w:pPr>
    </w:lvl>
    <w:lvl w:ilvl="6" w:tplc="862A5E36">
      <w:start w:val="1"/>
      <w:numFmt w:val="bullet"/>
      <w:lvlText w:val="●"/>
      <w:lvlJc w:val="left"/>
      <w:pPr>
        <w:ind w:left="5040" w:hanging="360"/>
      </w:pPr>
    </w:lvl>
    <w:lvl w:ilvl="7" w:tplc="BC9C6396">
      <w:start w:val="1"/>
      <w:numFmt w:val="bullet"/>
      <w:lvlText w:val="●"/>
      <w:lvlJc w:val="left"/>
      <w:pPr>
        <w:ind w:left="5760" w:hanging="360"/>
      </w:pPr>
    </w:lvl>
    <w:lvl w:ilvl="8" w:tplc="0B9E0156">
      <w:start w:val="1"/>
      <w:numFmt w:val="bullet"/>
      <w:lvlText w:val="●"/>
      <w:lvlJc w:val="left"/>
      <w:pPr>
        <w:ind w:left="6480" w:hanging="360"/>
      </w:pPr>
    </w:lvl>
  </w:abstractNum>
  <w:num w:numId="1" w16cid:durableId="10909289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8D5"/>
    <w:rsid w:val="008C5F65"/>
    <w:rsid w:val="009420E1"/>
    <w:rsid w:val="00A92F3A"/>
    <w:rsid w:val="00F04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5E8C6"/>
  <w15:docId w15:val="{A4E5BAF2-6E9D-421C-A3D7-FDDF26D16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312E"/>
        <w:sz w:val="21"/>
        <w:szCs w:val="21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2158</Words>
  <Characters>11874</Characters>
  <Application>Microsoft Office Word</Application>
  <DocSecurity>0</DocSecurity>
  <Lines>98</Lines>
  <Paragraphs>28</Paragraphs>
  <ScaleCrop>false</ScaleCrop>
  <Company/>
  <LinksUpToDate>false</LinksUpToDate>
  <CharactersWithSpaces>14004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ANTONELLA DEL CISNE PARRA CARRION</cp:lastModifiedBy>
  <cp:revision>2</cp:revision>
  <dcterms:created xsi:type="dcterms:W3CDTF">2026-07-06T14:44:00Z</dcterms:created>
  <dcterms:modified xsi:type="dcterms:W3CDTF">2026-07-06T14:47:00Z</dcterms:modified>
</cp:coreProperties>
</file>