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EDHere — Arquitetura e Plano</w:t>
      </w:r>
    </w:p>
    <w:p>
      <w:pPr/>
      <w:r>
        <w:t xml:space="preserve">Oct 17, 2026</w:t>
      </w:r>
      <w:r>
        <w:t xml:space="preserve"> · </w:t>
      </w:r>
      <w:r>
        <w:t xml:space="preserve">@Júlio Rodrigues</w:t>
      </w:r>
    </w:p>
    <w:p>
      <w:pPr>
        <w:pStyle w:val="Heading2"/>
      </w:pPr>
      <w:r>
        <w:t xml:space="preserve">Visão e princípios</w:t>
      </w:r>
    </w:p>
    <w:p>
      <w:pPr/>
      <w:r>
        <w:t xml:space="preserve">Uma app mobile em Flutter que funciona como mesa de Magic: The Gathering totalmente offline, para construir decks, testá-los e jogar com pessoas ao lado sem internet. A internet só serve para atualizar a base de dados de cartas.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Mesa, não motor de regras.</w:t>
      </w:r>
      <w:r>
        <w:t xml:space="preserve"> A app gere zonas, vida, contadores, turnos e tokens. As regras ficam a cargo dos jogadores, como numa mesa física.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Offline-first.</w:t>
      </w:r>
      <w:r>
        <w:t xml:space="preserve"> Pesquisa, deck builder, playtest e multijogador funcionam sem rede. A rede é opcional e só traz atualizações.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Multi-formato.</w:t>
      </w:r>
      <w:r>
        <w:t xml:space="preserve"> Commander é o foco, mas como as regras são dos jogadores, a mesa serve qualquer formato: Modern, Standard, Pauper, Brawl, Oathbreaker, Two-Headed Giant ou casas próprias. A app só valida a legalidade do deck e adapta os valores iniciais (vida, tamanho do deck, zona de comando).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Jogo local entre pessoas presentes.</w:t>
      </w:r>
      <w:r>
        <w:t xml:space="preserve"> Um jogador cria a sala na rede local ou no hotspot do telemóvel; os outros entram por QR code ou descoberta automática.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Leve e controlável.</w:t>
      </w:r>
      <w:r>
        <w:t xml:space="preserve"> O utilizador escolhe que pacotes de imagens descarrega, para não ocupar dezenas de GB.</w:t>
      </w:r>
    </w:p>
    <w:p>
      <w:pPr/>
      <w:r>
        <w:t xml:space="preserve">A app é 100% gratuita e sem servidores próprios: um projeto de um jogador para os jogadores, sem fins lucrativos, mantido apenas por donativos voluntários.</w:t>
      </w:r>
    </w:p>
    <w:p>
      <w:pPr>
        <w:pStyle w:val="Heading2"/>
      </w:pPr>
      <w:r>
        <w:t xml:space="preserve">Nome e identidade visual</w:t>
      </w:r>
    </w:p>
    <w:p>
      <w:pPr/>
      <w:r>
        <w:t xml:space="preserve">A app chama-se </w:t>
      </w:r>
      <w:r>
        <w:rPr>
          <w:b/>
        </w:rPr>
        <w:t xml:space="preserve">EDHere</w:t>
      </w:r>
      <w:r>
        <w:t xml:space="preserve">: EDH + "here", jogar com quem está aqui. A identidade é moderna, com fundos escuros por defeito, tema claro opcional e azul como cor principal.</w:t>
      </w:r>
    </w:p>
    <w:p>
      <w:pPr>
        <w:pStyle w:val="Heading3"/>
      </w:pPr>
      <w:r>
        <w:t xml:space="preserve">Nome</w:t>
      </w:r>
    </w:p>
    <w:p>
      <w:pPr/>
      <w:r>
        <w:t xml:space="preserve">Escolhido EDHere. As alternativas consideradas ficam registadas: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4"/>
        <w:gridCol w:w="7345"/>
      </w:tblGrid>
      <w:tr>
        <w:trPr>
          <w:tblHeader/>
        </w:trPr>
        <w:tc>
          <w:tcPr>
            <w:tcW w:w="2014" w:type="dxa"/>
            <w:shd w:val="clear" w:color="auto" w:fill="F2F2F2"/>
          </w:tcPr>
          <w:p>
            <w:pPr/>
            <w:r>
              <w:t xml:space="preserve">Nome</w:t>
            </w:r>
          </w:p>
        </w:tc>
        <w:tc>
          <w:tcPr>
            <w:tcW w:w="7345" w:type="dxa"/>
            <w:shd w:val="clear" w:color="auto" w:fill="F2F2F2"/>
          </w:tcPr>
          <w:p>
            <w:pPr/>
            <w:r>
              <w:t xml:space="preserve">Ideia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EDHere</w:t>
            </w:r>
          </w:p>
        </w:tc>
        <w:tc>
          <w:tcPr>
            <w:tcW w:w="7345" w:type="dxa"/>
          </w:tcPr>
          <w:p>
            <w:pPr/>
            <w:r>
              <w:t xml:space="preserve">EDH + "here": jogar com quem está aqui. Curto e fácil de dizer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EDHOff</w:t>
            </w:r>
          </w:p>
        </w:tc>
        <w:tc>
          <w:tcPr>
            <w:tcW w:w="7345" w:type="dxa"/>
          </w:tcPr>
          <w:p>
            <w:pPr/>
            <w:r>
              <w:t xml:space="preserve">A proposta original: EDH offline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Pod Local</w:t>
            </w:r>
          </w:p>
        </w:tc>
        <w:tc>
          <w:tcPr>
            <w:tcW w:w="7345" w:type="dxa"/>
          </w:tcPr>
          <w:p>
            <w:pPr/>
            <w:r>
              <w:t xml:space="preserve">"Pod" é o nome da comunidade para uma mesa de Commander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OffPod</w:t>
            </w:r>
          </w:p>
        </w:tc>
        <w:tc>
          <w:tcPr>
            <w:tcW w:w="7345" w:type="dxa"/>
          </w:tcPr>
          <w:p>
            <w:pPr/>
            <w:r>
              <w:t xml:space="preserve">Pod offline; mais distintivo que EDHOff</w:t>
            </w:r>
          </w:p>
        </w:tc>
      </w:tr>
      <w:tr>
        <w:tc>
          <w:tcPr>
            <w:tcW w:w="2014" w:type="dxa"/>
          </w:tcPr>
          <w:p>
            <w:pPr/>
            <w:r>
              <w:t xml:space="preserve">Mesa EDH</w:t>
            </w:r>
          </w:p>
        </w:tc>
        <w:tc>
          <w:tcPr>
            <w:tcW w:w="7345" w:type="dxa"/>
          </w:tcPr>
          <w:p>
            <w:pPr/>
            <w:r>
              <w:t xml:space="preserve">Português, mas menos internacional</w:t>
            </w:r>
          </w:p>
        </w:tc>
      </w:tr>
    </w:tbl>
    <w:p>
      <w:pPr/>
      <w:r>
        <w:t xml:space="preserve">Regra para qualquer nome e ícone: não usar "Magic", "MTG", "The Gathering", os símbolos de mana oficiais nem o logótipo da Wizards ou do Scryfall. "EDH" e "Commander" são termos da comunidade e do formato. Antes de publicar, confirmar que EDHere está livre na App Store, no Google Play e como domínio.</w:t>
      </w:r>
    </w:p>
    <w:p>
      <w:pPr>
        <w:pStyle w:val="Heading3"/>
      </w:pPr>
      <w:r>
        <w:t xml:space="preserve">Paleta</w:t>
      </w:r>
    </w:p>
    <w:p>
      <w:pPr/>
      <w:r>
        <w:t xml:space="preserve">Azul principal escolhido: </w:t>
      </w:r>
      <w:r>
        <w:rPr>
          <w:b/>
        </w:rPr>
        <w:t xml:space="preserve">#2F6FEB</w:t>
      </w:r>
      <w:r>
        <w:t xml:space="preserve">, um azul vivo com contraste AA (cerca de 4,6:1) sobre branco. No tema escuro usa-se uma variante mais clara, para manter o contraste sobre fundos quase pretos.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679"/>
        <w:gridCol w:w="1936"/>
        <w:gridCol w:w="1743"/>
      </w:tblGrid>
      <w:tr>
        <w:trPr>
          <w:tblHeader/>
        </w:trPr>
        <w:tc>
          <w:tcPr>
            <w:tcW w:w="5679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1936" w:type="dxa"/>
            <w:shd w:val="clear" w:color="auto" w:fill="F2F2F2"/>
          </w:tcPr>
          <w:p>
            <w:pPr/>
            <w:r>
              <w:t xml:space="preserve">Tema escuro</w:t>
            </w:r>
          </w:p>
        </w:tc>
        <w:tc>
          <w:tcPr>
            <w:tcW w:w="1743" w:type="dxa"/>
            <w:shd w:val="clear" w:color="auto" w:fill="F2F2F2"/>
          </w:tcPr>
          <w:p>
            <w:pPr/>
            <w:r>
              <w:t xml:space="preserve">Tema claro</w:t>
            </w:r>
          </w:p>
        </w:tc>
      </w:tr>
      <w:tr>
        <w:tc>
          <w:tcPr>
            <w:tcW w:w="5679" w:type="dxa"/>
          </w:tcPr>
          <w:p>
            <w:pPr/>
            <w:r>
              <w:t xml:space="preserve">Primária</w:t>
            </w:r>
          </w:p>
        </w:tc>
        <w:tc>
          <w:tcPr>
            <w:tcW w:w="1936" w:type="dxa"/>
          </w:tcPr>
          <w:p>
            <w:pPr/>
            <w:r>
              <w:t xml:space="preserve">#6EA8FF</w:t>
            </w:r>
          </w:p>
        </w:tc>
        <w:tc>
          <w:tcPr>
            <w:tcW w:w="1743" w:type="dxa"/>
          </w:tcPr>
          <w:p>
            <w:pPr/>
            <w:r>
              <w:t xml:space="preserve">#2F6FEB</w:t>
            </w:r>
          </w:p>
        </w:tc>
      </w:tr>
      <w:tr>
        <w:tc>
          <w:tcPr>
            <w:tcW w:w="5679" w:type="dxa"/>
          </w:tcPr>
          <w:p>
            <w:pPr/>
            <w:r>
              <w:t xml:space="preserve">Primária forte (botões premidos, seleção)</w:t>
            </w:r>
          </w:p>
        </w:tc>
        <w:tc>
          <w:tcPr>
            <w:tcW w:w="1936" w:type="dxa"/>
          </w:tcPr>
          <w:p>
            <w:pPr/>
            <w:r>
              <w:t xml:space="preserve">#2F6FEB</w:t>
            </w:r>
          </w:p>
        </w:tc>
        <w:tc>
          <w:tcPr>
            <w:tcW w:w="1743" w:type="dxa"/>
          </w:tcPr>
          <w:p>
            <w:pPr/>
            <w:r>
              <w:t xml:space="preserve">#1E4FB8</w:t>
            </w:r>
          </w:p>
        </w:tc>
      </w:tr>
      <w:tr>
        <w:tc>
          <w:tcPr>
            <w:tcW w:w="5679" w:type="dxa"/>
          </w:tcPr>
          <w:p>
            <w:pPr/>
            <w:r>
              <w:t xml:space="preserve">Primária suave (destaques, chips)</w:t>
            </w:r>
          </w:p>
        </w:tc>
        <w:tc>
          <w:tcPr>
            <w:tcW w:w="1936" w:type="dxa"/>
          </w:tcPr>
          <w:p>
            <w:pPr/>
            <w:r>
              <w:t xml:space="preserve">#16264A</w:t>
            </w:r>
          </w:p>
        </w:tc>
        <w:tc>
          <w:tcPr>
            <w:tcW w:w="1743" w:type="dxa"/>
          </w:tcPr>
          <w:p>
            <w:pPr/>
            <w:r>
              <w:t xml:space="preserve">#E3ECFF</w:t>
            </w:r>
          </w:p>
        </w:tc>
      </w:tr>
      <w:tr>
        <w:tc>
          <w:tcPr>
            <w:tcW w:w="5679" w:type="dxa"/>
          </w:tcPr>
          <w:p>
            <w:pPr/>
            <w:r>
              <w:t xml:space="preserve">Fundo</w:t>
            </w:r>
          </w:p>
        </w:tc>
        <w:tc>
          <w:tcPr>
            <w:tcW w:w="1936" w:type="dxa"/>
          </w:tcPr>
          <w:p>
            <w:pPr/>
            <w:r>
              <w:t xml:space="preserve">#0B111C</w:t>
            </w:r>
          </w:p>
        </w:tc>
        <w:tc>
          <w:tcPr>
            <w:tcW w:w="1743" w:type="dxa"/>
          </w:tcPr>
          <w:p>
            <w:pPr/>
            <w:r>
              <w:t xml:space="preserve">#F5F7FB</w:t>
            </w:r>
          </w:p>
        </w:tc>
      </w:tr>
      <w:tr>
        <w:tc>
          <w:tcPr>
            <w:tcW w:w="5679" w:type="dxa"/>
          </w:tcPr>
          <w:p>
            <w:pPr/>
            <w:r>
              <w:t xml:space="preserve">Superfície (cartões, painéis)</w:t>
            </w:r>
          </w:p>
        </w:tc>
        <w:tc>
          <w:tcPr>
            <w:tcW w:w="1936" w:type="dxa"/>
          </w:tcPr>
          <w:p>
            <w:pPr/>
            <w:r>
              <w:t xml:space="preserve">#141C2B</w:t>
            </w:r>
          </w:p>
        </w:tc>
        <w:tc>
          <w:tcPr>
            <w:tcW w:w="1743" w:type="dxa"/>
          </w:tcPr>
          <w:p>
            <w:pPr/>
            <w:r>
              <w:t xml:space="preserve">#FFFFFF</w:t>
            </w:r>
          </w:p>
        </w:tc>
      </w:tr>
      <w:tr>
        <w:tc>
          <w:tcPr>
            <w:tcW w:w="5679" w:type="dxa"/>
          </w:tcPr>
          <w:p>
            <w:pPr/>
            <w:r>
              <w:t xml:space="preserve">Superfície elevada (menus, folhas)</w:t>
            </w:r>
          </w:p>
        </w:tc>
        <w:tc>
          <w:tcPr>
            <w:tcW w:w="1936" w:type="dxa"/>
          </w:tcPr>
          <w:p>
            <w:pPr/>
            <w:r>
              <w:t xml:space="preserve">#1C2638</w:t>
            </w:r>
          </w:p>
        </w:tc>
        <w:tc>
          <w:tcPr>
            <w:tcW w:w="1743" w:type="dxa"/>
          </w:tcPr>
          <w:p>
            <w:pPr/>
            <w:r>
              <w:t xml:space="preserve">#EEF2F9</w:t>
            </w:r>
          </w:p>
        </w:tc>
      </w:tr>
      <w:tr>
        <w:tc>
          <w:tcPr>
            <w:tcW w:w="5679" w:type="dxa"/>
          </w:tcPr>
          <w:p>
            <w:pPr/>
            <w:r>
              <w:t xml:space="preserve">Texto</w:t>
            </w:r>
          </w:p>
        </w:tc>
        <w:tc>
          <w:tcPr>
            <w:tcW w:w="1936" w:type="dxa"/>
          </w:tcPr>
          <w:p>
            <w:pPr/>
            <w:r>
              <w:t xml:space="preserve">#E6EBF5</w:t>
            </w:r>
          </w:p>
        </w:tc>
        <w:tc>
          <w:tcPr>
            <w:tcW w:w="1743" w:type="dxa"/>
          </w:tcPr>
          <w:p>
            <w:pPr/>
            <w:r>
              <w:t xml:space="preserve">#0F172A</w:t>
            </w:r>
          </w:p>
        </w:tc>
      </w:tr>
      <w:tr>
        <w:tc>
          <w:tcPr>
            <w:tcW w:w="5679" w:type="dxa"/>
          </w:tcPr>
          <w:p>
            <w:pPr/>
            <w:r>
              <w:t xml:space="preserve">Texto secundário</w:t>
            </w:r>
          </w:p>
        </w:tc>
        <w:tc>
          <w:tcPr>
            <w:tcW w:w="1936" w:type="dxa"/>
          </w:tcPr>
          <w:p>
            <w:pPr/>
            <w:r>
              <w:t xml:space="preserve">#93A0B8</w:t>
            </w:r>
          </w:p>
        </w:tc>
        <w:tc>
          <w:tcPr>
            <w:tcW w:w="1743" w:type="dxa"/>
          </w:tcPr>
          <w:p>
            <w:pPr/>
            <w:r>
              <w:t xml:space="preserve">#5B6478</w:t>
            </w:r>
          </w:p>
        </w:tc>
      </w:tr>
      <w:tr>
        <w:tc>
          <w:tcPr>
            <w:tcW w:w="5679" w:type="dxa"/>
          </w:tcPr>
          <w:p>
            <w:pPr/>
            <w:r>
              <w:t xml:space="preserve">Contornos</w:t>
            </w:r>
          </w:p>
        </w:tc>
        <w:tc>
          <w:tcPr>
            <w:tcW w:w="1936" w:type="dxa"/>
          </w:tcPr>
          <w:p>
            <w:pPr/>
            <w:r>
              <w:t xml:space="preserve">#26324A</w:t>
            </w:r>
          </w:p>
        </w:tc>
        <w:tc>
          <w:tcPr>
            <w:tcW w:w="1743" w:type="dxa"/>
          </w:tcPr>
          <w:p>
            <w:pPr/>
            <w:r>
              <w:t xml:space="preserve">#D5DCE8</w:t>
            </w:r>
          </w:p>
        </w:tc>
      </w:tr>
    </w:tbl>
    <w:p>
      <w:pPr/>
      <w:r>
        <w:t xml:space="preserve">Notas de design:</w:t>
      </w:r>
    </w:p>
    <w:p>
      <w:pPr>
        <w:pStyle w:val="ListParagraph"/>
        <w:numPr>
          <w:ilvl w:val="0"/>
          <w:numId w:val="3"/>
        </w:numPr>
      </w:pPr>
      <w:r>
        <w:t xml:space="preserve">O tema segue o sistema por defeito, com opção manual nas definições. Em Flutter: </w:t>
      </w:r>
      <w:r>
        <w:rPr>
          <w:rStyle w:val="CodeChar"/>
        </w:rPr>
        <w:t xml:space="preserve">ColorScheme.fromSeed(seedColor: Color(0xFF2F6FEB))</w:t>
      </w:r>
      <w:r>
        <w:t xml:space="preserve"> para Material 3, ajustado com os valores acima.</w:t>
      </w:r>
    </w:p>
    <w:p>
      <w:pPr>
        <w:pStyle w:val="ListParagraph"/>
        <w:numPr>
          <w:ilvl w:val="0"/>
          <w:numId w:val="3"/>
        </w:numPr>
      </w:pPr>
      <w:r>
        <w:t xml:space="preserve">Na mesa, o azul da app pode confundir-se com a cor azul de Magic. As cores das cartas e da identidade de cor aparecem sempre com símbolos de mana desenhados por nós (ou da fonte livre Mana, de Andrew Gioia), nunca só como manchas de cor.</w:t>
      </w:r>
    </w:p>
    <w:p>
      <w:pPr>
        <w:pStyle w:val="ListParagraph"/>
        <w:numPr>
          <w:ilvl w:val="0"/>
          <w:numId w:val="3"/>
        </w:numPr>
      </w:pPr>
      <w:r>
        <w:t xml:space="preserve">O destaque (highlight) de cartas na mesa usa a primária; o jogador ativo usa um contorno animado na mesma cor.</w:t>
      </w:r>
    </w:p>
    <w:p>
      <w:pPr>
        <w:pStyle w:val="ListParagraph"/>
        <w:numPr>
          <w:ilvl w:val="0"/>
          <w:numId w:val="3"/>
        </w:numPr>
      </w:pPr>
      <w:r>
        <w:t xml:space="preserve">Visual limpo: cantos arredondados, tipografia sem serifa (Inter ou a do sistema) e as imagens das cartas como protagonistas.</w:t>
      </w:r>
    </w:p>
    <w:p>
      <w:pPr>
        <w:pStyle w:val="Heading2"/>
      </w:pPr>
      <w:r>
        <w:t xml:space="preserve">Benchmark: EDHPlay e EDHLAB</w:t>
      </w:r>
    </w:p>
    <w:p>
      <w:pPr/>
      <w:r>
        <w:t xml:space="preserve">Ambos são mesas virtuais sem motor de regras, online e com contas. A nossa diferença é fazer o mesmo sem internet e entre pessoas presentes. O que vale copiar está na última coluna.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59"/>
        <w:gridCol w:w="1345"/>
        <w:gridCol w:w="2065"/>
        <w:gridCol w:w="1691"/>
      </w:tblGrid>
      <w:tr>
        <w:trPr>
          <w:tblHeader/>
        </w:trPr>
        <w:tc>
          <w:tcPr>
            <w:tcW w:w="4259" w:type="dxa"/>
            <w:shd w:val="clear" w:color="auto" w:fill="F2F2F2"/>
          </w:tcPr>
          <w:p>
            <w:pPr/>
            <w:r>
              <w:t xml:space="preserve">Funcionalidade</w:t>
            </w:r>
          </w:p>
        </w:tc>
        <w:tc>
          <w:tcPr>
            <w:tcW w:w="1345" w:type="dxa"/>
            <w:shd w:val="clear" w:color="auto" w:fill="F2F2F2"/>
          </w:tcPr>
          <w:p>
            <w:pPr/>
            <w:r>
              <w:t xml:space="preserve">EDHPlay</w:t>
            </w:r>
          </w:p>
        </w:tc>
        <w:tc>
          <w:tcPr>
            <w:tcW w:w="2065" w:type="dxa"/>
            <w:shd w:val="clear" w:color="auto" w:fill="F2F2F2"/>
          </w:tcPr>
          <w:p>
            <w:pPr/>
            <w:r>
              <w:t xml:space="preserve">EDHLAB</w:t>
            </w:r>
          </w:p>
        </w:tc>
        <w:tc>
          <w:tcPr>
            <w:tcW w:w="1691" w:type="dxa"/>
            <w:shd w:val="clear" w:color="auto" w:fill="F2F2F2"/>
          </w:tcPr>
          <w:p>
            <w:pPr/>
            <w:r>
              <w:t xml:space="preserve">Na nossa app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Salas de 2 a 6 jogadores</w:t>
            </w:r>
          </w:p>
        </w:tc>
        <w:tc>
          <w:tcPr>
            <w:tcW w:w="1345" w:type="dxa"/>
          </w:tcPr>
          <w:p>
            <w:pPr/>
            <w:r>
              <w:t xml:space="preserve">Sim, 4 por defeito</w:t>
            </w:r>
          </w:p>
        </w:tc>
        <w:tc>
          <w:tcPr>
            <w:tcW w:w="2065" w:type="dxa"/>
          </w:tcPr>
          <w:p>
            <w:pPr/>
            <w:r>
              <w:t xml:space="preserve">Até 4</w:t>
            </w:r>
          </w:p>
        </w:tc>
        <w:tc>
          <w:tcPr>
            <w:tcW w:w="1691" w:type="dxa"/>
          </w:tcPr>
          <w:p>
            <w:pPr/>
            <w:r>
              <w:t xml:space="preserve">Core: 2 a 6, local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Passar turno (espaço ou botão), destaque do jogador ativo e untap automático</w:t>
            </w:r>
          </w:p>
        </w:tc>
        <w:tc>
          <w:tcPr>
            <w:tcW w:w="1345" w:type="dxa"/>
          </w:tcPr>
          <w:p>
            <w:pPr/>
            <w:r>
              <w:t xml:space="preserve">—</w:t>
            </w:r>
          </w:p>
        </w:tc>
        <w:tc>
          <w:tcPr>
            <w:tcW w:w="2065" w:type="dxa"/>
          </w:tcPr>
          <w:p>
            <w:pPr/>
            <w:r>
              <w:t xml:space="preserve">Sim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Comprar carta manual (sem compra automática)</w:t>
            </w:r>
          </w:p>
        </w:tc>
        <w:tc>
          <w:tcPr>
            <w:tcW w:w="1345" w:type="dxa"/>
          </w:tcPr>
          <w:p>
            <w:pPr/>
            <w:r>
              <w:t xml:space="preserve">—</w:t>
            </w:r>
          </w:p>
        </w:tc>
        <w:tc>
          <w:tcPr>
            <w:tcW w:w="2065" w:type="dxa"/>
          </w:tcPr>
          <w:p>
            <w:pPr/>
            <w:r>
              <w:t xml:space="preserve">Sim, tecla D</w:t>
            </w:r>
          </w:p>
        </w:tc>
        <w:tc>
          <w:tcPr>
            <w:tcW w:w="1691" w:type="dxa"/>
          </w:tcPr>
          <w:p>
            <w:pPr/>
            <w:r>
              <w:t xml:space="preserve">Core, com opção de compra automática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Menu de vida por jogador: vida, dano de comandante, veneno, experiência, energia, monarca, "marcar como morto"</w:t>
            </w:r>
          </w:p>
        </w:tc>
        <w:tc>
          <w:tcPr>
            <w:tcW w:w="1345" w:type="dxa"/>
          </w:tcPr>
          <w:p>
            <w:pPr/>
            <w:r>
              <w:t xml:space="preserve">—</w:t>
            </w:r>
          </w:p>
        </w:tc>
        <w:tc>
          <w:tcPr>
            <w:tcW w:w="2065" w:type="dxa"/>
          </w:tcPr>
          <w:p>
            <w:pPr/>
            <w:r>
              <w:t xml:space="preserve">Sim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Dano de comandante desconta na vida</w:t>
            </w:r>
          </w:p>
        </w:tc>
        <w:tc>
          <w:tcPr>
            <w:tcW w:w="1345" w:type="dxa"/>
          </w:tcPr>
          <w:p>
            <w:pPr/>
            <w:r>
              <w:t xml:space="preserve">—</w:t>
            </w:r>
          </w:p>
        </w:tc>
        <w:tc>
          <w:tcPr>
            <w:tcW w:w="2065" w:type="dxa"/>
          </w:tcPr>
          <w:p>
            <w:pPr/>
            <w:r>
              <w:t xml:space="preserve">Sim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Taxa de comandante</w:t>
            </w:r>
          </w:p>
        </w:tc>
        <w:tc>
          <w:tcPr>
            <w:tcW w:w="1345" w:type="dxa"/>
          </w:tcPr>
          <w:p>
            <w:pPr/>
            <w:r>
              <w:t xml:space="preserve">—</w:t>
            </w:r>
          </w:p>
        </w:tc>
        <w:tc>
          <w:tcPr>
            <w:tcW w:w="2065" w:type="dxa"/>
          </w:tcPr>
          <w:p>
            <w:pPr/>
            <w:r>
              <w:t xml:space="preserve">Sim</w:t>
            </w:r>
          </w:p>
        </w:tc>
        <w:tc>
          <w:tcPr>
            <w:tcW w:w="1691" w:type="dxa"/>
          </w:tcPr>
          <w:p>
            <w:pPr/>
            <w:r>
              <w:t xml:space="preserve">Core, automática ao voltar à zona de comando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Empilhar cartas e terrenos</w:t>
            </w:r>
          </w:p>
        </w:tc>
        <w:tc>
          <w:tcPr>
            <w:tcW w:w="1345" w:type="dxa"/>
          </w:tcPr>
          <w:p>
            <w:pPr/>
            <w:r>
              <w:t xml:space="preserve">—</w:t>
            </w:r>
          </w:p>
        </w:tc>
        <w:tc>
          <w:tcPr>
            <w:tcW w:w="2065" w:type="dxa"/>
          </w:tcPr>
          <w:p>
            <w:pPr/>
            <w:r>
              <w:t xml:space="preserve">Sim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Tap por duplo clique ou tecla T, configurável</w:t>
            </w:r>
          </w:p>
        </w:tc>
        <w:tc>
          <w:tcPr>
            <w:tcW w:w="1345" w:type="dxa"/>
          </w:tcPr>
          <w:p>
            <w:pPr/>
            <w:r>
              <w:t xml:space="preserve">Menu e atalhos</w:t>
            </w:r>
          </w:p>
        </w:tc>
        <w:tc>
          <w:tcPr>
            <w:tcW w:w="2065" w:type="dxa"/>
          </w:tcPr>
          <w:p>
            <w:pPr/>
            <w:r>
              <w:t xml:space="preserve">Sim</w:t>
            </w:r>
          </w:p>
        </w:tc>
        <w:tc>
          <w:tcPr>
            <w:tcW w:w="1691" w:type="dxa"/>
          </w:tcPr>
          <w:p>
            <w:pPr/>
            <w:r>
              <w:t xml:space="preserve">Core: toque duplo, configurável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Tokens com contador de quantidade, separar virados e desvirados</w:t>
            </w:r>
          </w:p>
        </w:tc>
        <w:tc>
          <w:tcPr>
            <w:tcW w:w="1345" w:type="dxa"/>
          </w:tcPr>
          <w:p>
            <w:pPr/>
            <w:r>
              <w:t xml:space="preserve">Tokens e contadores</w:t>
            </w:r>
          </w:p>
        </w:tc>
        <w:tc>
          <w:tcPr>
            <w:tcW w:w="2065" w:type="dxa"/>
          </w:tcPr>
          <w:p>
            <w:pPr/>
            <w:r>
              <w:t xml:space="preserve">Sim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Arrastar carta para o campo de outro jogador (mudar controlo)</w:t>
            </w:r>
          </w:p>
        </w:tc>
        <w:tc>
          <w:tcPr>
            <w:tcW w:w="1345" w:type="dxa"/>
          </w:tcPr>
          <w:p>
            <w:pPr/>
            <w:r>
              <w:t xml:space="preserve">Dar carta a outro jogador</w:t>
            </w:r>
          </w:p>
        </w:tc>
        <w:tc>
          <w:tcPr>
            <w:tcW w:w="2065" w:type="dxa"/>
          </w:tcPr>
          <w:p>
            <w:pPr/>
            <w:r>
              <w:t xml:space="preserve">Sim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Mover para zona (cemitério, exílio, mão, topo ou fundo do grimório)</w:t>
            </w:r>
          </w:p>
        </w:tc>
        <w:tc>
          <w:tcPr>
            <w:tcW w:w="1345" w:type="dxa"/>
          </w:tcPr>
          <w:p>
            <w:pPr/>
            <w:r>
              <w:t xml:space="preserve">Menu de contexto</w:t>
            </w:r>
          </w:p>
        </w:tc>
        <w:tc>
          <w:tcPr>
            <w:tcW w:w="2065" w:type="dxa"/>
          </w:tcPr>
          <w:p>
            <w:pPr/>
            <w:r>
              <w:t xml:space="preserve">Menu de contexto</w:t>
            </w:r>
          </w:p>
        </w:tc>
        <w:tc>
          <w:tcPr>
            <w:tcW w:w="1691" w:type="dxa"/>
          </w:tcPr>
          <w:p>
            <w:pPr/>
            <w:r>
              <w:t xml:space="preserve">Core: menu de toque longo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Anexar cartas (equipamentos, auras)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Mão inicial com mulligan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Registo de eventos (cada carta jogada e virada)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Escolher a impressão de cada carta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Nice to have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Importar lista colada (Moxfield, Archidekt)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Decks iniciais pré-construídos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Nice to have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Verificação de legalidade por formato e modo "livre"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Playtest com vários lugares controlados por uma pessoa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Até 4 decks</w:t>
            </w:r>
          </w:p>
        </w:tc>
        <w:tc>
          <w:tcPr>
            <w:tcW w:w="1691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Histórico de jogos e estatísticas</w:t>
            </w:r>
          </w:p>
        </w:tc>
        <w:tc>
          <w:tcPr>
            <w:tcW w:w="1345" w:type="dxa"/>
          </w:tcPr>
          <w:p>
            <w:pPr/>
            <w:r>
              <w:t xml:space="preserve">Sim (completo pago)</w:t>
            </w:r>
          </w:p>
        </w:tc>
        <w:tc>
          <w:tcPr>
            <w:tcW w:w="2065" w:type="dxa"/>
          </w:tcPr>
          <w:p>
            <w:pPr/>
            <w:r>
              <w:t xml:space="preserve">Não</w:t>
            </w:r>
          </w:p>
        </w:tc>
        <w:tc>
          <w:tcPr>
            <w:tcW w:w="1691" w:type="dxa"/>
          </w:tcPr>
          <w:p>
            <w:pPr/>
            <w:r>
              <w:t xml:space="preserve">Nice to have, local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Espectadores sem ver zonas ocultas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Nice to have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Draft de boosters com bots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Fora do âmbito inicial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Chat de texto e voz</w:t>
            </w:r>
          </w:p>
        </w:tc>
        <w:tc>
          <w:tcPr>
            <w:tcW w:w="1345" w:type="dxa"/>
          </w:tcPr>
          <w:p>
            <w:pPr/>
            <w:r>
              <w:t xml:space="preserve">Texto, voz via Discord</w:t>
            </w:r>
          </w:p>
        </w:tc>
        <w:tc>
          <w:tcPr>
            <w:tcW w:w="2065" w:type="dxa"/>
          </w:tcPr>
          <w:p>
            <w:pPr/>
            <w:r>
              <w:t xml:space="preserve">Texto e voz</w:t>
            </w:r>
          </w:p>
        </w:tc>
        <w:tc>
          <w:tcPr>
            <w:tcW w:w="1691" w:type="dxa"/>
          </w:tcPr>
          <w:p>
            <w:pPr/>
            <w:r>
              <w:t xml:space="preserve">Fora: as pessoas estão lado a lado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Atalhos reconfiguráveis</w:t>
            </w:r>
          </w:p>
        </w:tc>
        <w:tc>
          <w:tcPr>
            <w:tcW w:w="1345" w:type="dxa"/>
          </w:tcPr>
          <w:p>
            <w:pPr/>
            <w:r>
              <w:t xml:space="preserve">Sim</w:t>
            </w:r>
          </w:p>
        </w:tc>
        <w:tc>
          <w:tcPr>
            <w:tcW w:w="2065" w:type="dxa"/>
          </w:tcPr>
          <w:p>
            <w:pPr/>
            <w:r>
              <w:t xml:space="preserve">Parcial</w:t>
            </w:r>
          </w:p>
        </w:tc>
        <w:tc>
          <w:tcPr>
            <w:tcW w:w="1691" w:type="dxa"/>
          </w:tcPr>
          <w:p>
            <w:pPr/>
            <w:r>
              <w:t xml:space="preserve">Tablet com teclado: nice to have</w:t>
            </w:r>
          </w:p>
        </w:tc>
      </w:tr>
      <w:tr>
        <w:tc>
          <w:tcPr>
            <w:tcW w:w="4259" w:type="dxa"/>
          </w:tcPr>
          <w:p>
            <w:pPr/>
            <w:r>
              <w:t xml:space="preserve">Várias línguas</w:t>
            </w:r>
          </w:p>
        </w:tc>
        <w:tc>
          <w:tcPr>
            <w:tcW w:w="1345" w:type="dxa"/>
          </w:tcPr>
          <w:p>
            <w:pPr/>
            <w:r>
              <w:t xml:space="preserve">8 no site, 7 no texto das cartas</w:t>
            </w:r>
          </w:p>
        </w:tc>
        <w:tc>
          <w:tcPr>
            <w:tcW w:w="2065" w:type="dxa"/>
          </w:tcPr>
          <w:p>
            <w:pPr/>
            <w:r>
              <w:t xml:space="preserve">—</w:t>
            </w:r>
          </w:p>
        </w:tc>
        <w:tc>
          <w:tcPr>
            <w:tcW w:w="1691" w:type="dxa"/>
          </w:tcPr>
          <w:p>
            <w:pPr/>
            <w:r>
              <w:t xml:space="preserve">PT e EN no início</w:t>
            </w:r>
          </w:p>
        </w:tc>
      </w:tr>
    </w:tbl>
    <w:p>
      <w:pPr/>
      <w:r>
        <w:t xml:space="preserve">"—" significa que as páginas consultadas não falam disso, não que a funcionalidade falte.</w:t>
      </w:r>
    </w:p>
    <w:p>
      <w:pPr/>
      <w:r>
        <w:t xml:space="preserve">Fontes: </w:t>
      </w:r>
      <w:hyperlink r:id="rId3" w:history="1">
        <w:r>
          <w:rPr>
            <w:rStyle w:val="Hyperlink"/>
          </w:rPr>
          <w:t xml:space="preserve">EDHPlay: jogar Commander online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EDHPlay: alternativa ao Tabletop Simulator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EDHPlay: sem webcam</w:t>
        </w:r>
      </w:hyperlink>
      <w:r>
        <w:t xml:space="preserve">, </w:t>
      </w:r>
      <w:hyperlink r:id="rId6" w:history="1">
        <w:r>
          <w:rPr>
            <w:rStyle w:val="Hyperlink"/>
          </w:rPr>
          <w:t xml:space="preserve">EDHLAB: Anatomy of a Playtest Game</w:t>
        </w:r>
      </w:hyperlink>
      <w:r>
        <w:t xml:space="preserve">, </w:t>
      </w:r>
      <w:hyperlink r:id="rId7" w:history="1">
        <w:r>
          <w:rPr>
            <w:rStyle w:val="Hyperlink"/>
          </w:rPr>
          <w:t xml:space="preserve">EDHLAB no hunted.space</w:t>
        </w:r>
      </w:hyperlink>
      <w:r>
        <w:t xml:space="preserve">, </w:t>
      </w:r>
      <w:hyperlink r:id="rId8" w:history="1">
        <w:r>
          <w:rPr>
            <w:rStyle w:val="Hyperlink"/>
          </w:rPr>
          <w:t xml:space="preserve">comparação da Playgroup</w:t>
        </w:r>
      </w:hyperlink>
      <w:r>
        <w:t xml:space="preserve">.</w:t>
      </w:r>
    </w:p>
    <w:p>
      <w:pPr>
        <w:pStyle w:val="Heading2"/>
      </w:pPr>
      <w:r>
        <w:t xml:space="preserve">Funcionalidades</w:t>
      </w:r>
    </w:p>
    <w:p>
      <w:pPr/>
      <w:r>
        <w:t xml:space="preserve">O MVP traz o essencial para jogar uma partida completa sem internet. O resto entra por fases.</w:t>
      </w:r>
    </w:p>
    <w:p>
      <w:pPr>
        <w:pStyle w:val="Heading3"/>
      </w:pPr>
      <w:r>
        <w:t xml:space="preserve">Base de cartas e pesquisa</w:t>
      </w:r>
    </w:p>
    <w:p>
      <w:pPr/>
      <w:r>
        <w:rPr>
          <w:b/>
        </w:rPr>
        <w:t xml:space="preserve">Core</w:t>
      </w:r>
    </w:p>
    <w:p>
      <w:pPr>
        <w:pStyle w:val="ListParagraph"/>
        <w:numPr>
          <w:ilvl w:val="0"/>
          <w:numId w:val="4"/>
        </w:numPr>
      </w:pPr>
      <w:r>
        <w:t xml:space="preserve">Pesquisa offline instantânea por nome, com filtros por cor, identidade de cor, tipo, custo de mana, raridade, formato e texto.</w:t>
      </w:r>
    </w:p>
    <w:p>
      <w:pPr>
        <w:pStyle w:val="ListParagraph"/>
        <w:numPr>
          <w:ilvl w:val="0"/>
          <w:numId w:val="4"/>
        </w:numPr>
      </w:pPr>
      <w:r>
        <w:t xml:space="preserve">Subconjunto da sintaxe do Scryfall: </w:t>
      </w:r>
      <w:r>
        <w:rPr>
          <w:rStyle w:val="CodeChar"/>
        </w:rPr>
        <w:t xml:space="preserve">t:</w:t>
      </w:r>
      <w:r>
        <w:t xml:space="preserve">, </w:t>
      </w:r>
      <w:r>
        <w:rPr>
          <w:rStyle w:val="CodeChar"/>
        </w:rPr>
        <w:t xml:space="preserve">c:</w:t>
      </w:r>
      <w:r>
        <w:t xml:space="preserve">, </w:t>
      </w:r>
      <w:r>
        <w:rPr>
          <w:rStyle w:val="CodeChar"/>
        </w:rPr>
        <w:t xml:space="preserve">id:</w:t>
      </w:r>
      <w:r>
        <w:t xml:space="preserve">, </w:t>
      </w:r>
      <w:r>
        <w:rPr>
          <w:rStyle w:val="CodeChar"/>
        </w:rPr>
        <w:t xml:space="preserve">o:</w:t>
      </w:r>
      <w:r>
        <w:t xml:space="preserve">, </w:t>
      </w:r>
      <w:r>
        <w:rPr>
          <w:rStyle w:val="CodeChar"/>
        </w:rPr>
        <w:t xml:space="preserve">cmc</w:t>
      </w:r>
      <w:r>
        <w:t xml:space="preserve">/</w:t>
      </w:r>
      <w:r>
        <w:rPr>
          <w:rStyle w:val="CodeChar"/>
        </w:rPr>
        <w:t xml:space="preserve">mv</w:t>
      </w:r>
      <w:r>
        <w:t xml:space="preserve">, </w:t>
      </w:r>
      <w:r>
        <w:rPr>
          <w:rStyle w:val="CodeChar"/>
        </w:rPr>
        <w:t xml:space="preserve">f:</w:t>
      </w:r>
      <w:r>
        <w:t xml:space="preserve">, </w:t>
      </w:r>
      <w:r>
        <w:rPr>
          <w:rStyle w:val="CodeChar"/>
        </w:rPr>
        <w:t xml:space="preserve">r: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Ficha da carta com texto Oracle, legalidades, rulings (se descarregados) e impressões disponíveis.</w:t>
      </w:r>
    </w:p>
    <w:p>
      <w:pPr/>
      <w:r>
        <w:rPr>
          <w:b/>
        </w:rPr>
        <w:t xml:space="preserve">Nice to have</w:t>
      </w:r>
    </w:p>
    <w:p>
      <w:pPr>
        <w:pStyle w:val="ListParagraph"/>
        <w:numPr>
          <w:ilvl w:val="0"/>
          <w:numId w:val="5"/>
        </w:numPr>
      </w:pPr>
      <w:r>
        <w:t xml:space="preserve">Pesquisas guardadas.</w:t>
      </w:r>
    </w:p>
    <w:p>
      <w:pPr>
        <w:pStyle w:val="ListParagraph"/>
        <w:numPr>
          <w:ilvl w:val="0"/>
          <w:numId w:val="5"/>
        </w:numPr>
      </w:pPr>
      <w:r>
        <w:t xml:space="preserve">Coleção pessoal (as cartas que tenho), com marcação no deck builder.</w:t>
      </w:r>
    </w:p>
    <w:p>
      <w:pPr>
        <w:pStyle w:val="Heading3"/>
      </w:pPr>
      <w:r>
        <w:t xml:space="preserve">Deck builder</w:t>
      </w:r>
    </w:p>
    <w:p>
      <w:pPr/>
      <w:r>
        <w:rPr>
          <w:b/>
        </w:rPr>
        <w:t xml:space="preserve">Core</w:t>
      </w:r>
    </w:p>
    <w:p>
      <w:pPr>
        <w:pStyle w:val="ListParagraph"/>
        <w:numPr>
          <w:ilvl w:val="0"/>
          <w:numId w:val="6"/>
        </w:numPr>
      </w:pPr>
      <w:r>
        <w:t xml:space="preserve">Criar deck escolhendo o formato. Em Commander, escolher primeiro o comandante (ou parceiros, background, companheiro).</w:t>
      </w:r>
    </w:p>
    <w:p>
      <w:pPr>
        <w:pStyle w:val="ListParagraph"/>
        <w:numPr>
          <w:ilvl w:val="0"/>
          <w:numId w:val="6"/>
        </w:numPr>
      </w:pPr>
      <w:r>
        <w:t xml:space="preserve">Validação por formato: tamanho, singleton, identidade de cor, banidas. Avisos em vez de bloqueios, e um modo "livre" sem validação.</w:t>
      </w:r>
    </w:p>
    <w:p>
      <w:pPr>
        <w:pStyle w:val="ListParagraph"/>
        <w:numPr>
          <w:ilvl w:val="0"/>
          <w:numId w:val="6"/>
        </w:numPr>
      </w:pPr>
      <w:r>
        <w:t xml:space="preserve">Categorias (ramp, draw, remoção, terrenos, etc.), sideboard e "maybeboard".</w:t>
      </w:r>
    </w:p>
    <w:p>
      <w:pPr>
        <w:pStyle w:val="ListParagraph"/>
        <w:numPr>
          <w:ilvl w:val="0"/>
          <w:numId w:val="6"/>
        </w:numPr>
      </w:pPr>
      <w:r>
        <w:t xml:space="preserve">Importar e exportar lista em texto (compatível com Moxfield, Archidekt e MTGO).</w:t>
      </w:r>
    </w:p>
    <w:p>
      <w:pPr>
        <w:pStyle w:val="ListParagraph"/>
        <w:numPr>
          <w:ilvl w:val="0"/>
          <w:numId w:val="6"/>
        </w:numPr>
      </w:pPr>
      <w:r>
        <w:t xml:space="preserve">Estatísticas: curva de mana, distribuição de cores e tipos, fontes de mana por cor.</w:t>
      </w:r>
    </w:p>
    <w:p>
      <w:pPr/>
      <w:r>
        <w:rPr>
          <w:b/>
        </w:rPr>
        <w:t xml:space="preserve">Nice to have</w:t>
      </w:r>
    </w:p>
    <w:p>
      <w:pPr>
        <w:pStyle w:val="ListParagraph"/>
        <w:numPr>
          <w:ilvl w:val="0"/>
          <w:numId w:val="7"/>
        </w:numPr>
      </w:pPr>
      <w:r>
        <w:t xml:space="preserve">Escolher a impressão de cada carta.</w:t>
      </w:r>
    </w:p>
    <w:p>
      <w:pPr>
        <w:pStyle w:val="ListParagraph"/>
        <w:numPr>
          <w:ilvl w:val="0"/>
          <w:numId w:val="7"/>
        </w:numPr>
      </w:pPr>
      <w:r>
        <w:t xml:space="preserve">Probabilidades: chance de ter X terrenos na mão inicial, ou uma carta até ao turno N.</w:t>
      </w:r>
    </w:p>
    <w:p>
      <w:pPr>
        <w:pStyle w:val="ListParagraph"/>
        <w:numPr>
          <w:ilvl w:val="0"/>
          <w:numId w:val="7"/>
        </w:numPr>
      </w:pPr>
      <w:r>
        <w:t xml:space="preserve">Partilhar deck com quem está ao lado (QR code ou pela sala local).</w:t>
      </w:r>
    </w:p>
    <w:p>
      <w:pPr>
        <w:pStyle w:val="ListParagraph"/>
        <w:numPr>
          <w:ilvl w:val="0"/>
          <w:numId w:val="7"/>
        </w:numPr>
      </w:pPr>
      <w:r>
        <w:t xml:space="preserve">Versões do deck (histórico de alterações).</w:t>
      </w:r>
    </w:p>
    <w:p>
      <w:pPr>
        <w:pStyle w:val="Heading3"/>
      </w:pPr>
      <w:r>
        <w:t xml:space="preserve">Playtest</w:t>
      </w:r>
    </w:p>
    <w:p>
      <w:pPr/>
      <w:r>
        <w:rPr>
          <w:b/>
        </w:rPr>
        <w:t xml:space="preserve">Core</w:t>
      </w:r>
    </w:p>
    <w:p>
      <w:pPr>
        <w:pStyle w:val="ListParagraph"/>
        <w:numPr>
          <w:ilvl w:val="0"/>
          <w:numId w:val="8"/>
        </w:numPr>
      </w:pPr>
      <w:r>
        <w:t xml:space="preserve">Goldfish: mão inicial, mulligan (London e o mulligan grátis de Commander), comprar cartas, jogar sozinho.</w:t>
      </w:r>
    </w:p>
    <w:p>
      <w:pPr>
        <w:pStyle w:val="ListParagraph"/>
        <w:numPr>
          <w:ilvl w:val="0"/>
          <w:numId w:val="8"/>
        </w:numPr>
      </w:pPr>
      <w:r>
        <w:t xml:space="preserve">Hot-seat: vários decks meus na mesma mesa, controlados por mim, num só dispositivo.</w:t>
      </w:r>
    </w:p>
    <w:p>
      <w:pPr>
        <w:pStyle w:val="ListParagraph"/>
        <w:numPr>
          <w:ilvl w:val="0"/>
          <w:numId w:val="8"/>
        </w:numPr>
      </w:pPr>
      <w:r>
        <w:t xml:space="preserve">Simulador de mão inicial: gerar N mãos seguidas para ver se o deck abre bem.</w:t>
      </w:r>
    </w:p>
    <w:p>
      <w:pPr/>
      <w:r>
        <w:rPr>
          <w:b/>
        </w:rPr>
        <w:t xml:space="preserve">Nice to have</w:t>
      </w:r>
    </w:p>
    <w:p>
      <w:pPr>
        <w:pStyle w:val="ListParagraph"/>
        <w:numPr>
          <w:ilvl w:val="0"/>
          <w:numId w:val="9"/>
        </w:numPr>
      </w:pPr>
      <w:r>
        <w:t xml:space="preserve">Modo tablet partilhado: vários jogadores à volta de um tablet, cada um com a sua área rodada para o seu lado.</w:t>
      </w:r>
    </w:p>
    <w:p>
      <w:pPr>
        <w:pStyle w:val="Heading3"/>
      </w:pPr>
      <w:r>
        <w:t xml:space="preserve">Mesa de jogo (local e playtest)</w:t>
      </w:r>
    </w:p>
    <w:p>
      <w:pPr/>
      <w:r>
        <w:rPr>
          <w:b/>
        </w:rPr>
        <w:t xml:space="preserve">Core</w:t>
      </w:r>
    </w:p>
    <w:p>
      <w:pPr>
        <w:pStyle w:val="ListParagraph"/>
        <w:numPr>
          <w:ilvl w:val="0"/>
          <w:numId w:val="10"/>
        </w:numPr>
      </w:pPr>
      <w:r>
        <w:t xml:space="preserve">Zonas: grimório, mão, campo de batalha, cemitério, exílio e zona de comando.</w:t>
      </w:r>
    </w:p>
    <w:p>
      <w:pPr>
        <w:pStyle w:val="ListParagraph"/>
        <w:numPr>
          <w:ilvl w:val="0"/>
          <w:numId w:val="10"/>
        </w:numPr>
      </w:pPr>
      <w:r>
        <w:t xml:space="preserve">Vida, dano de comandante por adversário (descontado na vida), taxa de comandante automática, veneno, energia, experiência, monarca, iniciativa, "marcar como derrotado".</w:t>
      </w:r>
    </w:p>
    <w:p>
      <w:pPr>
        <w:pStyle w:val="ListParagraph"/>
        <w:numPr>
          <w:ilvl w:val="0"/>
          <w:numId w:val="10"/>
        </w:numPr>
      </w:pPr>
      <w:r>
        <w:t xml:space="preserve">Passar turno: destaca o jogador ativo, desvira as cartas dele e, opcionalmente, compra uma carta. Contador de turnos.</w:t>
      </w:r>
    </w:p>
    <w:p>
      <w:pPr>
        <w:pStyle w:val="ListParagraph"/>
        <w:numPr>
          <w:ilvl w:val="0"/>
          <w:numId w:val="10"/>
        </w:numPr>
      </w:pPr>
      <w:r>
        <w:t xml:space="preserve">Fases opcionais (manutenção, compra, principal, combate, final), só como indicador visual.</w:t>
      </w:r>
    </w:p>
    <w:p>
      <w:pPr>
        <w:pStyle w:val="ListParagraph"/>
        <w:numPr>
          <w:ilvl w:val="0"/>
          <w:numId w:val="10"/>
        </w:numPr>
      </w:pPr>
      <w:r>
        <w:t xml:space="preserve">Gestos na carta: tap e untap (toque duplo), virar face (cartas de duas faces), face para baixo (morph, manifest), contadores (+1/+1, -1/-1, lealdade, genéricos), anexar, mudar controlo, duplicar como token.</w:t>
      </w:r>
    </w:p>
    <w:p>
      <w:pPr>
        <w:pStyle w:val="ListParagraph"/>
        <w:numPr>
          <w:ilvl w:val="0"/>
          <w:numId w:val="10"/>
        </w:numPr>
      </w:pPr>
      <w:r>
        <w:t xml:space="preserve">Tokens: pesquisa de tokens oficiais, token personalizado, empilhar com contador de quantidade.</w:t>
      </w:r>
    </w:p>
    <w:p>
      <w:pPr>
        <w:pStyle w:val="ListParagraph"/>
        <w:numPr>
          <w:ilvl w:val="0"/>
          <w:numId w:val="10"/>
        </w:numPr>
      </w:pPr>
      <w:r>
        <w:t xml:space="preserve">Ações de grimório: baralhar, comprar N, scry N, surveil N, mill N, procurar carta, revelar o topo, ver o topo X, pôr carta no topo ou no fundo.</w:t>
      </w:r>
    </w:p>
    <w:p>
      <w:pPr>
        <w:pStyle w:val="ListParagraph"/>
        <w:numPr>
          <w:ilvl w:val="0"/>
          <w:numId w:val="10"/>
        </w:numPr>
      </w:pPr>
      <w:r>
        <w:t xml:space="preserve">Revelar uma carta ou a mão a todos ou a um jogador.</w:t>
      </w:r>
    </w:p>
    <w:p>
      <w:pPr>
        <w:pStyle w:val="ListParagraph"/>
        <w:numPr>
          <w:ilvl w:val="0"/>
          <w:numId w:val="10"/>
        </w:numPr>
      </w:pPr>
      <w:r>
        <w:t xml:space="preserve">Destaques (highlight): tocar numa carta para a destacar a todos, por exemplo para apontar alvos ou anunciar um feitiço. Setas de alvo entre cartas.</w:t>
      </w:r>
    </w:p>
    <w:p>
      <w:pPr>
        <w:pStyle w:val="ListParagraph"/>
        <w:numPr>
          <w:ilvl w:val="0"/>
          <w:numId w:val="10"/>
        </w:numPr>
      </w:pPr>
      <w:r>
        <w:t xml:space="preserve">Registo de eventos visível a todos.</w:t>
      </w:r>
    </w:p>
    <w:p>
      <w:pPr>
        <w:pStyle w:val="ListParagraph"/>
        <w:numPr>
          <w:ilvl w:val="0"/>
          <w:numId w:val="10"/>
        </w:numPr>
      </w:pPr>
      <w:r>
        <w:t xml:space="preserve">Desfazer a última ação (só as próprias).</w:t>
      </w:r>
    </w:p>
    <w:p>
      <w:pPr>
        <w:pStyle w:val="ListParagraph"/>
        <w:numPr>
          <w:ilvl w:val="0"/>
          <w:numId w:val="10"/>
        </w:numPr>
      </w:pPr>
      <w:r>
        <w:t xml:space="preserve">Dados, moeda, escolher jogador ao acaso, primeiro jogador ao acaso.</w:t>
      </w:r>
    </w:p>
    <w:p>
      <w:pPr>
        <w:pStyle w:val="ListParagraph"/>
        <w:numPr>
          <w:ilvl w:val="0"/>
          <w:numId w:val="10"/>
        </w:numPr>
      </w:pPr>
      <w:r>
        <w:t xml:space="preserve">Zoom de carta com texto legível.</w:t>
      </w:r>
    </w:p>
    <w:p>
      <w:pPr/>
      <w:r>
        <w:rPr>
          <w:b/>
        </w:rPr>
        <w:t xml:space="preserve">Nice to have</w:t>
      </w:r>
    </w:p>
    <w:p>
      <w:pPr>
        <w:pStyle w:val="ListParagraph"/>
        <w:numPr>
          <w:ilvl w:val="0"/>
          <w:numId w:val="11"/>
        </w:numPr>
      </w:pPr>
      <w:r>
        <w:t xml:space="preserve">Day/night, cidade de ouro (city's blessing), emblemas, dungeons.</w:t>
      </w:r>
    </w:p>
    <w:p>
      <w:pPr>
        <w:pStyle w:val="ListParagraph"/>
        <w:numPr>
          <w:ilvl w:val="0"/>
          <w:numId w:val="11"/>
        </w:numPr>
      </w:pPr>
      <w:r>
        <w:t xml:space="preserve">Temporizador de turno opcional.</w:t>
      </w:r>
    </w:p>
    <w:p>
      <w:pPr>
        <w:pStyle w:val="ListParagraph"/>
        <w:numPr>
          <w:ilvl w:val="0"/>
          <w:numId w:val="11"/>
        </w:numPr>
      </w:pPr>
      <w:r>
        <w:t xml:space="preserve">Planechase e Archenemy (cartas especiais na mesa).</w:t>
      </w:r>
    </w:p>
    <w:p>
      <w:pPr>
        <w:pStyle w:val="ListParagraph"/>
        <w:numPr>
          <w:ilvl w:val="0"/>
          <w:numId w:val="11"/>
        </w:numPr>
      </w:pPr>
      <w:r>
        <w:t xml:space="preserve">Histórico de partidas e estatísticas locais: vitórias por deck, duração média, comandante mais jogado.</w:t>
      </w:r>
    </w:p>
    <w:p>
      <w:pPr>
        <w:pStyle w:val="ListParagraph"/>
        <w:numPr>
          <w:ilvl w:val="0"/>
          <w:numId w:val="11"/>
        </w:numPr>
      </w:pPr>
      <w:r>
        <w:t xml:space="preserve">Modo espectador.</w:t>
      </w:r>
    </w:p>
    <w:p>
      <w:pPr>
        <w:pStyle w:val="Heading3"/>
      </w:pPr>
      <w:r>
        <w:t xml:space="preserve">Formatos suportados</w:t>
      </w:r>
    </w:p>
    <w:p>
      <w:pPr/>
      <w:r>
        <w:t xml:space="preserve">A mesa é igual para todos os formatos. O formato só muda a validação do deck e os valores iniciais da sala.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46"/>
        <w:gridCol w:w="1629"/>
        <w:gridCol w:w="2564"/>
        <w:gridCol w:w="1921"/>
      </w:tblGrid>
      <w:tr>
        <w:trPr>
          <w:tblHeader/>
        </w:trPr>
        <w:tc>
          <w:tcPr>
            <w:tcW w:w="3246" w:type="dxa"/>
            <w:shd w:val="clear" w:color="auto" w:fill="F2F2F2"/>
          </w:tcPr>
          <w:p>
            <w:pPr/>
            <w:r>
              <w:t xml:space="preserve">Formato</w:t>
            </w:r>
          </w:p>
        </w:tc>
        <w:tc>
          <w:tcPr>
            <w:tcW w:w="1629" w:type="dxa"/>
            <w:shd w:val="clear" w:color="auto" w:fill="F2F2F2"/>
          </w:tcPr>
          <w:p>
            <w:pPr/>
            <w:r>
              <w:t xml:space="preserve">Vida inicial</w:t>
            </w:r>
          </w:p>
        </w:tc>
        <w:tc>
          <w:tcPr>
            <w:tcW w:w="2564" w:type="dxa"/>
            <w:shd w:val="clear" w:color="auto" w:fill="F2F2F2"/>
          </w:tcPr>
          <w:p>
            <w:pPr/>
            <w:r>
              <w:t xml:space="preserve">Deck</w:t>
            </w:r>
          </w:p>
        </w:tc>
        <w:tc>
          <w:tcPr>
            <w:tcW w:w="1921" w:type="dxa"/>
            <w:shd w:val="clear" w:color="auto" w:fill="F2F2F2"/>
          </w:tcPr>
          <w:p>
            <w:pPr/>
            <w:r>
              <w:t xml:space="preserve">Zona de comando</w:t>
            </w:r>
          </w:p>
        </w:tc>
      </w:tr>
      <w:tr>
        <w:tc>
          <w:tcPr>
            <w:tcW w:w="3246" w:type="dxa"/>
          </w:tcPr>
          <w:p>
            <w:pPr/>
            <w:r>
              <w:t xml:space="preserve">Commander</w:t>
            </w:r>
          </w:p>
        </w:tc>
        <w:tc>
          <w:tcPr>
            <w:tcW w:w="1629" w:type="dxa"/>
          </w:tcPr>
          <w:p>
            <w:pPr/>
            <w:r>
              <w:t xml:space="preserve">40</w:t>
            </w:r>
          </w:p>
        </w:tc>
        <w:tc>
          <w:tcPr>
            <w:tcW w:w="2564" w:type="dxa"/>
          </w:tcPr>
          <w:p>
            <w:pPr/>
            <w:r>
              <w:t xml:space="preserve">100, singleton</w:t>
            </w:r>
          </w:p>
        </w:tc>
        <w:tc>
          <w:tcPr>
            <w:tcW w:w="1921" w:type="dxa"/>
          </w:tcPr>
          <w:p>
            <w:pPr/>
            <w:r>
              <w:t xml:space="preserve">Sim</w:t>
            </w:r>
          </w:p>
        </w:tc>
      </w:tr>
      <w:tr>
        <w:tc>
          <w:tcPr>
            <w:tcW w:w="3246" w:type="dxa"/>
          </w:tcPr>
          <w:p>
            <w:pPr/>
            <w:r>
              <w:t xml:space="preserve">Brawl / Historic Brawl</w:t>
            </w:r>
          </w:p>
        </w:tc>
        <w:tc>
          <w:tcPr>
            <w:tcW w:w="1629" w:type="dxa"/>
          </w:tcPr>
          <w:p>
            <w:pPr/>
            <w:r>
              <w:t xml:space="preserve">25 (multijogador 30)</w:t>
            </w:r>
          </w:p>
        </w:tc>
        <w:tc>
          <w:tcPr>
            <w:tcW w:w="2564" w:type="dxa"/>
          </w:tcPr>
          <w:p>
            <w:pPr/>
            <w:r>
              <w:t xml:space="preserve">60 ou 100, singleton</w:t>
            </w:r>
          </w:p>
        </w:tc>
        <w:tc>
          <w:tcPr>
            <w:tcW w:w="1921" w:type="dxa"/>
          </w:tcPr>
          <w:p>
            <w:pPr/>
            <w:r>
              <w:t xml:space="preserve">Sim</w:t>
            </w:r>
          </w:p>
        </w:tc>
      </w:tr>
      <w:tr>
        <w:tc>
          <w:tcPr>
            <w:tcW w:w="3246" w:type="dxa"/>
          </w:tcPr>
          <w:p>
            <w:pPr/>
            <w:r>
              <w:t xml:space="preserve">Oathbreaker</w:t>
            </w:r>
          </w:p>
        </w:tc>
        <w:tc>
          <w:tcPr>
            <w:tcW w:w="1629" w:type="dxa"/>
          </w:tcPr>
          <w:p>
            <w:pPr/>
            <w:r>
              <w:t xml:space="preserve">20</w:t>
            </w:r>
          </w:p>
        </w:tc>
        <w:tc>
          <w:tcPr>
            <w:tcW w:w="2564" w:type="dxa"/>
          </w:tcPr>
          <w:p>
            <w:pPr/>
            <w:r>
              <w:t xml:space="preserve">60, singleton</w:t>
            </w:r>
          </w:p>
        </w:tc>
        <w:tc>
          <w:tcPr>
            <w:tcW w:w="1921" w:type="dxa"/>
          </w:tcPr>
          <w:p>
            <w:pPr/>
            <w:r>
              <w:t xml:space="preserve">Sim (planeswalker + feitiço)</w:t>
            </w:r>
          </w:p>
        </w:tc>
      </w:tr>
      <w:tr>
        <w:tc>
          <w:tcPr>
            <w:tcW w:w="3246" w:type="dxa"/>
          </w:tcPr>
          <w:p>
            <w:pPr/>
            <w:r>
              <w:t xml:space="preserve">Modern, Pioneer, Standard, Legacy, Vintage, Pauper</w:t>
            </w:r>
          </w:p>
        </w:tc>
        <w:tc>
          <w:tcPr>
            <w:tcW w:w="1629" w:type="dxa"/>
          </w:tcPr>
          <w:p>
            <w:pPr/>
            <w:r>
              <w:t xml:space="preserve">20</w:t>
            </w:r>
          </w:p>
        </w:tc>
        <w:tc>
          <w:tcPr>
            <w:tcW w:w="2564" w:type="dxa"/>
          </w:tcPr>
          <w:p>
            <w:pPr/>
            <w:r>
              <w:t xml:space="preserve">60 mínimo + 15 sideboard</w:t>
            </w:r>
          </w:p>
        </w:tc>
        <w:tc>
          <w:tcPr>
            <w:tcW w:w="1921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3246" w:type="dxa"/>
          </w:tcPr>
          <w:p>
            <w:pPr/>
            <w:r>
              <w:t xml:space="preserve">Livre / casa</w:t>
            </w:r>
          </w:p>
        </w:tc>
        <w:tc>
          <w:tcPr>
            <w:tcW w:w="1629" w:type="dxa"/>
          </w:tcPr>
          <w:p>
            <w:pPr/>
            <w:r>
              <w:t xml:space="preserve">Configurável</w:t>
            </w:r>
          </w:p>
        </w:tc>
        <w:tc>
          <w:tcPr>
            <w:tcW w:w="2564" w:type="dxa"/>
          </w:tcPr>
          <w:p>
            <w:pPr/>
            <w:r>
              <w:t xml:space="preserve">Sem validação</w:t>
            </w:r>
          </w:p>
        </w:tc>
        <w:tc>
          <w:tcPr>
            <w:tcW w:w="1921" w:type="dxa"/>
          </w:tcPr>
          <w:p>
            <w:pPr/>
            <w:r>
              <w:t xml:space="preserve">Opcional</w:t>
            </w:r>
          </w:p>
        </w:tc>
      </w:tr>
    </w:tbl>
    <w:p>
      <w:pPr/>
      <w:r>
        <w:t xml:space="preserve">O anfitrião pode alterar a vida inicial e o número de lugares antes de começar.</w:t>
      </w:r>
    </w:p>
    <w:p>
      <w:pPr>
        <w:pStyle w:val="Heading2"/>
      </w:pPr>
      <w:r>
        <w:t xml:space="preserve">Dados offline</w:t>
      </w:r>
    </w:p>
    <w:p>
      <w:pPr/>
      <w:r>
        <w:t xml:space="preserve">Os dados das cartas vêm do bulk data do Scryfall, convertidos numa base SQLite compacta. As imagens descarregam-se por pacotes que o utilizador escolhe.</w:t>
      </w:r>
    </w:p>
    <w:p>
      <w:pPr>
        <w:pStyle w:val="Heading3"/>
      </w:pPr>
      <w:r>
        <w:t xml:space="preserve">Dados das cartas</w:t>
      </w:r>
    </w:p>
    <w:p>
      <w:pPr/>
      <w:r>
        <w:t xml:space="preserve">O Scryfall gera os ficheiros bulk a cada 12 horas. Para dados de jogo, recomenda descarregar semanalmente ou após cada lançamento de coleção (</w:t>
      </w:r>
      <w:hyperlink r:id="rId9" w:history="1">
        <w:r>
          <w:rPr>
            <w:rStyle w:val="Hyperlink"/>
          </w:rPr>
          <w:t xml:space="preserve">bulk data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21"/>
        <w:gridCol w:w="1372"/>
        <w:gridCol w:w="5665"/>
      </w:tblGrid>
      <w:tr>
        <w:trPr>
          <w:tblHeader/>
        </w:trPr>
        <w:tc>
          <w:tcPr>
            <w:tcW w:w="2321" w:type="dxa"/>
            <w:shd w:val="clear" w:color="auto" w:fill="F2F2F2"/>
          </w:tcPr>
          <w:p>
            <w:pPr/>
            <w:r>
              <w:t xml:space="preserve">Ficheiro Scryfall</w:t>
            </w:r>
          </w:p>
        </w:tc>
        <w:tc>
          <w:tcPr>
            <w:tcW w:w="1372" w:type="dxa"/>
            <w:shd w:val="clear" w:color="auto" w:fill="F2F2F2"/>
          </w:tcPr>
          <w:p>
            <w:pPr/>
            <w:r>
              <w:t xml:space="preserve">Tamanho</w:t>
            </w:r>
          </w:p>
        </w:tc>
        <w:tc>
          <w:tcPr>
            <w:tcW w:w="5665" w:type="dxa"/>
            <w:shd w:val="clear" w:color="auto" w:fill="F2F2F2"/>
          </w:tcPr>
          <w:p>
            <w:pPr/>
            <w:r>
              <w:t xml:space="preserve">Uso na app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Oracle Cards</w:t>
            </w:r>
          </w:p>
        </w:tc>
        <w:tc>
          <w:tcPr>
            <w:tcW w:w="1372" w:type="dxa"/>
          </w:tcPr>
          <w:p>
            <w:pPr/>
            <w:r>
              <w:t xml:space="preserve">148 MB</w:t>
            </w:r>
          </w:p>
        </w:tc>
        <w:tc>
          <w:tcPr>
            <w:tcW w:w="5665" w:type="dxa"/>
          </w:tcPr>
          <w:p>
            <w:pPr/>
            <w:r>
              <w:t xml:space="preserve">Base principal: uma entrada por carta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Default Cards</w:t>
            </w:r>
          </w:p>
        </w:tc>
        <w:tc>
          <w:tcPr>
            <w:tcW w:w="1372" w:type="dxa"/>
          </w:tcPr>
          <w:p>
            <w:pPr/>
            <w:r>
              <w:t xml:space="preserve">462 MB</w:t>
            </w:r>
          </w:p>
        </w:tc>
        <w:tc>
          <w:tcPr>
            <w:tcW w:w="5665" w:type="dxa"/>
          </w:tcPr>
          <w:p>
            <w:pPr/>
            <w:r>
              <w:t xml:space="preserve">Não descarregado: impressões alternativas vêm da API quando há rede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Rulings</w:t>
            </w:r>
          </w:p>
        </w:tc>
        <w:tc>
          <w:tcPr>
            <w:tcW w:w="1372" w:type="dxa"/>
          </w:tcPr>
          <w:p>
            <w:pPr/>
            <w:r>
              <w:t xml:space="preserve">21,9 MB</w:t>
            </w:r>
          </w:p>
        </w:tc>
        <w:tc>
          <w:tcPr>
            <w:tcW w:w="5665" w:type="dxa"/>
          </w:tcPr>
          <w:p>
            <w:pPr/>
            <w:r>
              <w:t xml:space="preserve">Rulings, pacote opcional</w:t>
            </w:r>
          </w:p>
        </w:tc>
      </w:tr>
      <w:tr>
        <w:tc>
          <w:tcPr>
            <w:tcW w:w="2321" w:type="dxa"/>
          </w:tcPr>
          <w:p>
            <w:pPr/>
            <w:r>
              <w:t xml:space="preserve">All Cards</w:t>
            </w:r>
          </w:p>
        </w:tc>
        <w:tc>
          <w:tcPr>
            <w:tcW w:w="1372" w:type="dxa"/>
          </w:tcPr>
          <w:p>
            <w:pPr/>
            <w:r>
              <w:t xml:space="preserve">2,15 GB</w:t>
            </w:r>
          </w:p>
        </w:tc>
        <w:tc>
          <w:tcPr>
            <w:tcW w:w="5665" w:type="dxa"/>
          </w:tcPr>
          <w:p>
            <w:pPr/>
            <w:r>
              <w:t xml:space="preserve">Não usar (todas as línguas)</w:t>
            </w:r>
          </w:p>
        </w:tc>
      </w:tr>
    </w:tbl>
    <w:p>
      <w:pPr/>
      <w:r>
        <w:t xml:space="preserve">Tamanhos na página do Scryfall, sujeitos a variação.</w:t>
      </w:r>
    </w:p>
    <w:p>
      <w:pPr/>
      <w:r>
        <w:t xml:space="preserve">Tudo acontece no telemóvel, sem servidor próprio:</w:t>
      </w:r>
    </w:p>
    <w:p>
      <w:pPr>
        <w:pStyle w:val="ListParagraph"/>
        <w:numPr>
          <w:ilvl w:val="0"/>
          <w:numId w:val="12"/>
        </w:numPr>
      </w:pPr>
      <w:r>
        <w:t xml:space="preserve">No primeiro arranque, um assistente pede ligação à internet e mostra os pacotes disponíveis (dados, rulings, imagens) com o tamanho estimado de cada um.</w:t>
      </w:r>
    </w:p>
    <w:p>
      <w:pPr>
        <w:pStyle w:val="ListParagraph"/>
        <w:numPr>
          <w:ilvl w:val="0"/>
          <w:numId w:val="12"/>
        </w:numPr>
      </w:pPr>
      <w:r>
        <w:t xml:space="preserve">A app consulta </w:t>
      </w:r>
      <w:r>
        <w:rPr>
          <w:rStyle w:val="CodeChar"/>
        </w:rPr>
        <w:t xml:space="preserve">GET https://api.scryfall.com/bulk-data</w:t>
      </w:r>
      <w:r>
        <w:t xml:space="preserve"> e descarrega o Oracle Cards diretamente do Scryfall.</w:t>
      </w:r>
    </w:p>
    <w:p>
      <w:pPr>
        <w:pStyle w:val="ListParagraph"/>
        <w:numPr>
          <w:ilvl w:val="0"/>
          <w:numId w:val="12"/>
        </w:numPr>
      </w:pPr>
      <w:r>
        <w:t xml:space="preserve">Converte o ficheiro em streaming, num isolate de Dart, para </w:t>
      </w:r>
      <w:r>
        <w:rPr>
          <w:rStyle w:val="CodeChar"/>
        </w:rPr>
        <w:t xml:space="preserve">cards.sqlite</w:t>
      </w:r>
      <w:r>
        <w:t xml:space="preserve">: guarda só os campos necessários e cria o índice FTS5. O JSON nunca fica inteiro em memória e o ficheiro temporário é apagado no fim.</w:t>
      </w:r>
    </w:p>
    <w:p>
      <w:pPr>
        <w:pStyle w:val="ListParagraph"/>
        <w:numPr>
          <w:ilvl w:val="0"/>
          <w:numId w:val="12"/>
        </w:numPr>
      </w:pPr>
      <w:r>
        <w:t xml:space="preserve">Calcula as listas dos pacotes de imagens a partir das legalidades da base local e descarrega as imagens escolhidas.</w:t>
      </w:r>
    </w:p>
    <w:p>
      <w:pPr/>
      <w:r>
        <w:t xml:space="preserve">Sem servidor não há diffs: cada atualização volta a descarregar o Oracle Cards completo. Para compensar, a app compara a data do bulk com a da base local e só descarrega quando há novidade. A conversão tem de ser medida em telemóveis fracos logo na fase 1.</w:t>
      </w:r>
    </w:p>
    <w:p>
      <w:pPr>
        <w:pStyle w:val="Heading3"/>
      </w:pPr>
      <w:r>
        <w:t xml:space="preserve">Pacotes de imagens</w:t>
      </w:r>
    </w:p>
    <w:p>
      <w:pPr/>
      <w:r>
        <w:t xml:space="preserve">O utilizador escolhe o que quer offline. A app mostra o tamanho estimado de cada pacote antes de descarregar.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63"/>
        <w:gridCol w:w="6196"/>
      </w:tblGrid>
      <w:tr>
        <w:trPr>
          <w:tblHeader/>
        </w:trPr>
        <w:tc>
          <w:tcPr>
            <w:tcW w:w="3163" w:type="dxa"/>
            <w:shd w:val="clear" w:color="auto" w:fill="F2F2F2"/>
          </w:tcPr>
          <w:p>
            <w:pPr/>
            <w:r>
              <w:t xml:space="preserve">Pacote</w:t>
            </w:r>
          </w:p>
        </w:tc>
        <w:tc>
          <w:tcPr>
            <w:tcW w:w="6196" w:type="dxa"/>
            <w:shd w:val="clear" w:color="auto" w:fill="F2F2F2"/>
          </w:tcPr>
          <w:p>
            <w:pPr/>
            <w:r>
              <w:t xml:space="preserve">Conteúdo</w:t>
            </w:r>
          </w:p>
        </w:tc>
      </w:tr>
      <w:tr>
        <w:tc>
          <w:tcPr>
            <w:tcW w:w="3163" w:type="dxa"/>
          </w:tcPr>
          <w:p>
            <w:pPr/>
            <w:r>
              <w:t xml:space="preserve">As minhas cartas</w:t>
            </w:r>
          </w:p>
        </w:tc>
        <w:tc>
          <w:tcPr>
            <w:tcW w:w="6196" w:type="dxa"/>
          </w:tcPr>
          <w:p>
            <w:pPr/>
            <w:r>
              <w:t xml:space="preserve">Automático: todas as cartas dos meus decks, em resolução normal</w:t>
            </w:r>
          </w:p>
        </w:tc>
      </w:tr>
      <w:tr>
        <w:tc>
          <w:tcPr>
            <w:tcW w:w="3163" w:type="dxa"/>
          </w:tcPr>
          <w:p>
            <w:pPr/>
            <w:r>
              <w:t xml:space="preserve">Commander</w:t>
            </w:r>
          </w:p>
        </w:tc>
        <w:tc>
          <w:tcPr>
            <w:tcW w:w="6196" w:type="dxa"/>
          </w:tcPr>
          <w:p>
            <w:pPr/>
            <w:r>
              <w:t xml:space="preserve">Todas as cartas legais em Commander, uma impressão por carta</w:t>
            </w:r>
          </w:p>
        </w:tc>
      </w:tr>
      <w:tr>
        <w:tc>
          <w:tcPr>
            <w:tcW w:w="3163" w:type="dxa"/>
          </w:tcPr>
          <w:p>
            <w:pPr/>
            <w:r>
              <w:t xml:space="preserve">Commander + Modern</w:t>
            </w:r>
          </w:p>
        </w:tc>
        <w:tc>
          <w:tcPr>
            <w:tcW w:w="6196" w:type="dxa"/>
          </w:tcPr>
          <w:p>
            <w:pPr/>
            <w:r>
              <w:t xml:space="preserve">O anterior mais as legais em Modern</w:t>
            </w:r>
          </w:p>
        </w:tc>
      </w:tr>
      <w:tr>
        <w:tc>
          <w:tcPr>
            <w:tcW w:w="3163" w:type="dxa"/>
          </w:tcPr>
          <w:p>
            <w:pPr/>
            <w:r>
              <w:t xml:space="preserve">Por formato</w:t>
            </w:r>
          </w:p>
        </w:tc>
        <w:tc>
          <w:tcPr>
            <w:tcW w:w="6196" w:type="dxa"/>
          </w:tcPr>
          <w:p>
            <w:pPr/>
            <w:r>
              <w:t xml:space="preserve">Pioneer, Standard, Pauper, Legacy, etc.</w:t>
            </w:r>
          </w:p>
        </w:tc>
      </w:tr>
      <w:tr>
        <w:tc>
          <w:tcPr>
            <w:tcW w:w="3163" w:type="dxa"/>
          </w:tcPr>
          <w:p>
            <w:pPr/>
            <w:r>
              <w:t xml:space="preserve">Tokens e emblemas</w:t>
            </w:r>
          </w:p>
        </w:tc>
        <w:tc>
          <w:tcPr>
            <w:tcW w:w="6196" w:type="dxa"/>
          </w:tcPr>
          <w:p>
            <w:pPr/>
            <w:r>
              <w:t xml:space="preserve">Todos os tokens oficiais</w:t>
            </w:r>
          </w:p>
        </w:tc>
      </w:tr>
      <w:tr>
        <w:tc>
          <w:tcPr>
            <w:tcW w:w="3163" w:type="dxa"/>
          </w:tcPr>
          <w:p>
            <w:pPr/>
            <w:r>
              <w:t xml:space="preserve">Tudo</w:t>
            </w:r>
          </w:p>
        </w:tc>
        <w:tc>
          <w:tcPr>
            <w:tcW w:w="6196" w:type="dxa"/>
          </w:tcPr>
          <w:p>
            <w:pPr/>
            <w:r>
              <w:t xml:space="preserve">Todas as cartas, uma impressão por carta</w:t>
            </w:r>
          </w:p>
        </w:tc>
      </w:tr>
    </w:tbl>
    <w:p>
      <w:pPr/>
      <w:r>
        <w:t xml:space="preserve">Cada pacote tem duas resoluções: "pequena" (146×204 do Scryfall, para listas e campo de batalha) e "normal" (488×680, para zoom e leitura). Como os formatos se sobrepõem muito, as imagens são guardadas uma vez por carta e os pacotes são só listas. Commander + Modern não duplica nada.</w:t>
      </w:r>
    </w:p>
    <w:p>
      <w:pPr/>
      <w:r>
        <w:t xml:space="preserve">A lista de cada pacote é calculada no próprio telemóvel a partir das legalidades da base local. As imagens descarregam-se diretamente de </w:t>
      </w:r>
      <w:r>
        <w:rPr>
          <w:rStyle w:val="CodeChar"/>
        </w:rPr>
        <w:t xml:space="preserve">cards.scryfall.io</w:t>
      </w:r>
      <w:r>
        <w:t xml:space="preserve">, que não tem o limite de pedidos da API (</w:t>
      </w:r>
      <w:hyperlink r:id="rId10" w:history="1">
        <w:r>
          <w:rPr>
            <w:rStyle w:val="Hyperlink"/>
          </w:rPr>
          <w:t xml:space="preserve">guia da API</w:t>
        </w:r>
      </w:hyperlink>
      <w:r>
        <w:t xml:space="preserve">).</w:t>
      </w:r>
    </w:p>
    <w:p>
      <w:pPr/>
      <w:r>
        <w:t xml:space="preserve">Sem imagem descarregada, a carta aparece como "carta de texto": moldura genérica com nome, custo, tipo e texto Oracle. A mesa funciona sempre, mesmo com zero imagens.</w:t>
      </w:r>
    </w:p>
    <w:p>
      <w:pPr>
        <w:pStyle w:val="Heading3"/>
      </w:pPr>
      <w:r>
        <w:t xml:space="preserve">Atualizações</w:t>
      </w:r>
    </w:p>
    <w:p>
      <w:pPr>
        <w:pStyle w:val="ListParagraph"/>
        <w:numPr>
          <w:ilvl w:val="0"/>
          <w:numId w:val="13"/>
        </w:numPr>
      </w:pPr>
      <w:r>
        <w:t xml:space="preserve">Verificação automática quando há rede, no máximo uma vez por dia. Descarga só em Wi-Fi, por defeito.</w:t>
      </w:r>
    </w:p>
    <w:p>
      <w:pPr>
        <w:pStyle w:val="ListParagraph"/>
        <w:numPr>
          <w:ilvl w:val="0"/>
          <w:numId w:val="13"/>
        </w:numPr>
      </w:pPr>
      <w:r>
        <w:t xml:space="preserve">Em dados móveis, aviso com o tamanho da descarga antes de começar (</w:t>
      </w:r>
      <w:r>
        <w:rPr>
          <w:rStyle w:val="CodeChar"/>
        </w:rPr>
        <w:t xml:space="preserve">connectivity_plus</w:t>
      </w:r>
      <w:r>
        <w:t xml:space="preserve">). Nice to have.</w:t>
      </w:r>
    </w:p>
    <w:p>
      <w:pPr>
        <w:pStyle w:val="ListParagraph"/>
        <w:numPr>
          <w:ilvl w:val="0"/>
          <w:numId w:val="13"/>
        </w:numPr>
      </w:pPr>
      <w:r>
        <w:t xml:space="preserve">Base nova primeiro, imagens novas dos pacotes instalados depois, em segundo plano. A base antiga só é substituída quando a nova está pronta.</w:t>
      </w:r>
    </w:p>
    <w:p>
      <w:pPr>
        <w:pStyle w:val="ListParagraph"/>
        <w:numPr>
          <w:ilvl w:val="0"/>
          <w:numId w:val="13"/>
        </w:numPr>
      </w:pPr>
      <w:r>
        <w:t xml:space="preserve">Numa sala local, todos os jogadores devem ter a mesma versão da base. Se alguém tiver uma versão anterior e faltar uma carta, o anfitrião envia os dados dessa carta (texto, sem imagem) pela rede local.</w:t>
      </w:r>
    </w:p>
    <w:p>
      <w:pPr>
        <w:pStyle w:val="ListParagraph"/>
        <w:numPr>
          <w:ilvl w:val="0"/>
          <w:numId w:val="13"/>
        </w:numPr>
      </w:pPr>
      <w:r>
        <w:t xml:space="preserve">Nice to have: copiar a base e as imagens de outro telemóvel pela rede local, para quem não tem internet nenhuma.</w:t>
      </w:r>
    </w:p>
    <w:p>
      <w:pPr>
        <w:pStyle w:val="Heading2"/>
      </w:pPr>
      <w:r>
        <w:t xml:space="preserve">Multijogador local</w:t>
      </w:r>
    </w:p>
    <w:p>
      <w:pPr/>
      <w:r>
        <w:t xml:space="preserve">O jogo corre por TCP na rede local: Wi-Fi de casa, de uma loja ou o hotspot de um dos telemóveis. Um jogador é anfitrião e ordena todos os eventos. Cada jogador mantém no seu próprio dispositivo as zonas ocultas (mão e grimório). O BLE fica fora do MVP.</w:t>
      </w:r>
    </w:p>
    <w:p>
      <w:pPr>
        <w:pStyle w:val="Heading3"/>
      </w:pPr>
      <w:r>
        <w:t xml:space="preserve">Entrar numa sala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Criar sala.</w:t>
      </w:r>
      <w:r>
        <w:t xml:space="preserve"> O anfitrião escolhe formato, lugares e vida inicial. A app abre um </w:t>
      </w:r>
      <w:r>
        <w:rPr>
          <w:rStyle w:val="CodeChar"/>
        </w:rPr>
        <w:t xml:space="preserve">ServerSocket</w:t>
      </w:r>
      <w:r>
        <w:t xml:space="preserve"> (dart:io) e anuncia o serviço </w:t>
      </w:r>
      <w:r>
        <w:rPr>
          <w:rStyle w:val="CodeChar"/>
        </w:rPr>
        <w:t xml:space="preserve">_mesa._tcp</w:t>
      </w:r>
      <w:r>
        <w:t xml:space="preserve"> por mDNS (pacote </w:t>
      </w:r>
      <w:r>
        <w:rPr>
          <w:rStyle w:val="CodeChar"/>
        </w:rPr>
        <w:t xml:space="preserve">bonsoir</w:t>
      </w:r>
      <w:r>
        <w:t xml:space="preserve">). O anúncio leva nome da sala, formato, lugares livres, versão da app e versão da base de cartas.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Sem rede?</w:t>
      </w:r>
      <w:r>
        <w:t xml:space="preserve"> No Android, a app cria um hotspot local (</w:t>
      </w:r>
      <w:r>
        <w:rPr>
          <w:rStyle w:val="CodeChar"/>
        </w:rPr>
        <w:t xml:space="preserve">LocalOnlyHotspot</w:t>
      </w:r>
      <w:r>
        <w:t xml:space="preserve">, Android 8+). No iPhone, o utilizador liga o Hotspot Pessoal manualmente, porque a app não o pode fazer.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QR code.</w:t>
      </w:r>
      <w:r>
        <w:t xml:space="preserve"> A app mostra um QR Wi-Fi standard (</w:t>
      </w:r>
      <w:r>
        <w:rPr>
          <w:rStyle w:val="CodeChar"/>
        </w:rPr>
        <w:t xml:space="preserve">WIFI:T:WPA;S:…;P:…;;</w:t>
      </w:r>
      <w:r>
        <w:t xml:space="preserve">) quando criou o hotspot, mais o código da sala. A câmara do iOS e do Android 10+ liga-se à rede só por ler o QR.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Descoberta automática.</w:t>
      </w:r>
      <w:r>
        <w:t xml:space="preserve"> Já na mesma rede, a app procura salas por mDNS. Uma sala encontrada: entra com confirmação rápida. Várias: mostra a lista.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Plano B.</w:t>
      </w:r>
      <w:r>
        <w:t xml:space="preserve"> Se o mDNS falhar (alguns hotspots bloqueiam multicast), a app tenta ligar-se ao IP do gateway da rede, que num hotspot é o próprio anfitrião. Último recurso: introduzir o IP manualmente.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Lobby.</w:t>
      </w:r>
      <w:r>
        <w:t xml:space="preserve"> Cada jogador escolhe o deck, a app valida a legalidade para o formato da sala e o jogador fica "pronto". O anfitrião inicia o jogo.</w:t>
      </w:r>
    </w:p>
    <w:p>
      <w:pPr/>
      <w:r>
        <w:t xml:space="preserve">Um PIN de 4 dígitos opcional impede que estranhos na mesma rede (numa loja, por exemplo) entrem na sala.</w:t>
      </w:r>
    </w:p>
    <w:p>
      <w:pPr>
        <w:pStyle w:val="Heading3"/>
      </w:pPr>
      <w:r>
        <w:t xml:space="preserve">Protocolo de sincronização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Transporte:</w:t>
      </w:r>
      <w:r>
        <w:t xml:space="preserve"> TCP, mensagens JSON delimitadas por tamanho. MessagePack mais tarde, se necessário.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Envelope:</w:t>
      </w:r>
      <w:r>
        <w:t xml:space="preserve"> </w:t>
      </w:r>
      <w:r>
        <w:rPr>
          <w:rStyle w:val="CodeChar"/>
        </w:rPr>
        <w:t xml:space="preserve">{v, seq, type, actor, ts, payload}</w:t>
      </w:r>
      <w:r>
        <w:t xml:space="preserve">. </w:t>
      </w:r>
      <w:r>
        <w:rPr>
          <w:rStyle w:val="CodeChar"/>
        </w:rPr>
        <w:t xml:space="preserve">seq</w:t>
      </w:r>
      <w:r>
        <w:t xml:space="preserve"> é atribuído pelo anfitrião e define a ordem global.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Fluxo:</w:t>
      </w:r>
      <w:r>
        <w:t xml:space="preserve"> o cliente envia uma intenção ("mover carta X do campo para o cemitério"). O anfitrião atribui </w:t>
      </w:r>
      <w:r>
        <w:rPr>
          <w:rStyle w:val="CodeChar"/>
        </w:rPr>
        <w:t xml:space="preserve">seq</w:t>
      </w:r>
      <w:r>
        <w:t xml:space="preserve">, guarda no registo e difunde o evento a todos. Cada dispositivo aplica os eventos pela ordem de </w:t>
      </w:r>
      <w:r>
        <w:rPr>
          <w:rStyle w:val="CodeChar"/>
        </w:rPr>
        <w:t xml:space="preserve">seq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Só IDs:</w:t>
      </w:r>
      <w:r>
        <w:t xml:space="preserve"> como todos têm a base de cartas, os eventos levam só IDs de cartas e de instâncias. Mensagens de poucas centenas de bytes.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Zonas ocultas:</w:t>
      </w:r>
      <w:r>
        <w:t xml:space="preserve"> a mão e a ordem do grimório vivem só no dispositivo do dono. Os outros recebem contagens ("7 cartas na mão"). Quando uma carta passa a pública (jogada, revelada, descartada), o evento leva o ID dela. Baralhar acontece no dispositivo do dono.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Ligação:</w:t>
      </w:r>
      <w:r>
        <w:t xml:space="preserve"> heartbeat a cada 2 s. Sem resposta durante 10 s, o jogador aparece como desligado e o jogo continua.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Reconexão:</w:t>
      </w:r>
      <w:r>
        <w:t xml:space="preserve"> o cliente volta com o seu token de jogador e o último </w:t>
      </w:r>
      <w:r>
        <w:rPr>
          <w:rStyle w:val="CodeChar"/>
        </w:rPr>
        <w:t xml:space="preserve">seq</w:t>
      </w:r>
      <w:r>
        <w:t xml:space="preserve"> que aplicou. O anfitrião envia os eventos em falta ou um snapshot do estado público.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Desfazer:</w:t>
      </w:r>
      <w:r>
        <w:t xml:space="preserve"> um evento </w:t>
      </w:r>
      <w:r>
        <w:rPr>
          <w:rStyle w:val="CodeChar"/>
        </w:rPr>
        <w:t xml:space="preserve">undo</w:t>
      </w:r>
      <w:r>
        <w:t xml:space="preserve"> referencia o </w:t>
      </w:r>
      <w:r>
        <w:rPr>
          <w:rStyle w:val="CodeChar"/>
        </w:rPr>
        <w:t xml:space="preserve">seq</w:t>
      </w:r>
      <w:r>
        <w:t xml:space="preserve"> a anular. O anfitrião só aceita anular ações do próprio jogador, e só a última dele.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Anfitrião sai:</w:t>
      </w:r>
      <w:r>
        <w:t xml:space="preserve"> no MVP, o jogo pausa e o estado fica guardado em todos. Como cada cliente tem o estado público completo e as suas zonas ocultas, a migração de anfitrião é viável numa fase seguinte.</w:t>
      </w:r>
    </w:p>
    <w:p>
      <w:pPr>
        <w:pStyle w:val="Heading3"/>
      </w:pPr>
      <w:r>
        <w:t xml:space="preserve">Permissões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9"/>
        <w:gridCol w:w="4229"/>
        <w:gridCol w:w="3271"/>
      </w:tblGrid>
      <w:tr>
        <w:trPr>
          <w:tblHeader/>
        </w:trPr>
        <w:tc>
          <w:tcPr>
            <w:tcW w:w="1859" w:type="dxa"/>
            <w:shd w:val="clear" w:color="auto" w:fill="F2F2F2"/>
          </w:tcPr>
          <w:p>
            <w:pPr/>
            <w:r>
              <w:t xml:space="preserve">Plataforma</w:t>
            </w:r>
          </w:p>
        </w:tc>
        <w:tc>
          <w:tcPr>
            <w:tcW w:w="4229" w:type="dxa"/>
            <w:shd w:val="clear" w:color="auto" w:fill="F2F2F2"/>
          </w:tcPr>
          <w:p>
            <w:pPr/>
            <w:r>
              <w:t xml:space="preserve">Permissão</w:t>
            </w:r>
          </w:p>
        </w:tc>
        <w:tc>
          <w:tcPr>
            <w:tcW w:w="3271" w:type="dxa"/>
            <w:shd w:val="clear" w:color="auto" w:fill="F2F2F2"/>
          </w:tcPr>
          <w:p>
            <w:pPr/>
            <w:r>
              <w:t xml:space="preserve">Para quê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iOS 14+</w:t>
            </w:r>
          </w:p>
        </w:tc>
        <w:tc>
          <w:tcPr>
            <w:tcW w:w="4229" w:type="dxa"/>
          </w:tcPr>
          <w:p>
            <w:pPr/>
            <w:r>
              <w:rPr>
                <w:rStyle w:val="CodeChar"/>
              </w:rPr>
              <w:t xml:space="preserve">NSLocalNetworkUsageDescription</w:t>
            </w:r>
            <w:r>
              <w:t xml:space="preserve"> + </w:t>
            </w:r>
            <w:r>
              <w:rPr>
                <w:rStyle w:val="CodeChar"/>
              </w:rPr>
              <w:t xml:space="preserve">NSBonjourServices</w:t>
            </w:r>
            <w:r>
              <w:t xml:space="preserve"> (</w:t>
            </w:r>
            <w:r>
              <w:rPr>
                <w:rStyle w:val="CodeChar"/>
              </w:rPr>
              <w:t xml:space="preserve">_mesa._tcp</w:t>
            </w:r>
            <w:r>
              <w:t xml:space="preserve">)</w:t>
            </w:r>
          </w:p>
        </w:tc>
        <w:tc>
          <w:tcPr>
            <w:tcW w:w="3271" w:type="dxa"/>
          </w:tcPr>
          <w:p>
            <w:pPr/>
            <w:r>
              <w:t xml:space="preserve">Descobrir e ligar a salas na rede local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Android 13+</w:t>
            </w:r>
          </w:p>
        </w:tc>
        <w:tc>
          <w:tcPr>
            <w:tcW w:w="4229" w:type="dxa"/>
          </w:tcPr>
          <w:p>
            <w:pPr/>
            <w:r>
              <w:rPr>
                <w:rStyle w:val="CodeChar"/>
              </w:rPr>
              <w:t xml:space="preserve">NEARBY_WIFI_DEVICES</w:t>
            </w:r>
          </w:p>
        </w:tc>
        <w:tc>
          <w:tcPr>
            <w:tcW w:w="3271" w:type="dxa"/>
          </w:tcPr>
          <w:p>
            <w:pPr/>
            <w:r>
              <w:t xml:space="preserve">Criar o hotspot local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Android 10 a 12</w:t>
            </w:r>
          </w:p>
        </w:tc>
        <w:tc>
          <w:tcPr>
            <w:tcW w:w="4229" w:type="dxa"/>
          </w:tcPr>
          <w:p>
            <w:pPr/>
            <w:r>
              <w:rPr>
                <w:rStyle w:val="CodeChar"/>
              </w:rPr>
              <w:t xml:space="preserve">ACCESS_FINE_LOCATION</w:t>
            </w:r>
          </w:p>
        </w:tc>
        <w:tc>
          <w:tcPr>
            <w:tcW w:w="3271" w:type="dxa"/>
          </w:tcPr>
          <w:p>
            <w:pPr/>
            <w:r>
              <w:t xml:space="preserve">Criar o hotspot local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Ambos</w:t>
            </w:r>
          </w:p>
        </w:tc>
        <w:tc>
          <w:tcPr>
            <w:tcW w:w="4229" w:type="dxa"/>
          </w:tcPr>
          <w:p>
            <w:pPr/>
            <w:r>
              <w:t xml:space="preserve">Câmara</w:t>
            </w:r>
          </w:p>
        </w:tc>
        <w:tc>
          <w:tcPr>
            <w:tcW w:w="3271" w:type="dxa"/>
          </w:tcPr>
          <w:p>
            <w:pPr/>
            <w:r>
              <w:t xml:space="preserve">Ler QR codes</w:t>
            </w:r>
          </w:p>
        </w:tc>
      </w:tr>
    </w:tbl>
    <w:p>
      <w:pPr/>
      <w:r>
        <w:t xml:space="preserve">O primeiro uso do multijogador explica estas permissões antes de as pedir. No iOS, se o utilizador recusar a rede local, a descoberta falha sem erro visível, por isso a app tem de detetar e explicar o problema.</w:t>
      </w:r>
    </w:p>
    <w:p>
      <w:pPr>
        <w:pStyle w:val="Heading2"/>
      </w:pPr>
      <w:r>
        <w:t xml:space="preserve">Stack Flutter e arquitetura</w:t>
      </w:r>
    </w:p>
    <w:p>
      <w:pPr/>
      <w:r>
        <w:t xml:space="preserve">A peça central é um núcleo de jogo em Dart puro, sem Flutter, baseado em eventos. O playtest solo e o multijogador usam exatamente o mesmo núcleo; só muda o transporte (local ou TCP).</w:t>
      </w:r>
    </w:p>
    <w:p>
      <w:pPr>
        <w:pStyle w:val="Heading3"/>
      </w:pPr>
      <w:r>
        <w:t xml:space="preserve">Camadas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UI (Flutter):</w:t>
      </w:r>
      <w:r>
        <w:t xml:space="preserve"> ecrãs de pesquisa, deck builder, lobby e mesa. A mesa usa widgets e </w:t>
      </w:r>
      <w:r>
        <w:rPr>
          <w:rStyle w:val="CodeChar"/>
        </w:rPr>
        <w:t xml:space="preserve">CustomPainter</w:t>
      </w:r>
      <w:r>
        <w:t xml:space="preserve"> com </w:t>
      </w:r>
      <w:r>
        <w:rPr>
          <w:rStyle w:val="CodeChar"/>
        </w:rPr>
        <w:t xml:space="preserve">InteractiveViewer</w:t>
      </w:r>
      <w:r>
        <w:t xml:space="preserve"> para zoom e arrasto. Não é preciso um motor de jogos como o Flame.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Estado (Riverpod):</w:t>
      </w:r>
      <w:r>
        <w:t xml:space="preserve"> liga a UI ao núcleo e aos repositórios.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Núcleo de jogo (</w:t>
      </w:r>
      <w:r>
        <w:rPr>
          <w:rStyle w:val="CodeChar"/>
          <w:b/>
        </w:rPr>
        <w:t xml:space="preserve">mesa_core</w:t>
      </w:r>
      <w:r>
        <w:rPr>
          <w:b/>
        </w:rPr>
        <w:t xml:space="preserve">, Dart puro):</w:t>
      </w:r>
      <w:r>
        <w:t xml:space="preserve"> </w:t>
      </w:r>
      <w:r>
        <w:rPr>
          <w:rStyle w:val="CodeChar"/>
        </w:rPr>
        <w:t xml:space="preserve">GameState</w:t>
      </w:r>
      <w:r>
        <w:t xml:space="preserve"> imutável e uma função </w:t>
      </w:r>
      <w:r>
        <w:rPr>
          <w:rStyle w:val="CodeChar"/>
        </w:rPr>
        <w:t xml:space="preserve">apply(state, event) → state</w:t>
      </w:r>
      <w:r>
        <w:t xml:space="preserve">. Sem I/O, 100% testável com testes unitários.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Transporte:</w:t>
      </w:r>
      <w:r>
        <w:t xml:space="preserve"> interface </w:t>
      </w:r>
      <w:r>
        <w:rPr>
          <w:rStyle w:val="CodeChar"/>
        </w:rPr>
        <w:t xml:space="preserve">GameTransport</w:t>
      </w:r>
      <w:r>
        <w:t xml:space="preserve"> com duas implementações: </w:t>
      </w:r>
      <w:r>
        <w:rPr>
          <w:rStyle w:val="CodeChar"/>
        </w:rPr>
        <w:t xml:space="preserve">LocalTransport</w:t>
      </w:r>
      <w:r>
        <w:t xml:space="preserve"> (playtest e hot-seat) e </w:t>
      </w:r>
      <w:r>
        <w:rPr>
          <w:rStyle w:val="CodeChar"/>
        </w:rPr>
        <w:t xml:space="preserve">TcpTransport</w:t>
      </w:r>
      <w:r>
        <w:t xml:space="preserve"> (anfitrião ou cliente).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Dados:</w:t>
      </w:r>
      <w:r>
        <w:t xml:space="preserve"> </w:t>
      </w:r>
      <w:r>
        <w:rPr>
          <w:rStyle w:val="CodeChar"/>
        </w:rPr>
        <w:t xml:space="preserve">CardRepository</w:t>
      </w:r>
      <w:r>
        <w:t xml:space="preserve"> (SQLite só de leitura, substituído nas atualizações), </w:t>
      </w:r>
      <w:r>
        <w:rPr>
          <w:rStyle w:val="CodeChar"/>
        </w:rPr>
        <w:t xml:space="preserve">DeckRepository</w:t>
      </w:r>
      <w:r>
        <w:t xml:space="preserve"> (SQLite do utilizador, nunca apagado), </w:t>
      </w:r>
      <w:r>
        <w:rPr>
          <w:rStyle w:val="CodeChar"/>
        </w:rPr>
        <w:t xml:space="preserve">ImageStore</w:t>
      </w:r>
      <w:r>
        <w:t xml:space="preserve"> (ficheiros no disco).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Serviços:</w:t>
      </w:r>
      <w:r>
        <w:t xml:space="preserve"> atualização de dados, descarga de pacotes de imagens, descoberta de salas, hotspot.</w:t>
      </w:r>
    </w:p>
    <w:p>
      <w:pPr>
        <w:pStyle w:val="Heading3"/>
      </w:pPr>
      <w:r>
        <w:t xml:space="preserve">Pacotes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Necessidade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Pacote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Estado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flutter_riverpod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Base de dados (SQLite + FTS5)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drift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Modelos imutáveis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freezed</w:t>
            </w:r>
            <w:r>
              <w:t xml:space="preserve"> + </w:t>
            </w:r>
            <w:r>
              <w:rPr>
                <w:rStyle w:val="CodeChar"/>
              </w:rPr>
              <w:t xml:space="preserve">json_serializable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Navegação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go_router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Sockets TCP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dart:io</w:t>
            </w:r>
            <w:r>
              <w:t xml:space="preserve"> (nativo)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Descoberta mDNS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bonsoir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IP do gateway e da rede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network_info_plus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Wi-Fi ou dados móveis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connectivity_plus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Ecrã ligado durante o jogo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wakelock_plus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Gerar QR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qr_flutter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Ler QR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mobile_scanner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Descargas em segundo plano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background_downloader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Donativos pelas lojas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in_app_purchase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Hotspot Android</w:t>
            </w:r>
          </w:p>
        </w:tc>
        <w:tc>
          <w:tcPr>
            <w:tcW w:w="4920" w:type="dxa"/>
          </w:tcPr>
          <w:p>
            <w:pPr/>
            <w:r>
              <w:t xml:space="preserve">Platform channel próprio em Kotlin (</w:t>
            </w:r>
            <w:r>
              <w:rPr>
                <w:rStyle w:val="CodeChar"/>
              </w:rPr>
              <w:t xml:space="preserve">LocalOnlyHotspot</w:t>
            </w:r>
            <w:r>
              <w:t xml:space="preserve">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Ligar a Wi-Fi a partir da app (fase posterior)</w:t>
            </w:r>
          </w:p>
        </w:tc>
        <w:tc>
          <w:tcPr>
            <w:tcW w:w="4920" w:type="dxa"/>
          </w:tcPr>
          <w:p>
            <w:pPr/>
            <w:r>
              <w:t xml:space="preserve">Platform channels: </w:t>
            </w:r>
            <w:r>
              <w:rPr>
                <w:rStyle w:val="CodeChar"/>
              </w:rPr>
              <w:t xml:space="preserve">NEHotspotConfiguration</w:t>
            </w:r>
            <w:r>
              <w:t xml:space="preserve"> (iOS), </w:t>
            </w:r>
            <w:r>
              <w:rPr>
                <w:rStyle w:val="CodeChar"/>
              </w:rPr>
              <w:t xml:space="preserve">WifiNetworkSpecifier</w:t>
            </w:r>
            <w:r>
              <w:t xml:space="preserve"> (Android)</w:t>
            </w:r>
          </w:p>
        </w:tc>
      </w:tr>
    </w:tbl>
    <w:p>
      <w:pPr>
        <w:pStyle w:val="Heading3"/>
      </w:pPr>
      <w:r>
        <w:t xml:space="preserve">Estrutura do repositório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packages/mesa_core</w:t>
      </w:r>
      <w:r>
        <w:t xml:space="preserve">: núcleo de jogo, eventos, estado. Dart puro.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packages/mesa_protocol</w:t>
      </w:r>
      <w:r>
        <w:t xml:space="preserve">: envelope, serialização e versões do protocolo.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packages/card_db</w:t>
      </w:r>
      <w:r>
        <w:t xml:space="preserve">: esquema drift, parser da sintaxe de pesquisa, validação de formatos.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packages/card_import</w:t>
      </w:r>
      <w:r>
        <w:t xml:space="preserve">: importador do bulk do Scryfall em streaming e cálculo das listas dos pacotes de imagens. Corre no telemóvel, num isolate.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app/</w:t>
      </w:r>
      <w:r>
        <w:t xml:space="preserve">: a aplicação Flutter.</w:t>
      </w:r>
    </w:p>
    <w:p>
      <w:pPr/>
      <w:r>
        <w:t xml:space="preserve">Não há servidor nem backend: a app fala diretamente com o Scryfall para dados e imagens, e com os outros telemóveis pela rede local.</w:t>
      </w:r>
    </w:p>
    <w:p>
      <w:pPr>
        <w:pStyle w:val="Heading2"/>
      </w:pPr>
      <w:r>
        <w:t xml:space="preserve">Modelo de dados</w:t>
      </w:r>
    </w:p>
    <w:p>
      <w:pPr/>
      <w:r>
        <w:t xml:space="preserve">Há duas bases separadas: a de cartas, só de leitura e substituível, e a do utilizador, que nunca é apagada nas atualizações. O estado de jogo vive em memória e é guardado como snapshot mais registo de eventos.</w:t>
      </w:r>
    </w:p>
    <w:p>
      <w:pPr>
        <w:pStyle w:val="Heading3"/>
      </w:pPr>
      <w:r>
        <w:rPr>
          <w:rStyle w:val="CodeChar"/>
        </w:rPr>
        <w:t xml:space="preserve">cards.sqlite</w:t>
      </w:r>
      <w:r>
        <w:t xml:space="preserve"> (gerada pelo servidor)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14"/>
        <w:gridCol w:w="7245"/>
      </w:tblGrid>
      <w:tr>
        <w:trPr>
          <w:tblHeader/>
        </w:trPr>
        <w:tc>
          <w:tcPr>
            <w:tcW w:w="2114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7245" w:type="dxa"/>
            <w:shd w:val="clear" w:color="auto" w:fill="F2F2F2"/>
          </w:tcPr>
          <w:p>
            <w:pPr/>
            <w:r>
              <w:t xml:space="preserve">Campos principais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cards</w:t>
            </w:r>
          </w:p>
        </w:tc>
        <w:tc>
          <w:tcPr>
            <w:tcW w:w="7245" w:type="dxa"/>
          </w:tcPr>
          <w:p>
            <w:pPr/>
            <w:r>
              <w:rPr>
                <w:rStyle w:val="CodeChar"/>
              </w:rPr>
              <w:t xml:space="preserve">oracle_id</w:t>
            </w:r>
            <w:r>
              <w:t xml:space="preserve"> (PK),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mana_cost</w:t>
            </w:r>
            <w:r>
              <w:t xml:space="preserve">, </w:t>
            </w:r>
            <w:r>
              <w:rPr>
                <w:rStyle w:val="CodeChar"/>
              </w:rPr>
              <w:t xml:space="preserve">mv</w:t>
            </w:r>
            <w:r>
              <w:t xml:space="preserve">, </w:t>
            </w:r>
            <w:r>
              <w:rPr>
                <w:rStyle w:val="CodeChar"/>
              </w:rPr>
              <w:t xml:space="preserve">type_line</w:t>
            </w:r>
            <w:r>
              <w:t xml:space="preserve">, </w:t>
            </w:r>
            <w:r>
              <w:rPr>
                <w:rStyle w:val="CodeChar"/>
              </w:rPr>
              <w:t xml:space="preserve">oracle_text</w:t>
            </w:r>
            <w:r>
              <w:t xml:space="preserve">, </w:t>
            </w:r>
            <w:r>
              <w:rPr>
                <w:rStyle w:val="CodeChar"/>
              </w:rPr>
              <w:t xml:space="preserve">power</w:t>
            </w:r>
            <w:r>
              <w:t xml:space="preserve">, </w:t>
            </w:r>
            <w:r>
              <w:rPr>
                <w:rStyle w:val="CodeChar"/>
              </w:rPr>
              <w:t xml:space="preserve">toughness</w:t>
            </w:r>
            <w:r>
              <w:t xml:space="preserve">, </w:t>
            </w:r>
            <w:r>
              <w:rPr>
                <w:rStyle w:val="CodeChar"/>
              </w:rPr>
              <w:t xml:space="preserve">loyalty</w:t>
            </w:r>
            <w:r>
              <w:t xml:space="preserve">, </w:t>
            </w:r>
            <w:r>
              <w:rPr>
                <w:rStyle w:val="CodeChar"/>
              </w:rPr>
              <w:t xml:space="preserve">colors</w:t>
            </w:r>
            <w:r>
              <w:t xml:space="preserve">, </w:t>
            </w:r>
            <w:r>
              <w:rPr>
                <w:rStyle w:val="CodeChar"/>
              </w:rPr>
              <w:t xml:space="preserve">color_identity</w:t>
            </w:r>
            <w:r>
              <w:t xml:space="preserve">, </w:t>
            </w:r>
            <w:r>
              <w:rPr>
                <w:rStyle w:val="CodeChar"/>
              </w:rPr>
              <w:t xml:space="preserve">layout</w:t>
            </w:r>
            <w:r>
              <w:t xml:space="preserve">, </w:t>
            </w:r>
            <w:r>
              <w:rPr>
                <w:rStyle w:val="CodeChar"/>
              </w:rPr>
              <w:t xml:space="preserve">keywords</w:t>
            </w:r>
            <w:r>
              <w:t xml:space="preserve">, </w:t>
            </w:r>
            <w:r>
              <w:rPr>
                <w:rStyle w:val="CodeChar"/>
              </w:rPr>
              <w:t xml:space="preserve">default_print_id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card_faces</w:t>
            </w:r>
          </w:p>
        </w:tc>
        <w:tc>
          <w:tcPr>
            <w:tcW w:w="7245" w:type="dxa"/>
          </w:tcPr>
          <w:p>
            <w:pPr/>
            <w:r>
              <w:rPr>
                <w:rStyle w:val="CodeChar"/>
              </w:rPr>
              <w:t xml:space="preserve">oracle_id</w:t>
            </w:r>
            <w:r>
              <w:t xml:space="preserve">, </w:t>
            </w:r>
            <w:r>
              <w:rPr>
                <w:rStyle w:val="CodeChar"/>
              </w:rPr>
              <w:t xml:space="preserve">face_index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mana_cost</w:t>
            </w:r>
            <w:r>
              <w:t xml:space="preserve">, </w:t>
            </w:r>
            <w:r>
              <w:rPr>
                <w:rStyle w:val="CodeChar"/>
              </w:rPr>
              <w:t xml:space="preserve">type_line</w:t>
            </w:r>
            <w:r>
              <w:t xml:space="preserve">, </w:t>
            </w:r>
            <w:r>
              <w:rPr>
                <w:rStyle w:val="CodeChar"/>
              </w:rPr>
              <w:t xml:space="preserve">oracle_text</w:t>
            </w:r>
            <w:r>
              <w:t xml:space="preserve">, </w:t>
            </w:r>
            <w:r>
              <w:rPr>
                <w:rStyle w:val="CodeChar"/>
              </w:rPr>
              <w:t xml:space="preserve">power</w:t>
            </w:r>
            <w:r>
              <w:t xml:space="preserve">, </w:t>
            </w:r>
            <w:r>
              <w:rPr>
                <w:rStyle w:val="CodeChar"/>
              </w:rPr>
              <w:t xml:space="preserve">toughness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prints</w:t>
            </w:r>
          </w:p>
        </w:tc>
        <w:tc>
          <w:tcPr>
            <w:tcW w:w="7245" w:type="dxa"/>
          </w:tcPr>
          <w:p>
            <w:pPr/>
            <w:r>
              <w:rPr>
                <w:rStyle w:val="CodeChar"/>
              </w:rPr>
              <w:t xml:space="preserve">print_id</w:t>
            </w:r>
            <w:r>
              <w:t xml:space="preserve"> (PK, ID Scryfall), </w:t>
            </w:r>
            <w:r>
              <w:rPr>
                <w:rStyle w:val="CodeChar"/>
              </w:rPr>
              <w:t xml:space="preserve">oracle_id</w:t>
            </w:r>
            <w:r>
              <w:t xml:space="preserve">, </w:t>
            </w:r>
            <w:r>
              <w:rPr>
                <w:rStyle w:val="CodeChar"/>
              </w:rPr>
              <w:t xml:space="preserve">set_code</w:t>
            </w:r>
            <w:r>
              <w:t xml:space="preserve">, </w:t>
            </w:r>
            <w:r>
              <w:rPr>
                <w:rStyle w:val="CodeChar"/>
              </w:rPr>
              <w:t xml:space="preserve">collector_number</w:t>
            </w:r>
            <w:r>
              <w:t xml:space="preserve">, </w:t>
            </w:r>
            <w:r>
              <w:rPr>
                <w:rStyle w:val="CodeChar"/>
              </w:rPr>
              <w:t xml:space="preserve">lang</w:t>
            </w:r>
            <w:r>
              <w:t xml:space="preserve">, </w:t>
            </w:r>
            <w:r>
              <w:rPr>
                <w:rStyle w:val="CodeChar"/>
              </w:rPr>
              <w:t xml:space="preserve">artist</w:t>
            </w:r>
            <w:r>
              <w:t xml:space="preserve">, </w:t>
            </w:r>
            <w:r>
              <w:rPr>
                <w:rStyle w:val="CodeChar"/>
              </w:rPr>
              <w:t xml:space="preserve">img_small_url</w:t>
            </w:r>
            <w:r>
              <w:t xml:space="preserve">, </w:t>
            </w:r>
            <w:r>
              <w:rPr>
                <w:rStyle w:val="CodeChar"/>
              </w:rPr>
              <w:t xml:space="preserve">img_normal_url</w:t>
            </w:r>
            <w:r>
              <w:t xml:space="preserve">, </w:t>
            </w:r>
            <w:r>
              <w:rPr>
                <w:rStyle w:val="CodeChar"/>
              </w:rPr>
              <w:t xml:space="preserve">released_at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legalities</w:t>
            </w:r>
          </w:p>
        </w:tc>
        <w:tc>
          <w:tcPr>
            <w:tcW w:w="7245" w:type="dxa"/>
          </w:tcPr>
          <w:p>
            <w:pPr/>
            <w:r>
              <w:rPr>
                <w:rStyle w:val="CodeChar"/>
              </w:rPr>
              <w:t xml:space="preserve">oracle_id</w:t>
            </w:r>
            <w:r>
              <w:t xml:space="preserve">, </w:t>
            </w:r>
            <w:r>
              <w:rPr>
                <w:rStyle w:val="CodeChar"/>
              </w:rPr>
              <w:t xml:space="preserve">format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 (legal, banned, restricted, not_legal)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tokens</w:t>
            </w:r>
          </w:p>
        </w:tc>
        <w:tc>
          <w:tcPr>
            <w:tcW w:w="7245" w:type="dxa"/>
          </w:tcPr>
          <w:p>
            <w:pPr/>
            <w:r>
              <w:rPr>
                <w:rStyle w:val="CodeChar"/>
              </w:rPr>
              <w:t xml:space="preserve">print_id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type_line</w:t>
            </w:r>
            <w:r>
              <w:t xml:space="preserve">, </w:t>
            </w:r>
            <w:r>
              <w:rPr>
                <w:rStyle w:val="CodeChar"/>
              </w:rPr>
              <w:t xml:space="preserve">oracle_text</w:t>
            </w:r>
            <w:r>
              <w:t xml:space="preserve">, </w:t>
            </w:r>
            <w:r>
              <w:rPr>
                <w:rStyle w:val="CodeChar"/>
              </w:rPr>
              <w:t xml:space="preserve">power</w:t>
            </w:r>
            <w:r>
              <w:t xml:space="preserve">, </w:t>
            </w:r>
            <w:r>
              <w:rPr>
                <w:rStyle w:val="CodeChar"/>
              </w:rPr>
              <w:t xml:space="preserve">toughness</w:t>
            </w:r>
            <w:r>
              <w:t xml:space="preserve">, </w:t>
            </w:r>
            <w:r>
              <w:rPr>
                <w:rStyle w:val="CodeChar"/>
              </w:rPr>
              <w:t xml:space="preserve">colors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rulings</w:t>
            </w:r>
          </w:p>
        </w:tc>
        <w:tc>
          <w:tcPr>
            <w:tcW w:w="7245" w:type="dxa"/>
          </w:tcPr>
          <w:p>
            <w:pPr/>
            <w:r>
              <w:rPr>
                <w:rStyle w:val="CodeChar"/>
              </w:rPr>
              <w:t xml:space="preserve">oracle_id</w:t>
            </w:r>
            <w:r>
              <w:t xml:space="preserve">, </w:t>
            </w:r>
            <w:r>
              <w:rPr>
                <w:rStyle w:val="CodeChar"/>
              </w:rPr>
              <w:t xml:space="preserve">published_at</w:t>
            </w:r>
            <w:r>
              <w:t xml:space="preserve">, </w:t>
            </w:r>
            <w:r>
              <w:rPr>
                <w:rStyle w:val="CodeChar"/>
              </w:rPr>
              <w:t xml:space="preserve">comment</w:t>
            </w:r>
            <w:r>
              <w:t xml:space="preserve"> (pacote opcional)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cards_fts</w:t>
            </w:r>
          </w:p>
        </w:tc>
        <w:tc>
          <w:tcPr>
            <w:tcW w:w="7245" w:type="dxa"/>
          </w:tcPr>
          <w:p>
            <w:pPr/>
            <w:r>
              <w:t xml:space="preserve">Índice FTS5 sobre nome, tipo e texto</w:t>
            </w:r>
          </w:p>
        </w:tc>
      </w:tr>
      <w:tr>
        <w:tc>
          <w:tcPr>
            <w:tcW w:w="2114" w:type="dxa"/>
          </w:tcPr>
          <w:p>
            <w:pPr/>
            <w:r>
              <w:rPr>
                <w:rStyle w:val="CodeChar"/>
              </w:rPr>
              <w:t xml:space="preserve">meta</w:t>
            </w:r>
          </w:p>
        </w:tc>
        <w:tc>
          <w:tcPr>
            <w:tcW w:w="7245" w:type="dxa"/>
          </w:tcPr>
          <w:p>
            <w:pPr/>
            <w:r>
              <w:rPr>
                <w:rStyle w:val="CodeChar"/>
              </w:rPr>
              <w:t xml:space="preserve">db_version</w:t>
            </w:r>
            <w:r>
              <w:t xml:space="preserve">, </w:t>
            </w:r>
            <w:r>
              <w:rPr>
                <w:rStyle w:val="CodeChar"/>
              </w:rPr>
              <w:t xml:space="preserve">generated_at</w:t>
            </w:r>
            <w:r>
              <w:t xml:space="preserve">, </w:t>
            </w:r>
            <w:r>
              <w:rPr>
                <w:rStyle w:val="CodeChar"/>
              </w:rPr>
              <w:t xml:space="preserve">scryfall_bulk_date</w:t>
            </w:r>
          </w:p>
        </w:tc>
      </w:tr>
    </w:tbl>
    <w:p>
      <w:pPr/>
      <w:r>
        <w:t xml:space="preserve">Os pacotes de imagens não são tabelas: são consultas sobre </w:t>
      </w:r>
      <w:r>
        <w:rPr>
          <w:rStyle w:val="CodeChar"/>
        </w:rPr>
        <w:t xml:space="preserve">legalities</w:t>
      </w:r>
      <w:r>
        <w:t xml:space="preserve"> (por exemplo, "legal em commander OU legal em modern") que o servidor resolve em listas de URLs no manifesto.</w:t>
      </w:r>
    </w:p>
    <w:p>
      <w:pPr>
        <w:pStyle w:val="Heading3"/>
      </w:pPr>
      <w:r>
        <w:rPr>
          <w:rStyle w:val="CodeChar"/>
        </w:rPr>
        <w:t xml:space="preserve">user.sqlite</w:t>
      </w:r>
      <w:r>
        <w:t xml:space="preserve"> (no dispositivo)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9"/>
        <w:gridCol w:w="6620"/>
      </w:tblGrid>
      <w:tr>
        <w:trPr>
          <w:tblHeader/>
        </w:trPr>
        <w:tc>
          <w:tcPr>
            <w:tcW w:w="2739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6620" w:type="dxa"/>
            <w:shd w:val="clear" w:color="auto" w:fill="F2F2F2"/>
          </w:tcPr>
          <w:p>
            <w:pPr/>
            <w:r>
              <w:t xml:space="preserve">Campos principais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decks</w:t>
            </w:r>
          </w:p>
        </w:tc>
        <w:tc>
          <w:tcPr>
            <w:tcW w:w="66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format</w:t>
            </w:r>
            <w:r>
              <w:t xml:space="preserve">, </w:t>
            </w:r>
            <w:r>
              <w:rPr>
                <w:rStyle w:val="CodeChar"/>
              </w:rPr>
              <w:t xml:space="preserve">commander_ids</w:t>
            </w:r>
            <w:r>
              <w:t xml:space="preserve">, </w:t>
            </w:r>
            <w:r>
              <w:rPr>
                <w:rStyle w:val="CodeChar"/>
              </w:rPr>
              <w:t xml:space="preserve">notes</w:t>
            </w:r>
            <w:r>
              <w:t xml:space="preserve">, </w:t>
            </w:r>
            <w:r>
              <w:rPr>
                <w:rStyle w:val="CodeChar"/>
              </w:rPr>
              <w:t xml:space="preserve">created_at</w:t>
            </w:r>
            <w:r>
              <w:t xml:space="preserve">, </w:t>
            </w:r>
            <w:r>
              <w:rPr>
                <w:rStyle w:val="CodeChar"/>
              </w:rPr>
              <w:t xml:space="preserve">updated_at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deck_cards</w:t>
            </w:r>
          </w:p>
        </w:tc>
        <w:tc>
          <w:tcPr>
            <w:tcW w:w="6620" w:type="dxa"/>
          </w:tcPr>
          <w:p>
            <w:pPr/>
            <w:r>
              <w:rPr>
                <w:rStyle w:val="CodeChar"/>
              </w:rPr>
              <w:t xml:space="preserve">deck_id</w:t>
            </w:r>
            <w:r>
              <w:t xml:space="preserve">, </w:t>
            </w:r>
            <w:r>
              <w:rPr>
                <w:rStyle w:val="CodeChar"/>
              </w:rPr>
              <w:t xml:space="preserve">oracle_id</w:t>
            </w:r>
            <w:r>
              <w:t xml:space="preserve">, </w:t>
            </w:r>
            <w:r>
              <w:rPr>
                <w:rStyle w:val="CodeChar"/>
              </w:rPr>
              <w:t xml:space="preserve">print_id</w:t>
            </w:r>
            <w:r>
              <w:t xml:space="preserve"> (opcional), </w:t>
            </w:r>
            <w:r>
              <w:rPr>
                <w:rStyle w:val="CodeChar"/>
              </w:rPr>
              <w:t xml:space="preserve">qty</w:t>
            </w:r>
            <w:r>
              <w:t xml:space="preserve">, </w:t>
            </w:r>
            <w:r>
              <w:rPr>
                <w:rStyle w:val="CodeChar"/>
              </w:rPr>
              <w:t xml:space="preserve">board</w:t>
            </w:r>
            <w:r>
              <w:t xml:space="preserve"> (main, side, maybe, command), </w:t>
            </w:r>
            <w:r>
              <w:rPr>
                <w:rStyle w:val="CodeChar"/>
              </w:rPr>
              <w:t xml:space="preserve">category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deck_versions</w:t>
            </w:r>
          </w:p>
        </w:tc>
        <w:tc>
          <w:tcPr>
            <w:tcW w:w="6620" w:type="dxa"/>
          </w:tcPr>
          <w:p>
            <w:pPr/>
            <w:r>
              <w:rPr>
                <w:rStyle w:val="CodeChar"/>
              </w:rPr>
              <w:t xml:space="preserve">deck_id</w:t>
            </w:r>
            <w:r>
              <w:t xml:space="preserve">, </w:t>
            </w:r>
            <w:r>
              <w:rPr>
                <w:rStyle w:val="CodeChar"/>
              </w:rPr>
              <w:t xml:space="preserve">version</w:t>
            </w:r>
            <w:r>
              <w:t xml:space="preserve">, </w:t>
            </w:r>
            <w:r>
              <w:rPr>
                <w:rStyle w:val="CodeChar"/>
              </w:rPr>
              <w:t xml:space="preserve">snapshot_json</w:t>
            </w:r>
            <w:r>
              <w:t xml:space="preserve">, </w:t>
            </w:r>
            <w:r>
              <w:rPr>
                <w:rStyle w:val="CodeChar"/>
              </w:rPr>
              <w:t xml:space="preserve">created_at</w:t>
            </w:r>
            <w:r>
              <w:t xml:space="preserve"> (nice to have)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collection</w:t>
            </w:r>
          </w:p>
        </w:tc>
        <w:tc>
          <w:tcPr>
            <w:tcW w:w="6620" w:type="dxa"/>
          </w:tcPr>
          <w:p>
            <w:pPr/>
            <w:r>
              <w:rPr>
                <w:rStyle w:val="CodeChar"/>
              </w:rPr>
              <w:t xml:space="preserve">print_id</w:t>
            </w:r>
            <w:r>
              <w:t xml:space="preserve">, </w:t>
            </w:r>
            <w:r>
              <w:rPr>
                <w:rStyle w:val="CodeChar"/>
              </w:rPr>
              <w:t xml:space="preserve">qty</w:t>
            </w:r>
            <w:r>
              <w:t xml:space="preserve">, </w:t>
            </w:r>
            <w:r>
              <w:rPr>
                <w:rStyle w:val="CodeChar"/>
              </w:rPr>
              <w:t xml:space="preserve">foil</w:t>
            </w:r>
            <w:r>
              <w:t xml:space="preserve"> (nice to have)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image_cache</w:t>
            </w:r>
          </w:p>
        </w:tc>
        <w:tc>
          <w:tcPr>
            <w:tcW w:w="6620" w:type="dxa"/>
          </w:tcPr>
          <w:p>
            <w:pPr/>
            <w:r>
              <w:rPr>
                <w:rStyle w:val="CodeChar"/>
              </w:rPr>
              <w:t xml:space="preserve">print_id</w:t>
            </w:r>
            <w:r>
              <w:t xml:space="preserve">, </w:t>
            </w:r>
            <w:r>
              <w:rPr>
                <w:rStyle w:val="CodeChar"/>
              </w:rPr>
              <w:t xml:space="preserve">size</w:t>
            </w:r>
            <w:r>
              <w:t xml:space="preserve"> (small, normal), </w:t>
            </w:r>
            <w:r>
              <w:rPr>
                <w:rStyle w:val="CodeChar"/>
              </w:rPr>
              <w:t xml:space="preserve">path</w:t>
            </w:r>
            <w:r>
              <w:t xml:space="preserve">, </w:t>
            </w:r>
            <w:r>
              <w:rPr>
                <w:rStyle w:val="CodeChar"/>
              </w:rPr>
              <w:t xml:space="preserve">bytes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installed_packs</w:t>
            </w:r>
          </w:p>
        </w:tc>
        <w:tc>
          <w:tcPr>
            <w:tcW w:w="6620" w:type="dxa"/>
          </w:tcPr>
          <w:p>
            <w:pPr/>
            <w:r>
              <w:rPr>
                <w:rStyle w:val="CodeChar"/>
              </w:rPr>
              <w:t xml:space="preserve">pack_id</w:t>
            </w:r>
            <w:r>
              <w:t xml:space="preserve">, </w:t>
            </w:r>
            <w:r>
              <w:rPr>
                <w:rStyle w:val="CodeChar"/>
              </w:rPr>
              <w:t xml:space="preserve">resolution</w:t>
            </w:r>
            <w:r>
              <w:t xml:space="preserve">, </w:t>
            </w:r>
            <w:r>
              <w:rPr>
                <w:rStyle w:val="CodeChar"/>
              </w:rPr>
              <w:t xml:space="preserve">installed_at</w:t>
            </w:r>
            <w:r>
              <w:t xml:space="preserve">, </w:t>
            </w:r>
            <w:r>
              <w:rPr>
                <w:rStyle w:val="CodeChar"/>
              </w:rPr>
              <w:t xml:space="preserve">db_version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games</w:t>
            </w:r>
          </w:p>
        </w:tc>
        <w:tc>
          <w:tcPr>
            <w:tcW w:w="66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format</w:t>
            </w:r>
            <w:r>
              <w:t xml:space="preserve">, </w:t>
            </w:r>
            <w:r>
              <w:rPr>
                <w:rStyle w:val="CodeChar"/>
              </w:rPr>
              <w:t xml:space="preserve">players_json</w:t>
            </w:r>
            <w:r>
              <w:t xml:space="preserve">, </w:t>
            </w:r>
            <w:r>
              <w:rPr>
                <w:rStyle w:val="CodeChar"/>
              </w:rPr>
              <w:t xml:space="preserve">winner</w:t>
            </w:r>
            <w:r>
              <w:t xml:space="preserve">, </w:t>
            </w:r>
            <w:r>
              <w:rPr>
                <w:rStyle w:val="CodeChar"/>
              </w:rPr>
              <w:t xml:space="preserve">turns</w:t>
            </w:r>
            <w:r>
              <w:t xml:space="preserve">, </w:t>
            </w:r>
            <w:r>
              <w:rPr>
                <w:rStyle w:val="CodeChar"/>
              </w:rPr>
              <w:t xml:space="preserve">duration_s</w:t>
            </w:r>
            <w:r>
              <w:t xml:space="preserve">, </w:t>
            </w:r>
            <w:r>
              <w:rPr>
                <w:rStyle w:val="CodeChar"/>
              </w:rPr>
              <w:t xml:space="preserve">played_at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settings</w:t>
            </w:r>
          </w:p>
        </w:tc>
        <w:tc>
          <w:tcPr>
            <w:tcW w:w="6620" w:type="dxa"/>
          </w:tcPr>
          <w:p>
            <w:pPr/>
            <w:r>
              <w:t xml:space="preserve">chave e valor</w:t>
            </w:r>
          </w:p>
        </w:tc>
      </w:tr>
    </w:tbl>
    <w:p>
      <w:pPr>
        <w:pStyle w:val="Heading3"/>
      </w:pPr>
      <w:r>
        <w:t xml:space="preserve">Estado de jogo (</w:t>
      </w:r>
      <w:r>
        <w:rPr>
          <w:rStyle w:val="CodeChar"/>
        </w:rPr>
        <w:t xml:space="preserve">mesa_core</w:t>
      </w:r>
      <w:r>
        <w:t xml:space="preserve">)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GameState</w:t>
      </w:r>
      <w:r>
        <w:t xml:space="preserve">: </w:t>
      </w:r>
      <w:r>
        <w:rPr>
          <w:rStyle w:val="CodeChar"/>
        </w:rPr>
        <w:t xml:space="preserve">gameId</w:t>
      </w:r>
      <w:r>
        <w:t xml:space="preserve">, </w:t>
      </w:r>
      <w:r>
        <w:rPr>
          <w:rStyle w:val="CodeChar"/>
        </w:rPr>
        <w:t xml:space="preserve">format</w:t>
      </w:r>
      <w:r>
        <w:t xml:space="preserve">, </w:t>
      </w:r>
      <w:r>
        <w:rPr>
          <w:rStyle w:val="CodeChar"/>
        </w:rPr>
        <w:t xml:space="preserve">players</w:t>
      </w:r>
      <w:r>
        <w:t xml:space="preserve">, </w:t>
      </w:r>
      <w:r>
        <w:rPr>
          <w:rStyle w:val="CodeChar"/>
        </w:rPr>
        <w:t xml:space="preserve">turn</w:t>
      </w:r>
      <w:r>
        <w:t xml:space="preserve">, </w:t>
      </w:r>
      <w:r>
        <w:rPr>
          <w:rStyle w:val="CodeChar"/>
        </w:rPr>
        <w:t xml:space="preserve">activePlayer</w:t>
      </w:r>
      <w:r>
        <w:t xml:space="preserve">, </w:t>
      </w:r>
      <w:r>
        <w:rPr>
          <w:rStyle w:val="CodeChar"/>
        </w:rPr>
        <w:t xml:space="preserve">phase</w:t>
      </w:r>
      <w:r>
        <w:t xml:space="preserve">, </w:t>
      </w:r>
      <w:r>
        <w:rPr>
          <w:rStyle w:val="CodeChar"/>
        </w:rPr>
        <w:t xml:space="preserve">seq</w:t>
      </w:r>
      <w:r>
        <w:t xml:space="preserve">, </w:t>
      </w:r>
      <w:r>
        <w:rPr>
          <w:rStyle w:val="CodeChar"/>
        </w:rPr>
        <w:t xml:space="preserve">log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PlayerState</w:t>
      </w:r>
      <w:r>
        <w:t xml:space="preserve">: </w:t>
      </w:r>
      <w:r>
        <w:rPr>
          <w:rStyle w:val="CodeChar"/>
        </w:rPr>
        <w:t xml:space="preserve">seat</w:t>
      </w:r>
      <w:r>
        <w:t xml:space="preserve">,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life</w:t>
      </w:r>
      <w:r>
        <w:t xml:space="preserve">, </w:t>
      </w:r>
      <w:r>
        <w:rPr>
          <w:rStyle w:val="CodeChar"/>
        </w:rPr>
        <w:t xml:space="preserve">commanderDamage</w:t>
      </w:r>
      <w:r>
        <w:t xml:space="preserve"> (por comandante adversário), </w:t>
      </w:r>
      <w:r>
        <w:rPr>
          <w:rStyle w:val="CodeChar"/>
        </w:rPr>
        <w:t xml:space="preserve">commanderTax</w:t>
      </w:r>
      <w:r>
        <w:t xml:space="preserve">, </w:t>
      </w:r>
      <w:r>
        <w:rPr>
          <w:rStyle w:val="CodeChar"/>
        </w:rPr>
        <w:t xml:space="preserve">poison</w:t>
      </w:r>
      <w:r>
        <w:t xml:space="preserve">, </w:t>
      </w:r>
      <w:r>
        <w:rPr>
          <w:rStyle w:val="CodeChar"/>
        </w:rPr>
        <w:t xml:space="preserve">energy</w:t>
      </w:r>
      <w:r>
        <w:t xml:space="preserve">, </w:t>
      </w:r>
      <w:r>
        <w:rPr>
          <w:rStyle w:val="CodeChar"/>
        </w:rPr>
        <w:t xml:space="preserve">experience</w:t>
      </w:r>
      <w:r>
        <w:t xml:space="preserve">, </w:t>
      </w:r>
      <w:r>
        <w:rPr>
          <w:rStyle w:val="CodeChar"/>
        </w:rPr>
        <w:t xml:space="preserve">isMonarch</w:t>
      </w:r>
      <w:r>
        <w:t xml:space="preserve">, </w:t>
      </w:r>
      <w:r>
        <w:rPr>
          <w:rStyle w:val="CodeChar"/>
        </w:rPr>
        <w:t xml:space="preserve">hasInitiative</w:t>
      </w:r>
      <w:r>
        <w:t xml:space="preserve">, </w:t>
      </w:r>
      <w:r>
        <w:rPr>
          <w:rStyle w:val="CodeChar"/>
        </w:rPr>
        <w:t xml:space="preserve">defeated</w:t>
      </w:r>
      <w:r>
        <w:t xml:space="preserve">, contagens de mão e grimório.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CardInstance</w:t>
      </w:r>
      <w:r>
        <w:t xml:space="preserve">: </w:t>
      </w:r>
      <w:r>
        <w:rPr>
          <w:rStyle w:val="CodeChar"/>
        </w:rPr>
        <w:t xml:space="preserve">instanceId</w:t>
      </w:r>
      <w:r>
        <w:t xml:space="preserve"> (único na partida), </w:t>
      </w:r>
      <w:r>
        <w:rPr>
          <w:rStyle w:val="CodeChar"/>
        </w:rPr>
        <w:t xml:space="preserve">oracleId</w:t>
      </w:r>
      <w:r>
        <w:t xml:space="preserve">, </w:t>
      </w:r>
      <w:r>
        <w:rPr>
          <w:rStyle w:val="CodeChar"/>
        </w:rPr>
        <w:t xml:space="preserve">printId</w:t>
      </w:r>
      <w:r>
        <w:t xml:space="preserve">, </w:t>
      </w:r>
      <w:r>
        <w:rPr>
          <w:rStyle w:val="CodeChar"/>
        </w:rPr>
        <w:t xml:space="preserve">owner</w:t>
      </w:r>
      <w:r>
        <w:t xml:space="preserve">, </w:t>
      </w:r>
      <w:r>
        <w:rPr>
          <w:rStyle w:val="CodeChar"/>
        </w:rPr>
        <w:t xml:space="preserve">controller</w:t>
      </w:r>
      <w:r>
        <w:t xml:space="preserve">, </w:t>
      </w:r>
      <w:r>
        <w:rPr>
          <w:rStyle w:val="CodeChar"/>
        </w:rPr>
        <w:t xml:space="preserve">zone</w:t>
      </w:r>
      <w:r>
        <w:t xml:space="preserve">, </w:t>
      </w:r>
      <w:r>
        <w:rPr>
          <w:rStyle w:val="CodeChar"/>
        </w:rPr>
        <w:t xml:space="preserve">tapped</w:t>
      </w:r>
      <w:r>
        <w:t xml:space="preserve">, </w:t>
      </w:r>
      <w:r>
        <w:rPr>
          <w:rStyle w:val="CodeChar"/>
        </w:rPr>
        <w:t xml:space="preserve">faceDown</w:t>
      </w:r>
      <w:r>
        <w:t xml:space="preserve">, </w:t>
      </w:r>
      <w:r>
        <w:rPr>
          <w:rStyle w:val="CodeChar"/>
        </w:rPr>
        <w:t xml:space="preserve">faceIndex</w:t>
      </w:r>
      <w:r>
        <w:t xml:space="preserve">, </w:t>
      </w:r>
      <w:r>
        <w:rPr>
          <w:rStyle w:val="CodeChar"/>
        </w:rPr>
        <w:t xml:space="preserve">counters</w:t>
      </w:r>
      <w:r>
        <w:t xml:space="preserve">, </w:t>
      </w:r>
      <w:r>
        <w:rPr>
          <w:rStyle w:val="CodeChar"/>
        </w:rPr>
        <w:t xml:space="preserve">attachedTo</w:t>
      </w:r>
      <w:r>
        <w:t xml:space="preserve">, </w:t>
      </w:r>
      <w:r>
        <w:rPr>
          <w:rStyle w:val="CodeChar"/>
        </w:rPr>
        <w:t xml:space="preserve">position</w:t>
      </w:r>
      <w:r>
        <w:t xml:space="preserve"> (x, y no campo), </w:t>
      </w:r>
      <w:r>
        <w:rPr>
          <w:rStyle w:val="CodeChar"/>
        </w:rPr>
        <w:t xml:space="preserve">stackQty</w:t>
      </w:r>
      <w:r>
        <w:t xml:space="preserve"> (para tokens), </w:t>
      </w:r>
      <w:r>
        <w:rPr>
          <w:rStyle w:val="CodeChar"/>
        </w:rPr>
        <w:t xml:space="preserve">isToken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Zonas públicas no estado partilhado; mão e grimório só no estado privado do dono.</w:t>
      </w:r>
    </w:p>
    <w:p>
      <w:pPr>
        <w:pStyle w:val="Heading3"/>
      </w:pPr>
      <w:r>
        <w:t xml:space="preserve">Tipos de evento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6"/>
        <w:gridCol w:w="6753"/>
      </w:tblGrid>
      <w:tr>
        <w:trPr>
          <w:tblHeader/>
        </w:trPr>
        <w:tc>
          <w:tcPr>
            <w:tcW w:w="2606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6753" w:type="dxa"/>
            <w:shd w:val="clear" w:color="auto" w:fill="F2F2F2"/>
          </w:tcPr>
          <w:p>
            <w:pPr/>
            <w:r>
              <w:t xml:space="preserve">Eventos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Sala</w:t>
            </w:r>
          </w:p>
        </w:tc>
        <w:tc>
          <w:tcPr>
            <w:tcW w:w="6753" w:type="dxa"/>
          </w:tcPr>
          <w:p>
            <w:pPr/>
            <w:r>
              <w:rPr>
                <w:rStyle w:val="CodeChar"/>
              </w:rPr>
              <w:t xml:space="preserve">join</w:t>
            </w:r>
            <w:r>
              <w:t xml:space="preserve">, </w:t>
            </w:r>
            <w:r>
              <w:rPr>
                <w:rStyle w:val="CodeChar"/>
              </w:rPr>
              <w:t xml:space="preserve">leave</w:t>
            </w:r>
            <w:r>
              <w:t xml:space="preserve">, </w:t>
            </w:r>
            <w:r>
              <w:rPr>
                <w:rStyle w:val="CodeChar"/>
              </w:rPr>
              <w:t xml:space="preserve">deck_selected</w:t>
            </w:r>
            <w:r>
              <w:t xml:space="preserve">, </w:t>
            </w:r>
            <w:r>
              <w:rPr>
                <w:rStyle w:val="CodeChar"/>
              </w:rPr>
              <w:t xml:space="preserve">ready</w:t>
            </w:r>
            <w:r>
              <w:t xml:space="preserve">, </w:t>
            </w:r>
            <w:r>
              <w:rPr>
                <w:rStyle w:val="CodeChar"/>
              </w:rPr>
              <w:t xml:space="preserve">start_game</w:t>
            </w:r>
            <w:r>
              <w:t xml:space="preserve">, </w:t>
            </w:r>
            <w:r>
              <w:rPr>
                <w:rStyle w:val="CodeChar"/>
              </w:rPr>
              <w:t xml:space="preserve">heartbeat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Turno</w:t>
            </w:r>
          </w:p>
        </w:tc>
        <w:tc>
          <w:tcPr>
            <w:tcW w:w="6753" w:type="dxa"/>
          </w:tcPr>
          <w:p>
            <w:pPr/>
            <w:r>
              <w:rPr>
                <w:rStyle w:val="CodeChar"/>
              </w:rPr>
              <w:t xml:space="preserve">pass_turn</w:t>
            </w:r>
            <w:r>
              <w:t xml:space="preserve">, </w:t>
            </w:r>
            <w:r>
              <w:rPr>
                <w:rStyle w:val="CodeChar"/>
              </w:rPr>
              <w:t xml:space="preserve">set_phase</w:t>
            </w:r>
            <w:r>
              <w:t xml:space="preserve">, </w:t>
            </w:r>
            <w:r>
              <w:rPr>
                <w:rStyle w:val="CodeChar"/>
              </w:rPr>
              <w:t xml:space="preserve">untap_all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Cartas</w:t>
            </w:r>
          </w:p>
        </w:tc>
        <w:tc>
          <w:tcPr>
            <w:tcW w:w="6753" w:type="dxa"/>
          </w:tcPr>
          <w:p>
            <w:pPr/>
            <w:r>
              <w:rPr>
                <w:rStyle w:val="CodeChar"/>
              </w:rPr>
              <w:t xml:space="preserve">move</w:t>
            </w:r>
            <w:r>
              <w:t xml:space="preserve">, </w:t>
            </w:r>
            <w:r>
              <w:rPr>
                <w:rStyle w:val="CodeChar"/>
              </w:rPr>
              <w:t xml:space="preserve">tap</w:t>
            </w:r>
            <w:r>
              <w:t xml:space="preserve">, </w:t>
            </w:r>
            <w:r>
              <w:rPr>
                <w:rStyle w:val="CodeChar"/>
              </w:rPr>
              <w:t xml:space="preserve">untap</w:t>
            </w:r>
            <w:r>
              <w:t xml:space="preserve">, </w:t>
            </w:r>
            <w:r>
              <w:rPr>
                <w:rStyle w:val="CodeChar"/>
              </w:rPr>
              <w:t xml:space="preserve">flip</w:t>
            </w:r>
            <w:r>
              <w:t xml:space="preserve">, </w:t>
            </w:r>
            <w:r>
              <w:rPr>
                <w:rStyle w:val="CodeChar"/>
              </w:rPr>
              <w:t xml:space="preserve">face_down</w:t>
            </w:r>
            <w:r>
              <w:t xml:space="preserve">, </w:t>
            </w:r>
            <w:r>
              <w:rPr>
                <w:rStyle w:val="CodeChar"/>
              </w:rPr>
              <w:t xml:space="preserve">attach</w:t>
            </w:r>
            <w:r>
              <w:t xml:space="preserve">, </w:t>
            </w:r>
            <w:r>
              <w:rPr>
                <w:rStyle w:val="CodeChar"/>
              </w:rPr>
              <w:t xml:space="preserve">detach</w:t>
            </w:r>
            <w:r>
              <w:t xml:space="preserve">, </w:t>
            </w:r>
            <w:r>
              <w:rPr>
                <w:rStyle w:val="CodeChar"/>
              </w:rPr>
              <w:t xml:space="preserve">change_control</w:t>
            </w:r>
            <w:r>
              <w:t xml:space="preserve">, </w:t>
            </w:r>
            <w:r>
              <w:rPr>
                <w:rStyle w:val="CodeChar"/>
              </w:rPr>
              <w:t xml:space="preserve">set_position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Contadores</w:t>
            </w:r>
          </w:p>
        </w:tc>
        <w:tc>
          <w:tcPr>
            <w:tcW w:w="6753" w:type="dxa"/>
          </w:tcPr>
          <w:p>
            <w:pPr/>
            <w:r>
              <w:rPr>
                <w:rStyle w:val="CodeChar"/>
              </w:rPr>
              <w:t xml:space="preserve">add_counter</w:t>
            </w:r>
            <w:r>
              <w:t xml:space="preserve">, </w:t>
            </w:r>
            <w:r>
              <w:rPr>
                <w:rStyle w:val="CodeChar"/>
              </w:rPr>
              <w:t xml:space="preserve">remove_counter</w:t>
            </w:r>
            <w:r>
              <w:t xml:space="preserve">, </w:t>
            </w:r>
            <w:r>
              <w:rPr>
                <w:rStyle w:val="CodeChar"/>
              </w:rPr>
              <w:t xml:space="preserve">create_token</w:t>
            </w:r>
            <w:r>
              <w:t xml:space="preserve">, </w:t>
            </w:r>
            <w:r>
              <w:rPr>
                <w:rStyle w:val="CodeChar"/>
              </w:rPr>
              <w:t xml:space="preserve">set_token_qty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Jogador</w:t>
            </w:r>
          </w:p>
        </w:tc>
        <w:tc>
          <w:tcPr>
            <w:tcW w:w="6753" w:type="dxa"/>
          </w:tcPr>
          <w:p>
            <w:pPr/>
            <w:r>
              <w:rPr>
                <w:rStyle w:val="CodeChar"/>
              </w:rPr>
              <w:t xml:space="preserve">set_life</w:t>
            </w:r>
            <w:r>
              <w:t xml:space="preserve">, </w:t>
            </w:r>
            <w:r>
              <w:rPr>
                <w:rStyle w:val="CodeChar"/>
              </w:rPr>
              <w:t xml:space="preserve">commander_damage</w:t>
            </w:r>
            <w:r>
              <w:t xml:space="preserve">, </w:t>
            </w:r>
            <w:r>
              <w:rPr>
                <w:rStyle w:val="CodeChar"/>
              </w:rPr>
              <w:t xml:space="preserve">set_player_counter</w:t>
            </w:r>
            <w:r>
              <w:t xml:space="preserve">, </w:t>
            </w:r>
            <w:r>
              <w:rPr>
                <w:rStyle w:val="CodeChar"/>
              </w:rPr>
              <w:t xml:space="preserve">set_monarch</w:t>
            </w:r>
            <w:r>
              <w:t xml:space="preserve">, </w:t>
            </w:r>
            <w:r>
              <w:rPr>
                <w:rStyle w:val="CodeChar"/>
              </w:rPr>
              <w:t xml:space="preserve">set_initiative</w:t>
            </w:r>
            <w:r>
              <w:t xml:space="preserve">, </w:t>
            </w:r>
            <w:r>
              <w:rPr>
                <w:rStyle w:val="CodeChar"/>
              </w:rPr>
              <w:t xml:space="preserve">concede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Grimório e mão</w:t>
            </w:r>
          </w:p>
        </w:tc>
        <w:tc>
          <w:tcPr>
            <w:tcW w:w="6753" w:type="dxa"/>
          </w:tcPr>
          <w:p>
            <w:pPr/>
            <w:r>
              <w:rPr>
                <w:rStyle w:val="CodeChar"/>
              </w:rPr>
              <w:t xml:space="preserve">draw</w:t>
            </w:r>
            <w:r>
              <w:t xml:space="preserve">, </w:t>
            </w:r>
            <w:r>
              <w:rPr>
                <w:rStyle w:val="CodeChar"/>
              </w:rPr>
              <w:t xml:space="preserve">shuffle</w:t>
            </w:r>
            <w:r>
              <w:t xml:space="preserve">, </w:t>
            </w:r>
            <w:r>
              <w:rPr>
                <w:rStyle w:val="CodeChar"/>
              </w:rPr>
              <w:t xml:space="preserve">mill</w:t>
            </w:r>
            <w:r>
              <w:t xml:space="preserve">, </w:t>
            </w:r>
            <w:r>
              <w:rPr>
                <w:rStyle w:val="CodeChar"/>
              </w:rPr>
              <w:t xml:space="preserve">reveal</w:t>
            </w:r>
            <w:r>
              <w:t xml:space="preserve">, </w:t>
            </w:r>
            <w:r>
              <w:rPr>
                <w:rStyle w:val="CodeChar"/>
              </w:rPr>
              <w:t xml:space="preserve">scry_done</w:t>
            </w:r>
            <w:r>
              <w:t xml:space="preserve">, </w:t>
            </w:r>
            <w:r>
              <w:rPr>
                <w:rStyle w:val="CodeChar"/>
              </w:rPr>
              <w:t xml:space="preserve">search_done</w:t>
            </w:r>
            <w:r>
              <w:t xml:space="preserve">, </w:t>
            </w:r>
            <w:r>
              <w:rPr>
                <w:rStyle w:val="CodeChar"/>
              </w:rPr>
              <w:t xml:space="preserve">mulligan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Mesa</w:t>
            </w:r>
          </w:p>
        </w:tc>
        <w:tc>
          <w:tcPr>
            <w:tcW w:w="6753" w:type="dxa"/>
          </w:tcPr>
          <w:p>
            <w:pPr/>
            <w:r>
              <w:rPr>
                <w:rStyle w:val="CodeChar"/>
              </w:rPr>
              <w:t xml:space="preserve">highlight</w:t>
            </w:r>
            <w:r>
              <w:t xml:space="preserve">, </w:t>
            </w:r>
            <w:r>
              <w:rPr>
                <w:rStyle w:val="CodeChar"/>
              </w:rPr>
              <w:t xml:space="preserve">target_arrow</w:t>
            </w:r>
            <w:r>
              <w:t xml:space="preserve">, </w:t>
            </w:r>
            <w:r>
              <w:rPr>
                <w:rStyle w:val="CodeChar"/>
              </w:rPr>
              <w:t xml:space="preserve">roll_die</w:t>
            </w:r>
            <w:r>
              <w:t xml:space="preserve">, </w:t>
            </w:r>
            <w:r>
              <w:rPr>
                <w:rStyle w:val="CodeChar"/>
              </w:rPr>
              <w:t xml:space="preserve">flip_coin</w:t>
            </w:r>
            <w:r>
              <w:t xml:space="preserve">, </w:t>
            </w:r>
            <w:r>
              <w:rPr>
                <w:rStyle w:val="CodeChar"/>
              </w:rPr>
              <w:t xml:space="preserve">undo</w:t>
            </w:r>
            <w:r>
              <w:t xml:space="preserve">, </w:t>
            </w:r>
            <w:r>
              <w:rPr>
                <w:rStyle w:val="CodeChar"/>
              </w:rPr>
              <w:t xml:space="preserve">chat_emote</w:t>
            </w:r>
          </w:p>
        </w:tc>
      </w:tr>
    </w:tbl>
    <w:p>
      <w:pPr/>
      <w:r>
        <w:rPr>
          <w:rStyle w:val="CodeChar"/>
        </w:rPr>
        <w:t xml:space="preserve">scry_done</w:t>
      </w:r>
      <w:r>
        <w:t xml:space="preserve"> e </w:t>
      </w:r>
      <w:r>
        <w:rPr>
          <w:rStyle w:val="CodeChar"/>
        </w:rPr>
        <w:t xml:space="preserve">search_done</w:t>
      </w:r>
      <w:r>
        <w:t xml:space="preserve"> só publicam o resultado visível (por exemplo, "pôs 1 no fundo"). A escolha acontece no dispositivo do dono.</w:t>
      </w:r>
    </w:p>
    <w:p>
      <w:pPr>
        <w:pStyle w:val="Heading2"/>
      </w:pPr>
      <w:r>
        <w:t xml:space="preserve">Fases e roadmap do MVP</w:t>
      </w:r>
    </w:p>
    <w:p>
      <w:pPr/>
      <w:r>
        <w:t xml:space="preserve">A fase 0 é um protótipo de rede só para validar o maior risco antes de qualquer interface. O MVP fecha na fase 3, com jogo local completo.</w:t>
      </w:r>
    </w:p>
    <w:p>
      <w:pPr/>
      <w:r>
        <w:drawing>
          <wp:inline distT="0" distB="0" distL="0" distR="0">
            <wp:extent cx="5486400" cy="4645478"/>
            <wp:docPr id="1" name="image1" descr="roadmap · 5 fases, 4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oadmap · 5 fases, 4 gate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5 fases, 4 gates</w:t>
      </w:r>
    </w:p>
    <w:p>
      <w:pPr/>
      <w:r>
        <w:t xml:space="preserve">Cada fase só avança quando o seu gate é cumprido. O núcleo de jogo (mesa_core) não depende da UI, por isso o trabalho nele pode começar ainda durante a fase 1.</w:t>
      </w:r>
    </w:p>
    <w:p>
      <w:pPr>
        <w:pStyle w:val="Heading2"/>
      </w:pPr>
      <w:r>
        <w:t xml:space="preserve">Riscos, questões legais e decisões</w:t>
      </w:r>
    </w:p>
    <w:p>
      <w:pPr/>
      <w:r>
        <w:t xml:space="preserve">O maior risco técnico é a rede local entre iOS e Android; o maior risco legal é a forma como distribuímos dados e imagens do Scryfall. Ambos se mitigam cedo com um protótipo e com as regras abaixo.</w:t>
      </w:r>
    </w:p>
    <w:p>
      <w:pPr>
        <w:pStyle w:val="Heading3"/>
      </w:pPr>
      <w:r>
        <w:t xml:space="preserve">Riscos técnicos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mDNS bloqueado em alguns hotspots ou routers</w:t>
            </w:r>
          </w:p>
        </w:tc>
        <w:tc>
          <w:tcPr>
            <w:tcW w:w="4920" w:type="dxa"/>
          </w:tcPr>
          <w:p>
            <w:pPr/>
            <w:r>
              <w:t xml:space="preserve">Fallback para o IP do gateway e IP manual; testar cedo em vários telemóveis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Permissão de rede local recusada no iOS</w:t>
            </w:r>
          </w:p>
        </w:tc>
        <w:tc>
          <w:tcPr>
            <w:tcW w:w="4920" w:type="dxa"/>
          </w:tcPr>
          <w:p>
            <w:pPr/>
            <w:r>
              <w:t xml:space="preserve">Ecrã explicativo antes do pedido; detetar a falha e mandar para as Definições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Hotspot Pessoal do iPhone indisponível (operadora, sem dados)</w:t>
            </w:r>
          </w:p>
        </w:tc>
        <w:tc>
          <w:tcPr>
            <w:tcW w:w="4920" w:type="dxa"/>
          </w:tcPr>
          <w:p>
            <w:pPr/>
            <w:r>
              <w:t xml:space="preserve">Recomendar que um Android seja anfitrião, ou usar um router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Telemóvel do anfitrião bloqueia o ecrã e o SO corta a rede</w:t>
            </w:r>
          </w:p>
        </w:tc>
        <w:tc>
          <w:tcPr>
            <w:tcW w:w="4920" w:type="dxa"/>
          </w:tcPr>
          <w:p>
            <w:pPr/>
            <w:r>
              <w:t xml:space="preserve">Manter o ecrã ligado durante o jogo (</w:t>
            </w:r>
            <w:r>
              <w:rPr>
                <w:rStyle w:val="CodeChar"/>
              </w:rPr>
              <w:t xml:space="preserve">wakelock_plus</w:t>
            </w:r>
            <w:r>
              <w:t xml:space="preserve">); reconexão automática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Mesa ilegível em ecrãs pequenos com 4 a 6 jogadores</w:t>
            </w:r>
          </w:p>
        </w:tc>
        <w:tc>
          <w:tcPr>
            <w:tcW w:w="4920" w:type="dxa"/>
          </w:tcPr>
          <w:p>
            <w:pPr/>
            <w:r>
              <w:t xml:space="preserve">Vista "o meu campo" mais miniaturas dos adversários; tocar num adversário para ver o campo dele; modo tablet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Base de cartas diferente entre jogadores</w:t>
            </w:r>
          </w:p>
        </w:tc>
        <w:tc>
          <w:tcPr>
            <w:tcW w:w="4920" w:type="dxa"/>
          </w:tcPr>
          <w:p>
            <w:pPr/>
            <w:r>
              <w:t xml:space="preserve">Versão no anúncio da sala; anfitrião envia os dados em falta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Batota (app modificada)</w:t>
            </w:r>
          </w:p>
        </w:tc>
        <w:tc>
          <w:tcPr>
            <w:tcW w:w="4920" w:type="dxa"/>
          </w:tcPr>
          <w:p>
            <w:pPr/>
            <w:r>
              <w:t xml:space="preserve">Aceitável para jogo casual entre amigos; as zonas ocultas ficam no dispositivo de cada um</w:t>
            </w:r>
          </w:p>
        </w:tc>
      </w:tr>
    </w:tbl>
    <w:p>
      <w:pPr>
        <w:pStyle w:val="Heading3"/>
      </w:pPr>
      <w:r>
        <w:t xml:space="preserve">Regras do Scryfall e da Wizards</w:t>
      </w:r>
    </w:p>
    <w:p>
      <w:pPr/>
      <w:r>
        <w:t xml:space="preserve">Segundo o </w:t>
      </w:r>
      <w:hyperlink r:id="rId10" w:history="1">
        <w:r>
          <w:rPr>
            <w:rStyle w:val="Hyperlink"/>
          </w:rPr>
          <w:t xml:space="preserve">guia da API do Scryfall</w:t>
        </w:r>
      </w:hyperlink>
      <w:r>
        <w:t xml:space="preserve">:</w:t>
      </w:r>
    </w:p>
    <w:p>
      <w:pPr>
        <w:pStyle w:val="ListParagraph"/>
        <w:numPr>
          <w:ilvl w:val="0"/>
          <w:numId w:val="19"/>
        </w:numPr>
      </w:pPr>
      <w:r>
        <w:t xml:space="preserve">Não se pode cobrar acesso aos dados nem exigir pagamento, subscrição ou conta paga para os ver.</w:t>
      </w:r>
    </w:p>
    <w:p>
      <w:pPr>
        <w:pStyle w:val="ListParagraph"/>
        <w:numPr>
          <w:ilvl w:val="0"/>
          <w:numId w:val="19"/>
        </w:numPr>
      </w:pPr>
      <w:r>
        <w:t xml:space="preserve">As imagens não podem ser cortadas, distorcidas, recoloridas nem levar marcas d'água; o nome do artista e o copyright têm de ficar visíveis. Se usarmos recortes de arte, o artista e o copyright aparecem noutro sítio do mesmo ecrã.</w:t>
      </w:r>
    </w:p>
    <w:p>
      <w:pPr>
        <w:pStyle w:val="ListParagraph"/>
        <w:numPr>
          <w:ilvl w:val="0"/>
          <w:numId w:val="19"/>
        </w:numPr>
      </w:pPr>
      <w:r>
        <w:t xml:space="preserve">Não se pode usar o logótipo do Scryfall nem sugerir que apoiam o projeto.</w:t>
      </w:r>
    </w:p>
    <w:p>
      <w:pPr>
        <w:pStyle w:val="ListParagraph"/>
        <w:numPr>
          <w:ilvl w:val="0"/>
          <w:numId w:val="19"/>
        </w:numPr>
      </w:pPr>
      <w:r>
        <w:t xml:space="preserve">Não se pode simplesmente reempacotar os dados: a app tem de acrescentar valor (e acrescenta).</w:t>
      </w:r>
    </w:p>
    <w:p>
      <w:pPr>
        <w:pStyle w:val="ListParagraph"/>
        <w:numPr>
          <w:ilvl w:val="0"/>
          <w:numId w:val="19"/>
        </w:numPr>
      </w:pPr>
      <w:r>
        <w:t xml:space="preserve">Cache de pelo menos 24 horas e uso do bulk data para descargas completas.</w:t>
      </w:r>
    </w:p>
    <w:p>
      <w:pPr/>
      <w:r>
        <w:t xml:space="preserve">A </w:t>
      </w:r>
      <w:hyperlink r:id="rId12" w:history="1">
        <w:r>
          <w:rPr>
            <w:rStyle w:val="Hyperlink"/>
          </w:rPr>
          <w:t xml:space="preserve">Fan Content Policy da Wizards</w:t>
        </w:r>
      </w:hyperlink>
      <w:r>
        <w:t xml:space="preserve"> exige que o conteúdo seja gratuito: sem pagamentos, subscrições nem registo obrigatório. Permite recuperar custos com donativos (dá o Patreon como exemplo), desde que não limitem o acesso. Não permite vender o conteúdo nem usar logótipos ou marcas da Wizards sem autorização. A app deve mostrar no ecrã "Sobre" o aviso de conteúdo de fã não oficial que a política pede.</w:t>
      </w:r>
    </w:p>
    <w:p>
      <w:pPr>
        <w:pStyle w:val="Heading3"/>
      </w:pPr>
      <w:r>
        <w:t xml:space="preserve">Gratuita, com donativos</w:t>
      </w:r>
    </w:p>
    <w:p>
      <w:pPr/>
      <w:r>
        <w:t xml:space="preserve">A app é 100% gratuita: sem anúncios, sem funcionalidades pagas, sem conta. O único extra é um ecrã "Apoiar o projeto" nas definições e um botão discreto no ecrã inicial. As lojas limitam como se recebem donativos: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Google Play:</w:t>
      </w:r>
      <w:r>
        <w:t xml:space="preserve"> aceita links de donativo dentro da app só quando o destinatário é uma organização isenta de impostos. Em 2026, o AnkiDroid teve atualizações bloqueadas por causa de um link para o Open Collective (</w:t>
      </w:r>
      <w:hyperlink r:id="rId13" w:history="1">
        <w:r>
          <w:rPr>
            <w:rStyle w:val="Hyperlink"/>
          </w:rPr>
          <w:t xml:space="preserve">Gigazine</w:t>
        </w:r>
      </w:hyperlink>
      <w:r>
        <w:t xml:space="preserve">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App Store:</w:t>
      </w:r>
      <w:r>
        <w:t xml:space="preserve"> a Apple tem rejeitado links externos de gorjeta (por exemplo, "Buy Me a Coffee") e pede que as gorjetas passem por compra integrada (</w:t>
      </w:r>
      <w:hyperlink r:id="rId14" w:history="1">
        <w:r>
          <w:rPr>
            <w:rStyle w:val="Hyperlink"/>
          </w:rPr>
          <w:t xml:space="preserve">fórum de programadores da Apple</w:t>
        </w:r>
      </w:hyperlink>
      <w:r>
        <w:t xml:space="preserve">).</w:t>
      </w:r>
    </w:p>
    <w:p>
      <w:pPr/>
      <w:r>
        <w:t xml:space="preserve">Solução proposta: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Dentro da app:</w:t>
      </w:r>
      <w:r>
        <w:t xml:space="preserve"> gorjetas como compras integradas consumíveis (por exemplo, 1, 3 e 5 €), que não desbloqueiam nada. As lojas ficam com uma comissão, mas é o caminho que as duas aceitam.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Fora da app:</w:t>
      </w:r>
      <w:r>
        <w:t xml:space="preserve"> link direto para Ko-fi ou GitHub Sponsors no site do projeto e no repositório, sem comissão das lojas.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F-Droid:</w:t>
      </w:r>
      <w:r>
        <w:t xml:space="preserve"> se o código for aberto, publicar também no F-Droid, que aceita links de donativo e chega a quem instala apps sem a Play Store.</w:t>
      </w:r>
    </w:p>
    <w:p>
      <w:pPr>
        <w:pStyle w:val="ListParagraph"/>
        <w:numPr>
          <w:ilvl w:val="0"/>
          <w:numId w:val="21"/>
        </w:numPr>
      </w:pPr>
      <w:r>
        <w:t xml:space="preserve">Doar precisa de internet, mas o resto da app continua totalmente offline.</w:t>
      </w:r>
    </w:p>
    <w:p>
      <w:pPr>
        <w:pStyle w:val="Heading3"/>
      </w:pPr>
      <w:r>
        <w:t xml:space="preserve">Decisões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92"/>
        <w:gridCol w:w="5326"/>
        <w:gridCol w:w="1240"/>
      </w:tblGrid>
      <w:tr>
        <w:trPr>
          <w:tblHeader/>
        </w:trPr>
        <w:tc>
          <w:tcPr>
            <w:tcW w:w="2792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5326" w:type="dxa"/>
            <w:shd w:val="clear" w:color="auto" w:fill="F2F2F2"/>
          </w:tcPr>
          <w:p>
            <w:pPr/>
            <w:r>
              <w:t xml:space="preserve">Decisão</w:t>
            </w:r>
          </w:p>
        </w:tc>
        <w:tc>
          <w:tcPr>
            <w:tcW w:w="124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792" w:type="dxa"/>
          </w:tcPr>
          <w:p>
            <w:pPr/>
            <w:r>
              <w:t xml:space="preserve">Nome</w:t>
            </w:r>
          </w:p>
        </w:tc>
        <w:tc>
          <w:tcPr>
            <w:tcW w:w="5326" w:type="dxa"/>
          </w:tcPr>
          <w:p>
            <w:pPr/>
            <w:r>
              <w:t xml:space="preserve">EDHere (confirmar disponibilidade nas lojas e domínio)</w:t>
            </w:r>
          </w:p>
        </w:tc>
        <w:tc>
          <w:tcPr>
            <w:tcW w:w="124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2792" w:type="dxa"/>
          </w:tcPr>
          <w:p>
            <w:pPr/>
            <w:r>
              <w:t xml:space="preserve">Servidor</w:t>
            </w:r>
          </w:p>
        </w:tc>
        <w:tc>
          <w:tcPr>
            <w:tcW w:w="5326" w:type="dxa"/>
          </w:tcPr>
          <w:p>
            <w:pPr/>
            <w:r>
              <w:t xml:space="preserve">Nenhum. Importação do Scryfall e cálculo dos pacotes no telemóvel</w:t>
            </w:r>
          </w:p>
        </w:tc>
        <w:tc>
          <w:tcPr>
            <w:tcW w:w="124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2792" w:type="dxa"/>
          </w:tcPr>
          <w:p>
            <w:pPr/>
            <w:r>
              <w:t xml:space="preserve">Base de cartas</w:t>
            </w:r>
          </w:p>
        </w:tc>
        <w:tc>
          <w:tcPr>
            <w:tcW w:w="5326" w:type="dxa"/>
          </w:tcPr>
          <w:p>
            <w:pPr/>
            <w:r>
              <w:t xml:space="preserve">Descarregada no primeiro arranque, com escolha de pacotes. Aviso em dados móveis como nice to have</w:t>
            </w:r>
          </w:p>
        </w:tc>
        <w:tc>
          <w:tcPr>
            <w:tcW w:w="124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2792" w:type="dxa"/>
          </w:tcPr>
          <w:p>
            <w:pPr/>
            <w:r>
              <w:t xml:space="preserve">Modelo</w:t>
            </w:r>
          </w:p>
        </w:tc>
        <w:tc>
          <w:tcPr>
            <w:tcW w:w="5326" w:type="dxa"/>
          </w:tcPr>
          <w:p>
            <w:pPr/>
            <w:r>
              <w:t xml:space="preserve">100% gratuita; só donativos (gorjetas pelas lojas dentro da app, Ko-fi ou GitHub Sponsors fora)</w:t>
            </w:r>
          </w:p>
        </w:tc>
        <w:tc>
          <w:tcPr>
            <w:tcW w:w="124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2792" w:type="dxa"/>
          </w:tcPr>
          <w:p>
            <w:pPr/>
            <w:r>
              <w:t xml:space="preserve">Identidade</w:t>
            </w:r>
          </w:p>
        </w:tc>
        <w:tc>
          <w:tcPr>
            <w:tcW w:w="5326" w:type="dxa"/>
          </w:tcPr>
          <w:p>
            <w:pPr/>
            <w:r>
              <w:t xml:space="preserve">Moderna, tema escuro por defeito e claro opcional, azul #2F6FEB</w:t>
            </w:r>
          </w:p>
        </w:tc>
        <w:tc>
          <w:tcPr>
            <w:tcW w:w="124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2792" w:type="dxa"/>
          </w:tcPr>
          <w:p>
            <w:pPr/>
            <w:r>
              <w:t xml:space="preserve">Versões mínimas</w:t>
            </w:r>
          </w:p>
        </w:tc>
        <w:tc>
          <w:tcPr>
            <w:tcW w:w="5326" w:type="dxa"/>
          </w:tcPr>
          <w:p>
            <w:pPr/>
            <w:r>
              <w:t xml:space="preserve">Android 10+ (API 29) e iOS 15+</w:t>
            </w:r>
          </w:p>
        </w:tc>
        <w:tc>
          <w:tcPr>
            <w:tcW w:w="124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2792" w:type="dxa"/>
          </w:tcPr>
          <w:p>
            <w:pPr/>
            <w:r>
              <w:t xml:space="preserve">Código</w:t>
            </w:r>
          </w:p>
        </w:tc>
        <w:tc>
          <w:tcPr>
            <w:tcW w:w="5326" w:type="dxa"/>
          </w:tcPr>
          <w:p>
            <w:pPr/>
            <w:r>
              <w:t xml:space="preserve">Open source, licença MPL-2.0</w:t>
            </w:r>
          </w:p>
        </w:tc>
        <w:tc>
          <w:tcPr>
            <w:tcW w:w="124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2792" w:type="dxa"/>
          </w:tcPr>
          <w:p>
            <w:pPr/>
            <w:r>
              <w:t xml:space="preserve">Contas e cloud</w:t>
            </w:r>
          </w:p>
        </w:tc>
        <w:tc>
          <w:tcPr>
            <w:tcW w:w="5326" w:type="dxa"/>
          </w:tcPr>
          <w:p>
            <w:pPr/>
            <w:r>
              <w:t xml:space="preserve">Fora do âmbito; backup e restauro por ficheiro</w:t>
            </w:r>
          </w:p>
        </w:tc>
        <w:tc>
          <w:tcPr>
            <w:tcW w:w="1240" w:type="dxa"/>
          </w:tcPr>
          <w:p>
            <w:pPr/>
            <w:r>
              <w:t xml:space="preserve">Decidido</w:t>
            </w:r>
          </w:p>
        </w:tc>
      </w:tr>
      <w:tr>
        <w:tc>
          <w:tcPr>
            <w:tcW w:w="2792" w:type="dxa"/>
          </w:tcPr>
          <w:p>
            <w:pPr/>
            <w:r>
              <w:t xml:space="preserve">Modo tablet partilhado</w:t>
            </w:r>
          </w:p>
        </w:tc>
        <w:tc>
          <w:tcPr>
            <w:tcW w:w="5326" w:type="dxa"/>
          </w:tcPr>
          <w:p>
            <w:pPr/>
            <w:r>
              <w:t xml:space="preserve">Fase 4; o hot-seat num dispositivo fica no MVP</w:t>
            </w:r>
          </w:p>
        </w:tc>
        <w:tc>
          <w:tcPr>
            <w:tcW w:w="1240" w:type="dxa"/>
          </w:tcPr>
          <w:p>
            <w:pPr/>
            <w:r>
              <w:t xml:space="preserve">Decidido</w:t>
            </w:r>
          </w:p>
        </w:tc>
      </w:tr>
    </w:tbl>
    <w:p>
      <w:pPr/>
      <w:r>
        <w:rPr>
          <w:b/>
        </w:rPr>
        <w:t xml:space="preserve">Versões mínimas.</w:t>
      </w:r>
      <w:r>
        <w:t xml:space="preserve"> O Flutter já exige Android 7 (API 24) e iOS 15 (</w:t>
      </w:r>
      <w:hyperlink r:id="rId15" w:history="1">
        <w:r>
          <w:rPr>
            <w:rStyle w:val="Hyperlink"/>
          </w:rPr>
          <w:t xml:space="preserve">plataformas suportadas</w:t>
        </w:r>
      </w:hyperlink>
      <w:r>
        <w:t xml:space="preserve">). Android 10 é a melhor base: traz o </w:t>
      </w:r>
      <w:r>
        <w:rPr>
          <w:rStyle w:val="CodeChar"/>
        </w:rPr>
        <w:t xml:space="preserve">WifiNetworkSpecifier</w:t>
      </w:r>
      <w:r>
        <w:t xml:space="preserve"> e a leitura nativa de QR Wi-Fi na câmara, e evita os casos especiais de armazenamento e localização das versões anteriores. No iOS, a própria exigência do Flutter (15+) chega para tudo o que usamos: permissão de rede local (iOS 14+) e </w:t>
      </w:r>
      <w:r>
        <w:rPr>
          <w:rStyle w:val="CodeChar"/>
        </w:rPr>
        <w:t xml:space="preserve">NEHotspotConfiguration</w:t>
      </w:r>
      <w:r>
        <w:t xml:space="preserve"> (iOS 11+).</w:t>
      </w:r>
    </w:p>
    <w:p>
      <w:pPr/>
      <w:r>
        <w:rPr>
          <w:b/>
        </w:rPr>
        <w:t xml:space="preserve">Open source.</w:t>
      </w:r>
      <w:r>
        <w:t xml:space="preserve"> Encaixa num projeto gratuito "de jogadores para jogadores": a comunidade pode traduzir, acrescentar formatos e confirmar que a app não faz nada escondido na rede local. Abre também a porta ao F-Droid. A MPL-2.0 protege as alterações aos ficheiros do projeto sem os conflitos conhecidos entre a GPL e os termos da App Store. O risco são clones com anúncios, mas a política da Wizards já obriga a que o conteúdo seja gratuito.</w:t>
      </w:r>
    </w:p>
    <w:p>
      <w:pPr/>
      <w:r>
        <w:rPr>
          <w:b/>
        </w:rPr>
        <w:t xml:space="preserve">Contas e cloud.</w:t>
      </w:r>
      <w:r>
        <w:t xml:space="preserve"> Sem servidores, contas só trariam custos. A alternativa é exportar um backup (decks, coleção, histórico) para um ficheiro e partilhá-lo pelo menu do sistema: Drive, iCloud, email. No futuro pode haver sincronização pela cloud do próprio utilizador, sem servidor nosso.</w:t>
      </w:r>
    </w:p>
    <w:p>
      <w:pPr/>
      <w:r>
        <w:rPr>
          <w:b/>
        </w:rPr>
        <w:t xml:space="preserve">Modo tablet.</w:t>
      </w:r>
      <w:r>
        <w:t xml:space="preserve"> O MVP já tem vários lugares num dispositivo (hot-seat). Um tablet partilhado obriga a uma mesa rodada para cada lado e mais testes de interface, por isso fica para a fase 4. A mesa deve ser desenhada desde o início para suportar essa rotação.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dhplay.com/play-commander-online" TargetMode="External"/><Relationship Id="rId4" Type="http://schemas.openxmlformats.org/officeDocument/2006/relationships/hyperlink" Target="https://edhplay.com/tabletop-simulator-alternative" TargetMode="External"/><Relationship Id="rId5" Type="http://schemas.openxmlformats.org/officeDocument/2006/relationships/hyperlink" Target="https://edhplay.com/play-commander-without-webcam" TargetMode="External"/><Relationship Id="rId6" Type="http://schemas.openxmlformats.org/officeDocument/2006/relationships/hyperlink" Target="https://blog.edhlab.gg/anatomy-of-a-playtest-game/" TargetMode="External"/><Relationship Id="rId7" Type="http://schemas.openxmlformats.org/officeDocument/2006/relationships/hyperlink" Target="https://hunted.space/product/edhlab-gg/launches/edhlab-gg" TargetMode="External"/><Relationship Id="rId8" Type="http://schemas.openxmlformats.org/officeDocument/2006/relationships/hyperlink" Target="https://playgroup.gg/playgroup-live/play-commander-online" TargetMode="External"/><Relationship Id="rId9" Type="http://schemas.openxmlformats.org/officeDocument/2006/relationships/hyperlink" Target="https://scryfall.com/docs/api/bulk-data" TargetMode="External"/><Relationship Id="rId10" Type="http://schemas.openxmlformats.org/officeDocument/2006/relationships/hyperlink" Target="https://scryfall.com/docs/api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company.wizards.com/en/legal/fancontentpolicy" TargetMode="External"/><Relationship Id="rId13" Type="http://schemas.openxmlformats.org/officeDocument/2006/relationships/hyperlink" Target="https://gigazine.net/gsc_news/en/20260902-ankidroid-google-play-policy-violation/" TargetMode="External"/><Relationship Id="rId14" Type="http://schemas.openxmlformats.org/officeDocument/2006/relationships/hyperlink" Target="https://developer.apple.com/forums/thread/844046" TargetMode="External"/><Relationship Id="rId15" Type="http://schemas.openxmlformats.org/officeDocument/2006/relationships/hyperlink" Target="https://docs.flutter.dev/reference/supported-platform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EDHere — Arquitetura e Plano</dc:title>
  <dc:description>Claude Docs node/c85e2d64-3899@20 docx-w7</dc:description>
  <cp:revision>20</cp:revision>
</cp:coreProperties>
</file>