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color w:val="0B2545"/>
          <w:sz w:val="54"/>
        </w:rPr>
        <w:t>PremOS</w:t>
      </w:r>
      <w:r>
        <w:br/>
      </w:r>
      <w:r>
        <w:rPr>
          <w:color w:val="64748B"/>
          <w:sz w:val="28"/>
        </w:rPr>
        <w:t>Manual de implementacion comercial</w:t>
      </w:r>
    </w:p>
    <w:p>
      <w:pPr>
        <w:jc w:val="center"/>
      </w:pPr>
      <w:r>
        <w:rPr>
          <w:color w:val="64748B"/>
          <w:sz w:val="20"/>
        </w:rPr>
        <w:t>Version operativa - Junio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6FF"/>
          </w:tcPr>
          <w:p>
            <w:pPr>
              <w:spacing w:after="40"/>
            </w:pPr>
            <w:r>
              <w:rPr>
                <w:b/>
                <w:color w:val="1F4D78"/>
                <w:sz w:val="21"/>
              </w:rPr>
              <w:t>Objetivo del manual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Estandarizar la instalacion de PremOS para nuevos clientes: preparar Supabase, configurar el VPS, activar licencia, dejar modulos correctos por plan y revisar rapido los problemas mas comunes.</w:t>
            </w:r>
          </w:p>
        </w:tc>
      </w:tr>
    </w:tbl>
    <w:p/>
    <w:p>
      <w:pPr>
        <w:pStyle w:val="Heading1"/>
      </w:pPr>
      <w:r>
        <w:t>1. Flujo comercial recomendado</w:t>
      </w:r>
    </w:p>
    <w:p>
      <w:pPr>
        <w:spacing w:before="80" w:after="40"/>
      </w:pPr>
      <w:r>
        <w:rPr>
          <w:b/>
          <w:color w:val="1F4D78"/>
          <w:sz w:val="22"/>
        </w:rPr>
        <w:t>1. Relevar el negocio</w:t>
      </w:r>
    </w:p>
    <w:p>
      <w:pPr>
        <w:spacing w:after="80"/>
      </w:pPr>
      <w:r>
        <w:t>Registrar rubro, productos, necesidades, dominio deseado, logo, datos fiscales y plan contratado.</w:t>
      </w:r>
    </w:p>
    <w:p>
      <w:pPr>
        <w:spacing w:before="80" w:after="40"/>
      </w:pPr>
      <w:r>
        <w:rPr>
          <w:b/>
          <w:color w:val="1F4D78"/>
          <w:sz w:val="22"/>
        </w:rPr>
        <w:t>2. Crear entorno tecnico</w:t>
      </w:r>
    </w:p>
    <w:p>
      <w:pPr>
        <w:spacing w:after="80"/>
      </w:pPr>
      <w:r>
        <w:t>Preparar un proyecto Supabase por cliente y una carpeta/app separada en el VPS.</w:t>
      </w:r>
    </w:p>
    <w:p>
      <w:pPr>
        <w:spacing w:before="80" w:after="40"/>
      </w:pPr>
      <w:r>
        <w:rPr>
          <w:b/>
          <w:color w:val="1F4D78"/>
          <w:sz w:val="22"/>
        </w:rPr>
        <w:t>3. Activar licencia</w:t>
      </w:r>
    </w:p>
    <w:p>
      <w:pPr>
        <w:spacing w:after="80"/>
      </w:pPr>
      <w:r>
        <w:t>Cargar el cliente en el panel administrador, asignar plan, estado, vencimiento y license_key.</w:t>
      </w:r>
    </w:p>
    <w:p>
      <w:pPr>
        <w:spacing w:before="80" w:after="40"/>
      </w:pPr>
      <w:r>
        <w:rPr>
          <w:b/>
          <w:color w:val="1F4D78"/>
          <w:sz w:val="22"/>
        </w:rPr>
        <w:t>4. Configurar PremOS</w:t>
      </w:r>
    </w:p>
    <w:p>
      <w:pPr>
        <w:spacing w:after="80"/>
      </w:pPr>
      <w:r>
        <w:t>Cargar variables de entorno, compilar, iniciar con PM2 y conectar dominio/SSL.</w:t>
      </w:r>
    </w:p>
    <w:p>
      <w:pPr>
        <w:spacing w:before="80" w:after="40"/>
      </w:pPr>
      <w:r>
        <w:rPr>
          <w:b/>
          <w:color w:val="1F4D78"/>
          <w:sz w:val="22"/>
        </w:rPr>
        <w:t>5. Validar y entregar</w:t>
      </w:r>
    </w:p>
    <w:p>
      <w:pPr>
        <w:spacing w:after="80"/>
      </w:pPr>
      <w:r>
        <w:t>Probar flujo completo y entregar URL, usuario temporal, plan activo y canal de soporte.</w:t>
      </w:r>
    </w:p>
    <w:p>
      <w:pPr>
        <w:pStyle w:val="Heading1"/>
      </w:pPr>
      <w:r>
        <w:t>2. Datos que pedir al cliente</w:t>
      </w:r>
    </w:p>
    <w:p>
      <w:pPr>
        <w:pStyle w:val="ListBullet"/>
        <w:spacing w:after="60"/>
      </w:pPr>
      <w:r>
        <w:t>Nombre comercial, razon social, CUIT, direccion, telefono y email.</w:t>
      </w:r>
    </w:p>
    <w:p>
      <w:pPr>
        <w:pStyle w:val="ListBullet"/>
        <w:spacing w:after="60"/>
      </w:pPr>
      <w:r>
        <w:t>Logo en PNG o JPG.</w:t>
      </w:r>
    </w:p>
    <w:p>
      <w:pPr>
        <w:pStyle w:val="ListBullet"/>
        <w:spacing w:after="60"/>
      </w:pPr>
      <w:r>
        <w:t>Lista inicial de productos, modelos, colores y precios de referencia.</w:t>
      </w:r>
    </w:p>
    <w:p>
      <w:pPr>
        <w:pStyle w:val="ListBullet"/>
        <w:spacing w:after="60"/>
      </w:pPr>
      <w:r>
        <w:t>Suministros principales y unidades de medida.</w:t>
      </w:r>
    </w:p>
    <w:p>
      <w:pPr>
        <w:pStyle w:val="ListBullet"/>
        <w:spacing w:after="60"/>
      </w:pPr>
      <w:r>
        <w:t>Proceso de produccion y recetas si contrata Full o Pro.</w:t>
      </w:r>
    </w:p>
    <w:p>
      <w:pPr>
        <w:pStyle w:val="ListBullet"/>
        <w:spacing w:after="60"/>
      </w:pPr>
      <w:r>
        <w:t>Dominio o subdominio deseado, por ejemplo app.empresa.com.</w:t>
      </w:r>
    </w:p>
    <w:p>
      <w:pPr>
        <w:pStyle w:val="ListBullet"/>
        <w:spacing w:after="60"/>
      </w:pPr>
      <w:r>
        <w:t>Plan contratado: Lite, Full o Pro.</w:t>
      </w:r>
    </w:p>
    <w:p>
      <w:pPr>
        <w:pStyle w:val="ListBullet"/>
        <w:spacing w:after="60"/>
      </w:pPr>
      <w:r>
        <w:t>Necesita IA: si, no, o etapa futura.</w:t>
      </w:r>
    </w:p>
    <w:p>
      <w:pPr>
        <w:pStyle w:val="Heading1"/>
      </w:pPr>
      <w:r>
        <w:t>3. Planes y modulos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3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Plan</w:t>
            </w:r>
          </w:p>
        </w:tc>
        <w:tc>
          <w:tcPr>
            <w:tcW w:type="dxa" w:w="470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Modulos incluidos</w:t>
            </w:r>
          </w:p>
        </w:tc>
        <w:tc>
          <w:tcPr>
            <w:tcW w:type="dxa" w:w="328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Uso recomendado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Lite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Resumen, Clientes, Productos, Presupuestos, Ventas, Pedidos, Economia, Soporte, Configuracion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Primera version para comercios que necesitan ordenar ventas, presupuestos y caja.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Full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Todo Lite + Reportes, Lista de precios, Produccion, Nomina, Suministro y Stock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Fabricas que necesitan controlar materias primas, personal, produccion, inventario y reportes.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Todo Full + Asistente IA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Clientes que quieren consultas asistidas y lectura rapida de indicadores del negocio.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after="40"/>
            </w:pPr>
            <w:r>
              <w:rPr>
                <w:b/>
                <w:color w:val="1F4D78"/>
                <w:sz w:val="21"/>
              </w:rPr>
              <w:t>Regla comercial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El plan real debe manejarse desde el panel administrador. En instalaciones con licencia, PremOS toma el plan desde el panel y no desde Configuracion local.</w:t>
            </w:r>
          </w:p>
        </w:tc>
      </w:tr>
    </w:tbl>
    <w:p/>
    <w:p>
      <w:pPr>
        <w:pStyle w:val="Heading1"/>
      </w:pPr>
      <w:r>
        <w:t>4. Crear Supabase del cliente</w:t>
      </w:r>
    </w:p>
    <w:p>
      <w:pPr>
        <w:pStyle w:val="ListBullet"/>
        <w:spacing w:after="60"/>
      </w:pPr>
      <w:r>
        <w:t>Crear un proyecto nuevo de Supabase para el cliente.</w:t>
      </w:r>
    </w:p>
    <w:p>
      <w:pPr>
        <w:pStyle w:val="ListBullet"/>
        <w:spacing w:after="60"/>
      </w:pPr>
      <w:r>
        <w:t>Guardar Project URL, anon/publishable key y service_role key.</w:t>
      </w:r>
    </w:p>
    <w:p>
      <w:pPr>
        <w:pStyle w:val="ListBullet"/>
        <w:spacing w:after="60"/>
      </w:pPr>
      <w:r>
        <w:t>Ir a SQL Editor.</w:t>
      </w:r>
    </w:p>
    <w:p>
      <w:pPr>
        <w:pStyle w:val="ListBullet"/>
        <w:spacing w:after="60"/>
      </w:pPr>
      <w:r>
        <w:t>Ejecutar el archivo supabase/premos_schema_instalacion.sql.</w:t>
      </w:r>
    </w:p>
    <w:p>
      <w:pPr>
        <w:pStyle w:val="ListBullet"/>
        <w:spacing w:after="60"/>
      </w:pPr>
      <w:r>
        <w:t>Crear el usuario inicial en Authentication.</w:t>
      </w:r>
    </w:p>
    <w:p>
      <w:pPr>
        <w:pStyle w:val="ListBullet"/>
        <w:spacing w:after="60"/>
      </w:pPr>
      <w:r>
        <w:t>Probar que el login ingrese a PremOS.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35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Tabla principal</w:t>
            </w:r>
          </w:p>
        </w:tc>
        <w:tc>
          <w:tcPr>
            <w:tcW w:type="dxa" w:w="6293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Para que se usa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clientes, productos, colores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Base comercial para presupuestos, ventas y pedidos.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presupuestos, presupuesto_items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Cotizaciones y detalle de productos cotizados.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pedidos, pedido_items, pagos_pedidos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Seguimiento de pedidos y cobranzas.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movimientos_economia, movimientos_economia_abonos, proveedores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Caja, salidas de dinero, pagos a proveedores y gastos.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nomina_empleados, nomina_movimientos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Empleados, sueldos, adelantos e impacto automatico en Economia.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stock, suministros, movimientos_suministro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Inventario comercial y materias primas.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produccion, produccion_items, recetas_produccion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Ordenes de produccion, consumo de insumos y trazabilidad.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listas_precios, lista_precios_items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Listas comerciales exportables a PDF o Excel.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configuracion_empresa, notas_rapidas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Datos de empresa, PDF y notas del resumen.</w:t>
            </w:r>
          </w:p>
        </w:tc>
      </w:tr>
    </w:tbl>
    <w:p/>
    <w:p>
      <w:pPr>
        <w:pStyle w:val="Heading1"/>
      </w:pPr>
      <w:r>
        <w:t>5. Variables de entorno de PremOS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2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E5E7EB"/>
                <w:sz w:val="17"/>
              </w:rPr>
              <w:t>NEXT_PUBLIC_SUPABASE_URL=https://xxxx.supabase.co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NEXT_PUBLIC_SUPABASE_ANON_KEY=sb_publishable_xxxxx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SUPABASE_SERVICE_ROLE_KEY=xxxxx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OPENAI_API_KEY=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NEXT_PUBLIC_PREMOS_LICENSE_API_URL=https://admin.premoos.site/api/licencias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NEXT_PUBLIC_PREMOS_LICENSE_KEY=cliente_license_key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NEXT_PUBLIC_PREMOS_SUPPORT_API_URL=https://admin.premoos.site/api/soporte/tickets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</w:tcPr>
          <w:p>
            <w:pPr>
              <w:spacing w:after="40"/>
            </w:pPr>
            <w:r>
              <w:rPr>
                <w:b/>
                <w:color w:val="1F4D78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No subir nunca .env.local a GitHub. La anon/publishable key va en el frontend; la service_role key y OPENAI_API_KEY deben tratarse como privadas.</w:t>
            </w:r>
          </w:p>
        </w:tc>
      </w:tr>
    </w:tbl>
    <w:p/>
    <w:p>
      <w:pPr>
        <w:pStyle w:val="Heading1"/>
      </w:pPr>
      <w:r>
        <w:t>6. Instalacion desde Git en 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2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E5E7EB"/>
                <w:sz w:val="17"/>
              </w:rPr>
              <w:t>ssh -p5507 root@IP_DEL_VPS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cd /root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clone git@github.com:juliparissi/PremOS.git 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cd 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start npm --name cliente-premos -- start -- -H 0.0.0.0 -p 3002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save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after="40"/>
            </w:pPr>
            <w:r>
              <w:rPr>
                <w:b/>
                <w:color w:val="1F4D78"/>
                <w:sz w:val="21"/>
              </w:rPr>
              <w:t>Puertos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Usar un puerto distinto por entorno. Ejemplo: PremOS propio en 3000, demo en 3001, cliente nuevo en 3002.</w:t>
            </w:r>
          </w:p>
        </w:tc>
      </w:tr>
    </w:tbl>
    <w:p/>
    <w:p>
      <w:pPr>
        <w:pStyle w:val="Heading1"/>
      </w:pPr>
      <w:r>
        <w:t>7. Actualizar un cliente existente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2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E5E7EB"/>
                <w:sz w:val="17"/>
              </w:rPr>
              <w:t>ssh -p5507 root@IP_DEL_VPS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cd /root/cliente-premos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pull origin main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restart 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logs cliente-premos --lines 30</w:t>
            </w:r>
          </w:p>
        </w:tc>
      </w:tr>
    </w:tbl>
    <w:p/>
    <w:p>
      <w:pPr>
        <w:pStyle w:val="Heading1"/>
      </w:pPr>
      <w:r>
        <w:t>8. Nginx y 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2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E5E7EB"/>
                <w:sz w:val="17"/>
              </w:rPr>
              <w:t>sudo nano /etc/nginx/sites-available/cliente-premos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server {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server_name app.empresa.com;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location / {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    proxy_pass http://127.0.0.1:3002;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    proxy_http_version 1.1;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    proxy_set_header Upgrade $http_upgrade;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    proxy_set_header Connection 'upgrade';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    proxy_cache_bypass $http_upgrade;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sudo ln -s /etc/nginx/sites-available/cliente-premos /etc/nginx/sites-enabled/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sudo nginx -t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sudo systemctl reload nginx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sudo certbot --nginx -d app.empresa.com</w:t>
            </w:r>
          </w:p>
        </w:tc>
      </w:tr>
    </w:tbl>
    <w:p/>
    <w:p>
      <w:pPr>
        <w:pStyle w:val="Heading1"/>
      </w:pPr>
      <w:r>
        <w:t>9. Panel administrador y licencias</w:t>
      </w:r>
    </w:p>
    <w:p>
      <w:pPr>
        <w:pStyle w:val="ListBullet"/>
        <w:spacing w:after="60"/>
      </w:pPr>
      <w:r>
        <w:t>Crear cliente en el panel admin.</w:t>
      </w:r>
    </w:p>
    <w:p>
      <w:pPr>
        <w:pStyle w:val="ListBullet"/>
        <w:spacing w:after="60"/>
      </w:pPr>
      <w:r>
        <w:t>Asignar plan: Lite, Full o Pro.</w:t>
      </w:r>
    </w:p>
    <w:p>
      <w:pPr>
        <w:pStyle w:val="ListBullet"/>
        <w:spacing w:after="60"/>
      </w:pPr>
      <w:r>
        <w:t>Asignar estado: Activo, Demo, Suspendido o Vencido.</w:t>
      </w:r>
    </w:p>
    <w:p>
      <w:pPr>
        <w:pStyle w:val="ListBullet"/>
        <w:spacing w:after="60"/>
      </w:pPr>
      <w:r>
        <w:t>Definir vencimiento mensual.</w:t>
      </w:r>
    </w:p>
    <w:p>
      <w:pPr>
        <w:pStyle w:val="ListBullet"/>
        <w:spacing w:after="60"/>
      </w:pPr>
      <w:r>
        <w:t>Copiar license_key al .env.local de PremOS del cliente.</w:t>
      </w:r>
    </w:p>
    <w:p>
      <w:pPr>
        <w:pStyle w:val="ListBullet"/>
        <w:spacing w:after="60"/>
      </w:pPr>
      <w:r>
        <w:t>Verificar que el sistema muestre solo los modulos del plan.</w:t>
      </w:r>
    </w:p>
    <w:p>
      <w:pPr>
        <w:pStyle w:val="ListBullet"/>
        <w:spacing w:after="60"/>
      </w:pPr>
      <w:r>
        <w:t>Si el cliente no paga, cambiar estado a Suspendido o dejar vencer la licencia.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7427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Efecto esperado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Activo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El cliente puede usar el sistema normalmente.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Demo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Permite mostrar el sistema por tiempo limitado.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Suspendido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PremOS bloquea el acceso y muestra servicio suspendido.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Vencido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PremOS bloquea el acceso cuando pasa la fecha de vencimiento.</w:t>
            </w:r>
          </w:p>
        </w:tc>
      </w:tr>
    </w:tbl>
    <w:p/>
    <w:p>
      <w:pPr>
        <w:pStyle w:val="Heading1"/>
      </w:pPr>
      <w:r>
        <w:t>10. Soporte por tickets</w:t>
      </w:r>
    </w:p>
    <w:p>
      <w:pPr>
        <w:pStyle w:val="ListBullet"/>
        <w:spacing w:after="60"/>
      </w:pPr>
      <w:r>
        <w:t>El cliente crea tickets desde el modulo Soporte.</w:t>
      </w:r>
    </w:p>
    <w:p>
      <w:pPr>
        <w:pStyle w:val="ListBullet"/>
        <w:spacing w:after="60"/>
      </w:pPr>
      <w:r>
        <w:t>El panel admin recibe tickets asociados al cliente por license_key.</w:t>
      </w:r>
    </w:p>
    <w:p>
      <w:pPr>
        <w:pStyle w:val="ListBullet"/>
        <w:spacing w:after="60"/>
      </w:pPr>
      <w:r>
        <w:t>Responder desde el panel admin.</w:t>
      </w:r>
    </w:p>
    <w:p>
      <w:pPr>
        <w:pStyle w:val="ListBullet"/>
        <w:spacing w:after="60"/>
      </w:pPr>
      <w:r>
        <w:t>El cliente puede continuar la conversacion hasta que el ticket se cierre.</w:t>
      </w:r>
    </w:p>
    <w:p>
      <w:pPr>
        <w:pStyle w:val="ListBullet"/>
        <w:spacing w:after="60"/>
      </w:pPr>
      <w:r>
        <w:t>Los tickets cerrados deben limpiarse automaticamente luego de 72 horas segun la regla del panel.</w:t>
      </w:r>
    </w:p>
    <w:p>
      <w:pPr>
        <w:pStyle w:val="Heading1"/>
      </w:pPr>
      <w:r>
        <w:t>11. Configuracion inicial dentro del sistema</w:t>
      </w:r>
    </w:p>
    <w:p>
      <w:pPr>
        <w:pStyle w:val="ListBullet"/>
        <w:spacing w:after="60"/>
      </w:pPr>
      <w:r>
        <w:t>Entrar con el usuario del cliente.</w:t>
      </w:r>
    </w:p>
    <w:p>
      <w:pPr>
        <w:pStyle w:val="ListBullet"/>
        <w:spacing w:after="60"/>
      </w:pPr>
      <w:r>
        <w:t>Cargar datos de empresa en Configuracion.</w:t>
      </w:r>
    </w:p>
    <w:p>
      <w:pPr>
        <w:pStyle w:val="ListBullet"/>
        <w:spacing w:after="60"/>
      </w:pPr>
      <w:r>
        <w:t>Subir logo de empresa para PDFs.</w:t>
      </w:r>
    </w:p>
    <w:p>
      <w:pPr>
        <w:pStyle w:val="ListBullet"/>
        <w:spacing w:after="60"/>
      </w:pPr>
      <w:r>
        <w:t>Crear clientes, productos y colores iniciales.</w:t>
      </w:r>
    </w:p>
    <w:p>
      <w:pPr>
        <w:pStyle w:val="ListBullet"/>
        <w:spacing w:after="60"/>
      </w:pPr>
      <w:r>
        <w:t>Cargar listas de precios si el plan lo permite.</w:t>
      </w:r>
    </w:p>
    <w:p>
      <w:pPr>
        <w:pStyle w:val="ListBullet"/>
        <w:spacing w:after="60"/>
      </w:pPr>
      <w:r>
        <w:t>Cargar proveedores si usara Economia.</w:t>
      </w:r>
    </w:p>
    <w:p>
      <w:pPr>
        <w:pStyle w:val="ListBullet"/>
        <w:spacing w:after="60"/>
      </w:pPr>
      <w:r>
        <w:t>Cargar empleados si usara Nomina.</w:t>
      </w:r>
    </w:p>
    <w:p>
      <w:pPr>
        <w:pStyle w:val="ListBullet"/>
        <w:spacing w:after="60"/>
      </w:pPr>
      <w:r>
        <w:t>Cargar suministros y recetas si el plan incluye Produccion.</w:t>
      </w:r>
    </w:p>
    <w:p>
      <w:pPr>
        <w:pStyle w:val="ListBullet"/>
        <w:spacing w:after="60"/>
      </w:pPr>
      <w:r>
        <w:t>Probar PDF de presupuesto, nota de venta y reportes.</w:t>
      </w:r>
    </w:p>
    <w:p>
      <w:pPr>
        <w:pStyle w:val="Heading1"/>
      </w:pPr>
      <w:r>
        <w:t>12. Prueba final antes de entregar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2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Prueba</w:t>
            </w:r>
          </w:p>
        </w:tc>
        <w:tc>
          <w:tcPr>
            <w:tcW w:type="dxa" w:w="6803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Login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El usuario accede y el plan muestra los modulos correctos.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Presupuesto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Se crea, descarga PDF y puede pasar a pedido una sola vez.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Venta directa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Crea pedido, no habilita PDF de presupuesto y registra seña si corresponde.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Pedido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Permite registrar cobros desde el modal del pedido.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Economia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Muestra ingresos desde ventas/pedidos y permite solo salidas de caja manuales.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Nomina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Permite cargar empleados y cada pago genera una salida en Economia.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Produccion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Descuenta suministros y permite eliminar produccion devolviendo insumos.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Reportes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Muestra importes correctos y permite ocultar saldos.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Soporte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Ticket enviado desde PremOS aparece en panel admin.</w:t>
            </w:r>
          </w:p>
        </w:tc>
      </w:tr>
    </w:tbl>
    <w:p/>
    <w:p>
      <w:pPr>
        <w:pStyle w:val="Heading1"/>
      </w:pPr>
      <w:r>
        <w:t>13. Revisiones rapidas 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9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Problema</w:t>
            </w:r>
          </w:p>
        </w:tc>
        <w:tc>
          <w:tcPr>
            <w:tcW w:type="dxa" w:w="6633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Revision rapida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No abre el dominio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Revisar DNS, firewall del cloud, Nginx, SSL y puerto PM2.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PM2 aparece en errored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Ejecutar pm2 logs NOMBRE --lines 50 y revisar puerto ocupado o falta de .env.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Error EADDRINUSE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Ese puerto ya esta en uso. Cambiar puerto o detener proceso duplicado.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No conecta Supabase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Revisar NEXT_PUBLIC_SUPABASE_URL y NEXT_PUBLIC_SUPABASE_ANON_KEY.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No funciona IA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Revisar OPENAI_API_KEY y que el plan sea Pro si se vende como modulo activo.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No cambian modulos por plan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Revisar NEXT_PUBLIC_PREMOS_LICENSE_API_URL y NEXT_PUBLIC_PREMOS_LICENSE_KEY.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No llegan tickets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Revisar NEXT_PUBLIC_PREMOS_SUPPORT_API_URL y license_key del cliente.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PDF sale con datos viejos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Revisar Configuracion de empresa y limpiar cache del navegador si corresponde.</w:t>
            </w:r>
          </w:p>
        </w:tc>
      </w:tr>
    </w:tbl>
    <w:p/>
    <w:p>
      <w:pPr>
        <w:pStyle w:val="Heading1"/>
      </w:pPr>
      <w:r>
        <w:t>14. Comandos utiles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2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E5E7EB"/>
                <w:sz w:val="17"/>
              </w:rPr>
              <w:t>pm2 list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logs cliente-premos --lines 50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restart 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stop 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delete 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save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sudo nginx -t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sudo systemctl reload nginx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pull origin main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run build</w:t>
            </w:r>
          </w:p>
        </w:tc>
      </w:tr>
    </w:tbl>
    <w:p/>
    <w:p>
      <w:pPr>
        <w:pStyle w:val="Heading1"/>
      </w:pPr>
      <w:r>
        <w:t>15. Checklist de entrega</w:t>
      </w:r>
    </w:p>
    <w:p>
      <w:pPr>
        <w:pStyle w:val="ListBullet"/>
        <w:spacing w:after="60"/>
      </w:pPr>
      <w:r>
        <w:t>URL final funcionando con HTTPS.</w:t>
      </w:r>
    </w:p>
    <w:p>
      <w:pPr>
        <w:pStyle w:val="ListBullet"/>
        <w:spacing w:after="60"/>
      </w:pPr>
      <w:r>
        <w:t>Usuario y contrasena temporal entregados.</w:t>
      </w:r>
    </w:p>
    <w:p>
      <w:pPr>
        <w:pStyle w:val="ListBullet"/>
        <w:spacing w:after="60"/>
      </w:pPr>
      <w:r>
        <w:t>Datos de empresa cargados.</w:t>
      </w:r>
    </w:p>
    <w:p>
      <w:pPr>
        <w:pStyle w:val="ListBullet"/>
        <w:spacing w:after="60"/>
      </w:pPr>
      <w:r>
        <w:t>Plan y vencimiento confirmados en panel admin.</w:t>
      </w:r>
    </w:p>
    <w:p>
      <w:pPr>
        <w:pStyle w:val="ListBullet"/>
        <w:spacing w:after="60"/>
      </w:pPr>
      <w:r>
        <w:t>Licencia activa probada.</w:t>
      </w:r>
    </w:p>
    <w:p>
      <w:pPr>
        <w:pStyle w:val="ListBullet"/>
        <w:spacing w:after="60"/>
      </w:pPr>
      <w:r>
        <w:t>Soporte por tickets probado.</w:t>
      </w:r>
    </w:p>
    <w:p>
      <w:pPr>
        <w:pStyle w:val="ListBullet"/>
        <w:spacing w:after="60"/>
      </w:pPr>
      <w:r>
        <w:t>Backups y renovacion mensual registrados.</w:t>
      </w:r>
    </w:p>
    <w:p>
      <w:pPr>
        <w:pStyle w:val="ListBullet"/>
        <w:spacing w:after="60"/>
      </w:pPr>
      <w:r>
        <w:t>Cliente informado sobre alcance del plan contratado.</w:t>
      </w:r>
    </w:p>
    <w:p>
      <w:pPr>
        <w:pStyle w:val="Heading1"/>
      </w:pPr>
      <w:r>
        <w:t>16. Politica operativa recomendada</w:t>
      </w:r>
    </w:p>
    <w:p>
      <w:r>
        <w:t>Para la primera etapa comercial, conviene mantener una instalacion separada por cliente: un proyecto Supabase por cliente y una app PM2 independiente. Esto simplifica privacidad, soporte, bloqueo por falta de pago y migraciones. Mas adelante, cuando el volumen lo justifique, se puede evolucionar hacia un esquema multi-tenant o infraestructura dedicada.</w:t>
      </w:r>
    </w:p>
    <w:p>
      <w:pPr>
        <w:pStyle w:val="Heading1"/>
      </w:pPr>
      <w:r>
        <w:t>17. Habilitar u ocultar modulos</w:t>
      </w:r>
    </w:p>
    <w:p>
      <w:r>
        <w:t>Los modulos visibles por plan se controlan desde el archivo lib/planes.ts. Si el panel administrador esta activo, el cliente recibe su plan desde la licencia; PremOS toma ese plan y muestra solo los modulos permitidos.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Archivo / bloque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Que tocar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PremosModule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Agregar el identificador interno del modulo, por ejemplo nomina.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planModules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Agregar o quitar el modulo dentro de lite, full o pro.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routeModules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Vincular la ruta del modulo con su identificador, por ejemplo /nomina -&gt; nomina.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app/layout.tsx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Solo revisar si el modulo no aparece en la barra lateral o si necesita etiqueta especial.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Panel admin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Cambiar el plan del cliente. No hace falta tocar PremOS para pasar de Lite a Full o Pro.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220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E5E7EB"/>
                <w:sz w:val="17"/>
              </w:rPr>
              <w:t># 1. Editar el archivo de planes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lib/planes.ts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# 2. Validar que compile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# 3. Subir a GitHub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add lib/planes.ts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commit -m "chore: ajustar modulos por plan"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push origin main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# 4. Actualizar el VPS del cliente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ssh -p5507 root@IP_DEL_VPS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cd /root/cliente-premos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git pull origin main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7"/>
              </w:rPr>
              <w:t>pm2 restart cliente-premos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6FF"/>
          </w:tcPr>
          <w:p>
            <w:pPr>
              <w:spacing w:after="40"/>
            </w:pPr>
            <w:r>
              <w:rPr>
                <w:b/>
                <w:color w:val="1F4D78"/>
                <w:sz w:val="21"/>
              </w:rPr>
              <w:t>Regla simple</w:t>
            </w:r>
          </w:p>
          <w:p>
            <w:pPr>
              <w:spacing w:after="0"/>
            </w:pPr>
            <w:r>
              <w:rPr>
                <w:color w:val="111827"/>
                <w:sz w:val="19"/>
              </w:rPr>
              <w:t>Para ocultar un modulo a un plan, quitarlo del array correspondiente en planModules. Para habilitarlo, agregarlo. Si el modulo tiene ruta propia, tambien debe existir en routeModules.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PremOS - Manual de implementacion comercial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