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</w:t>
      </w:r>
      <w:r>
        <w:rPr/>
        <w:t>Juliana de Souza Galvan Nunes</w:t>
      </w:r>
    </w:p>
    <w:p>
      <w:pPr>
        <w:pStyle w:val="Normal"/>
        <w:rPr/>
      </w:pPr>
      <w:r>
        <w:rPr/>
        <w:t xml:space="preserve">RU: </w:t>
      </w:r>
      <w:r>
        <w:rPr/>
        <w:t>3328003</w:t>
      </w:r>
    </w:p>
    <w:p>
      <w:pPr>
        <w:pStyle w:val="Normal"/>
        <w:rPr/>
      </w:pPr>
      <w:r>
        <w:rPr/>
        <w:t xml:space="preserve">Curso: </w:t>
      </w:r>
      <w:r>
        <w:rPr/>
        <w:t>Pedagogia</w:t>
      </w:r>
    </w:p>
    <w:p>
      <w:pPr>
        <w:pStyle w:val="Normal"/>
        <w:rPr/>
      </w:pPr>
      <w:r>
        <w:rPr/>
        <w:t xml:space="preserve">Disciplina: </w:t>
      </w:r>
      <w:r>
        <w:rPr/>
        <w:t>Artes: Teorias e metodologias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Template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2333" w:topFromText="0" w:vertAnchor="text"/>
        <w:tblW w:w="8494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494"/>
      </w:tblGrid>
      <w:tr>
        <w:trPr>
          <w:trHeight w:val="987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auto"/>
              </w:rPr>
              <w:t>Diagnóstico: Contextualização do tema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4"/>
              </w:rPr>
              <w:t>O meio ambiente é uma questão relevante em nossa região, especialmente na cidade de Itapema, localizada em Santa Catarina. Com belas praias, áreas verdes preservadas e um ecossistema rico, a conscientização ambiental se torna fundamental para a comunidade local. Nesse sentido, escolhi abordar o tema do meio ambiente através da linguagem das Artes Visuais, mais especificamente, por meio da prática da fotografia. A fotografia é uma forma poderosa de expressão artística, capaz de transmitir mensagens impactantes e sensibilizar as pessoas para a preservação ambiental.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283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auto"/>
              </w:rPr>
              <w:t>Mobilização:  Descrição do processo de ensino aprendizagem: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Nesta prática pedagógica, </w:t>
            </w:r>
            <w:r>
              <w:rPr>
                <w:rFonts w:ascii="Arial" w:hAnsi="Arial"/>
              </w:rPr>
              <w:t>farei</w:t>
            </w:r>
            <w:r>
              <w:rPr>
                <w:rFonts w:ascii="Arial" w:hAnsi="Arial"/>
              </w:rPr>
              <w:t xml:space="preserve"> uma sequência didática para envolver os estudantes na temática do meio ambiente e estimular a reflexão crítica sobre a importância de sua preservação. A atividade </w:t>
            </w:r>
            <w:r>
              <w:rPr>
                <w:rFonts w:ascii="Arial" w:hAnsi="Arial"/>
              </w:rPr>
              <w:t>ser</w:t>
            </w:r>
            <w:r>
              <w:rPr>
                <w:rFonts w:cs="Calibri" w:ascii="Arial" w:hAnsi="Arial"/>
                <w:color w:val="000000"/>
              </w:rPr>
              <w:t>á</w:t>
            </w:r>
            <w:r>
              <w:rPr>
                <w:rFonts w:ascii="Arial" w:hAnsi="Arial"/>
              </w:rPr>
              <w:t xml:space="preserve"> dividida em três etapas: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Sensibilização e Contextualização: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Apresent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aos estudantes imagens impactantes de problemas ambientais e de paisagens naturais preservadas.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Realiz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uma discussão em sala de aula sobre a importância da preservação do meio ambiente e as consequências da degradação ambiental.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Convid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especialistas da área ambiental para uma palestra, enriquecendo o debate com informações técnicas e científicas.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Exploração Fotográfica: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Introduz</w:t>
            </w:r>
            <w:r>
              <w:rPr>
                <w:rFonts w:ascii="Arial" w:hAnsi="Arial"/>
              </w:rPr>
              <w:t xml:space="preserve">irei </w:t>
            </w:r>
            <w:r>
              <w:rPr>
                <w:rFonts w:ascii="Arial" w:hAnsi="Arial"/>
              </w:rPr>
              <w:t>conceitos básicos de composição fotográfica, enquadramento e uso de luz natural.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Realiz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atividades práticas em que os estudantes </w:t>
            </w:r>
            <w:r>
              <w:rPr>
                <w:rFonts w:ascii="Arial" w:hAnsi="Arial"/>
              </w:rPr>
              <w:t>v</w:t>
            </w:r>
            <w:r>
              <w:rPr>
                <w:rFonts w:cs="Calibri" w:ascii="Arial" w:hAnsi="Arial"/>
                <w:color w:val="000000"/>
              </w:rPr>
              <w:t>ão explorar</w:t>
            </w:r>
            <w:r>
              <w:rPr>
                <w:rFonts w:ascii="Arial" w:hAnsi="Arial"/>
              </w:rPr>
              <w:t xml:space="preserve"> diferentes locais em Itapema para capturar fotografias que retrat</w:t>
            </w:r>
            <w:r>
              <w:rPr>
                <w:rFonts w:ascii="Arial" w:hAnsi="Arial"/>
              </w:rPr>
              <w:t>em</w:t>
            </w:r>
            <w:r>
              <w:rPr>
                <w:rFonts w:ascii="Arial" w:hAnsi="Arial"/>
              </w:rPr>
              <w:t xml:space="preserve"> a relação entre o ser humano e o meio ambiente.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Disponibiliz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câmeras fotográficas para os estudantes, incentivando-os a exercitar a criatividade e a sensibilidade ao enquadrar e registrar os elementos do ambiente.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Exposição Fotográfica e Reflexão: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Organiz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uma exposição fotográfica no ambiente escolar, com as melhores imagens capturadas pelos estudantes.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Incentiv</w:t>
            </w:r>
            <w:r>
              <w:rPr>
                <w:rFonts w:ascii="Arial" w:hAnsi="Arial"/>
              </w:rPr>
              <w:t>arei</w:t>
            </w:r>
            <w:r>
              <w:rPr>
                <w:rFonts w:ascii="Arial" w:hAnsi="Arial"/>
              </w:rPr>
              <w:t xml:space="preserve"> os estudantes a escreverem reflexões sobre o processo de criação e a mensagem que cada fotografia transmitia em relação à importância da preservação ambiental.</w:t>
            </w:r>
          </w:p>
          <w:p>
            <w:pPr>
              <w:pStyle w:val="Default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Farei </w:t>
            </w:r>
            <w:r>
              <w:rPr>
                <w:rFonts w:ascii="Arial" w:hAnsi="Arial"/>
              </w:rPr>
              <w:t>um debate sobre as fotografias expostas, estimulando os estudantes a refletirem sobre seu papel na sociedade e as ações individuais e coletivas necessárias para a proteção do meio ambiente.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</w:tc>
      </w:tr>
      <w:tr>
        <w:trPr>
          <w:trHeight w:val="1283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 xml:space="preserve">Reflexão: Avaliação do processo, considerar as </w:t>
            </w:r>
            <w:r>
              <w:rPr>
                <w:rFonts w:eastAsia="Times New Roman" w:cs="Arial" w:ascii="Arial" w:hAnsi="Arial"/>
                <w:b/>
                <w:bCs/>
                <w:color w:val="000000" w:themeColor="text1"/>
                <w:lang w:eastAsia="pt-BR"/>
              </w:rPr>
              <w:t>seis dimensões do conhecimento da BNCC: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Durante o desenvolvimento dessa prática pedagógica, foi possível abordar as seis dimensões do conhecimento propostas pela BNCC: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Poética: Os estudantes explorarã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a criatividade ao compor as fotografias e transmitir emoções e mensagens através da imagem.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Técnica: Aprende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remos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técnicas básicas de fotografia, como composição, enquadramento e uso adequado da Iluminação, permitindo que os estudantes desenvolv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am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suas habilidades técnicas na captura das fotografias.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Histórico-Cultural: Durante as discussões e palestras sobre o meio ambiente, os estudantes também p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oderão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compreender a importância histórica e cultural da preservação ambiental em Itapema, assim como a relação entre a sociedade e o ambiente ao longo do tempo.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Crítica: A exposição fotográfica e os debates promovidos permitirã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que os estudantes refl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itam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criticamente sobre as questões ambientais em sua região, identificando problemas, causas e possíveis soluções.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Dimensão Estética: Através das fotografias, os estudantes p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oderão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explorar a estética visual, buscando composições e enquadramentos que transmitissem a mensagem desejada de forma impactante e esteticamente agradável.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Dimensão Ética: Durante todo o processo,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será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enfatizada a importância da responsabilidade individual e coletiva na preservação ambiental, incentivando os estudantes a agir de forma ética em relação ao meio ambiente.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Após a conclusão dessa prática pedagógica, 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será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possível observar uma maior conscientização dos estudantes em relação ao meio ambiente e uma maior sensibilidade para a importância da preservação ambiental. Através da arte e da fotografia, eles p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>oderão</w:t>
            </w: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lang w:eastAsia="pt-BR"/>
              </w:rPr>
              <w:t xml:space="preserve"> expressar suas emoções e reflexões sobre o tema, contribuindo para uma educação mais significativa.</w:t>
            </w:r>
          </w:p>
          <w:p>
            <w:pPr>
              <w:pStyle w:val="Default"/>
              <w:widowControl w:val="false"/>
              <w:rPr>
                <w:rFonts w:ascii="Arial" w:hAnsi="Arial" w:eastAsia="Times New Roman" w:cs="Arial"/>
                <w:color w:val="auto"/>
                <w:lang w:eastAsia="pt-BR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1283" w:hRule="atLeast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>
                <w:rFonts w:cs="Arial" w:ascii="Arial" w:hAnsi="Arial"/>
                <w:b/>
                <w:bCs/>
                <w:color w:val="auto"/>
              </w:rPr>
              <w:t>Fotografias descritivas: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b/>
                <w:b/>
                <w:bCs/>
                <w:color w:val="auto"/>
              </w:rPr>
            </w:pPr>
            <w:r>
              <w:rPr/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Fotografia 1: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Descrição: Uma imagem de uma praia poluída, com lixo espalhado pela areia e águas contaminadas.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Justificativa: Essa fotografia destaca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rá 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os problemas da poluição ambiental e serv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irá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como um alerta para a importância da conservação das praias em Itapema.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Fotografia 2: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Descrição: Uma imagem que retrata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um grupo de estudantes em ação, participando de uma campanha de limpeza em uma área verde local.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Justificativa: Essa fotografia evidencia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mobilização dos estudantes na preservação ambiental e destaca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importância  para a melhoria do meio ambiente.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Fotografia 3: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Descrição: Uma imagem que mostra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beleza natural de uma paisagem costeira intocada em Itapema, com o contraste entre o mar cristalino e a vegetação exuberante.</w:t>
            </w:r>
          </w:p>
          <w:p>
            <w:pPr>
              <w:pStyle w:val="Default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color w:val="auto"/>
              </w:rPr>
              <w:t>Justificativa: Essa fotografia ressalta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importância da preservação das áreas naturais em Itapema e enfatiza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>rá</w:t>
            </w:r>
            <w:r>
              <w:rPr>
                <w:rFonts w:cs="Arial" w:ascii="Arial" w:hAnsi="Arial"/>
                <w:b w:val="false"/>
                <w:bCs w:val="false"/>
                <w:color w:val="auto"/>
              </w:rPr>
              <w:t xml:space="preserve"> a necessidade de proteger a beleza natural para as gerações futuras.</w:t>
            </w:r>
          </w:p>
          <w:p>
            <w:pPr>
              <w:pStyle w:val="Default"/>
              <w:widowControl w:val="false"/>
              <w:rPr>
                <w:rFonts w:ascii="Arial" w:hAnsi="Arial" w:cs="Arial"/>
                <w:color w:val="auto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-1089025</wp:posOffset>
          </wp:positionH>
          <wp:positionV relativeFrom="paragraph">
            <wp:posOffset>-449580</wp:posOffset>
          </wp:positionV>
          <wp:extent cx="7569200" cy="10709910"/>
          <wp:effectExtent l="0" t="0" r="0" b="0"/>
          <wp:wrapNone/>
          <wp:docPr id="1" name="Imagem 1" descr="Tela de computador com fundo pre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la de computador com fundo pre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ba4b1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ba4b1b"/>
    <w:rPr/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585216"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85216"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a4b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585216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585216"/>
    <w:pPr>
      <w:widowControl/>
      <w:bidi w:val="0"/>
      <w:spacing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85216"/>
    <w:pPr>
      <w:spacing w:lineRule="auto" w:line="259" w:before="0" w:after="160"/>
      <w:ind w:left="720" w:hanging="0"/>
      <w:contextualSpacing/>
    </w:pPr>
    <w:rPr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58521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5852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3</Pages>
  <Words>728</Words>
  <Characters>4468</Characters>
  <CharactersWithSpaces>5158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2022-11-25T13:05:00Z</dcterms:created>
  <dc:creator>LUCAS FERNANDES DAMAS</dc:creator>
  <dc:description/>
  <dc:language>pt-BR</dc:language>
  <cp:lastModifiedBy/>
  <dcterms:modified xsi:type="dcterms:W3CDTF">2023-06-21T16:03:08Z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