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A UTILIZAÇÃO DE TECNOLOGIAS EDUCACIONAIS NA EDUCAÇÃO INFANTIL</w:t>
      </w:r>
    </w:p>
    <w:p>
      <w:pPr>
        <w:pStyle w:val="Normal"/>
        <w:spacing w:lineRule="auto" w:line="360" w:before="0" w:after="0"/>
        <w:jc w:val="center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JULIANA DE SOUZA GALVAN NUNES</w:t>
      </w:r>
    </w:p>
    <w:p>
      <w:pPr>
        <w:pStyle w:val="Normal"/>
        <w:spacing w:lineRule="auto" w:line="360" w:before="0" w:after="0"/>
        <w:jc w:val="right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RU: 3328003</w:t>
      </w:r>
    </w:p>
    <w:p>
      <w:pPr>
        <w:pStyle w:val="Normal"/>
        <w:spacing w:lineRule="auto" w:line="360" w:before="0" w:after="0"/>
        <w:jc w:val="right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Tema</w:t>
      </w:r>
    </w:p>
    <w:p>
      <w:pPr>
        <w:pStyle w:val="Normal"/>
        <w:spacing w:lineRule="auto" w:line="360" w:before="0" w:after="0"/>
        <w:ind w:firstLine="709"/>
        <w:jc w:val="both"/>
        <w:rPr>
          <w:rFonts w:ascii="Candara" w:hAnsi="Candara"/>
          <w:w w:val="105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A utilização de tecnologias educacionais na educação infantil.</w:t>
      </w:r>
    </w:p>
    <w:p>
      <w:pPr>
        <w:pStyle w:val="Normal"/>
        <w:spacing w:lineRule="auto" w:line="360" w:before="0" w:after="0"/>
        <w:ind w:firstLine="709"/>
        <w:jc w:val="both"/>
        <w:rPr>
          <w:rFonts w:ascii="Candara" w:hAnsi="Candara"/>
          <w:w w:val="105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A presença da tecnologia na educação infantil tem se tornado cada vez mais comum devido aos avanços tecnológicos e à sua crescente influência em nossa sociedade. As crianças estão cada vez mais expostas a dispositivos eletrônicos e têm facilidade em lidar com eles desde cedo. Nesse contexto, a integração da tecnologia na educação infantil busca aproveitar esse interesse e familiaridade das crianças para promover experiências de aprendizagem mais efetivas.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Problema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Quais são os principais desafios e benefícios do uso da tecnologia na educação infantil, e como os educadores podem superar os desafios e maximizar os benefícios?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Justificativa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ascii="Candara" w:hAnsi="Candara"/>
          <w:b w:val="false"/>
          <w:bCs w:val="false"/>
          <w:sz w:val="24"/>
          <w:szCs w:val="24"/>
        </w:rPr>
        <w:tab/>
        <w:t>A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justificativa para o uso da tecnologia na educação infantil baseia-se na necessidade de acompanhar os avanços tecnológicos, engajar e motivar as crianças na aprendizagem, oferecer um ambiente educacional personalizado, prepará-las para o futuro digital e proporcionar acesso a recursos e informações enriquecedoras. Ao explorar esses pontos, poderei destacar a relevância e os benefícios do uso da tecnologia na educação das crianças.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Objetivos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Objetivo Geral: Analisar a utilização de tecnologias educacionais na educação infantil e seus impactos no processo de aprendizagem das crianças.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Objetivos específicos: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Investigar o impacto da tecnologia no desenvolvimento cognitivo das crianças, avaliando aspectos como o pensamento lógico e a resolução de problemas.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Avaliar os benefícios e desafios da utilização dessas tecnologias no contexto educacional.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Explorar a importância da tecnologia no contexto da educação inclusiva, destacando como ela pode ser uma ferramenta poderosa para apoiar o aprendizado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Metodologia</w:t>
      </w:r>
    </w:p>
    <w:p>
      <w:pPr>
        <w:pStyle w:val="Normal"/>
        <w:spacing w:lineRule="auto" w:line="360" w:before="0" w:after="0"/>
        <w:ind w:firstLine="709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Será uma abordagem qualitativa, visando compreender as percepções, vivências e práticas relacionadas à utilização de tecnologias educacionais na Educação Infantil. A abordagem qualitativa possibilitará uma compreensão mais rica e contextualizada dos fenômenos em estudo, explorando aspectos subjetivos e as interações entre os sujeitos envolvidos.</w:t>
      </w:r>
    </w:p>
    <w:p>
      <w:pPr>
        <w:pStyle w:val="Normal"/>
        <w:spacing w:lineRule="auto" w:line="360" w:before="0" w:after="0"/>
        <w:ind w:firstLine="709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60" w:before="0" w:after="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principal técnica utilizada será a pesquisa bibliográfica, por meio da análise de livros, artigos científicos, teses, dissertações, relatórios de pesquisa e documentos oficiais que abordam a temática da utilização de tecnologias educacionais na Educação Infantil. Além disso, serão consultados documentos curriculares e diretrizes educacionais para embasar a discussão e análise dos resultados, utilzando assim o levantamento bibliográfico para toda a pesquisa.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60" w:before="0" w:after="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84" w:leader="none"/>
          <w:tab w:val="left" w:pos="994" w:leader="none"/>
        </w:tabs>
        <w:spacing w:lineRule="auto" w:line="360" w:before="0" w:after="0"/>
        <w:ind w:left="0" w:right="-1" w:hanging="0"/>
        <w:contextualSpacing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Revisão bibliográfica/ Estado da arte</w:t>
      </w:r>
    </w:p>
    <w:p>
      <w:pPr>
        <w:pStyle w:val="Normal"/>
        <w:tabs>
          <w:tab w:val="clear" w:pos="708"/>
          <w:tab w:val="left" w:pos="284" w:leader="none"/>
          <w:tab w:val="left" w:pos="709" w:leader="none"/>
          <w:tab w:val="left" w:pos="994" w:leader="none"/>
        </w:tabs>
        <w:spacing w:lineRule="auto" w:line="336" w:before="93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ab/>
        <w:tab/>
        <w:t>Segundo Bicudo (2016), os desafios e benefícios do uso das tecnologias digitais na educação infantil é discutido destacando a importância da mediação dos educadores e a necessidade de promover uma abordagem crítica e reflexiva.</w:t>
      </w:r>
    </w:p>
    <w:p>
      <w:pPr>
        <w:pStyle w:val="Normal"/>
        <w:tabs>
          <w:tab w:val="clear" w:pos="708"/>
          <w:tab w:val="left" w:pos="284" w:leader="none"/>
          <w:tab w:val="left" w:pos="709" w:leader="none"/>
          <w:tab w:val="left" w:pos="994" w:leader="none"/>
        </w:tabs>
        <w:spacing w:lineRule="auto" w:line="336" w:before="93" w:after="160"/>
        <w:ind w:right="-1" w:firstLine="709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De acordo com Barros (2017), a relação entre o uso das tecnologias digitais na educação infantil e a formação dos professores é abordado destacando a importância do desenvolvimento de competências digitais e pedagógicas.</w:t>
      </w:r>
    </w:p>
    <w:p>
      <w:pPr>
        <w:pStyle w:val="Normal"/>
        <w:tabs>
          <w:tab w:val="clear" w:pos="708"/>
          <w:tab w:val="left" w:pos="284" w:leader="none"/>
          <w:tab w:val="left" w:pos="709" w:leader="none"/>
          <w:tab w:val="left" w:pos="994" w:leader="none"/>
        </w:tabs>
        <w:spacing w:lineRule="auto" w:line="336" w:before="93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ab/>
        <w:tab/>
        <w:t>Ao analisar a relação entre crianças, mídias e tecnologias no contexto brasileiro, Belloni (2010), destaca a importância de compreender como as crianças utilizam e interagem com diferentes mídias e tecnologias. A autora enfatiza os impactos sociais, culturais e educacionais dessas práticas, ressaltando a necessidade de refletir sobre os processos de aprendizagem e os modos como as crianças constroem conhecimento por meio das mídias. Belloni defende uma abordagem crítica e reflexiva, buscando promover o uso consciente e significativo das tecnologias na educação infantil.</w:t>
      </w:r>
    </w:p>
    <w:p>
      <w:pPr>
        <w:pStyle w:val="Normal"/>
        <w:tabs>
          <w:tab w:val="clear" w:pos="708"/>
          <w:tab w:val="left" w:pos="284" w:leader="none"/>
          <w:tab w:val="left" w:pos="709" w:leader="none"/>
          <w:tab w:val="left" w:pos="994" w:leader="none"/>
        </w:tabs>
        <w:spacing w:lineRule="auto" w:line="336" w:before="93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ab/>
        <w:tab/>
        <w:t>Dornelles (2011), explora as transformações nas vivências infantis com o surgimento das tecnologias digitais. A autora analisa como as crianças são afetadas por essas mudanças, passando a se relacionar com diferentes espaços de socialização, incluindo o espaço virtual. Dornelles reflete sobre as implicações dessas novas formas de sociabilidade para a educação infantil, enfatizando a importância de compreender as crianças em suas múltiplas dimensões e contextos. Seu trabalho busca orientar os educadores no sentido de considerar essas transformações e promover práticas educacionais adequadas às demandas do mundo digital.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60" w:before="0" w:after="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60" w:before="0" w:after="0"/>
        <w:ind w:right="-1" w:hanging="0"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84" w:leader="none"/>
          <w:tab w:val="left" w:pos="994" w:leader="none"/>
        </w:tabs>
        <w:spacing w:lineRule="auto" w:line="360" w:before="0" w:after="0"/>
        <w:ind w:left="0" w:right="-1" w:hanging="0"/>
        <w:contextualSpacing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Referências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60" w:before="0" w:after="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60" w:before="0" w:after="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 xml:space="preserve">ALBUQUERQUE, G. L. F. </w:t>
      </w:r>
      <w:r>
        <w:rPr>
          <w:rFonts w:ascii="Candara" w:hAnsi="Candara"/>
          <w:b/>
          <w:bCs/>
          <w:w w:val="105"/>
          <w:sz w:val="24"/>
          <w:szCs w:val="24"/>
        </w:rPr>
        <w:t xml:space="preserve">Educação, Tecnologia e Inovação: </w:t>
        <w:tab/>
        <w:t>Práticas Pedagógicas e Políticas Públicas</w:t>
      </w:r>
      <w:r>
        <w:rPr>
          <w:rFonts w:ascii="Candara" w:hAnsi="Candara"/>
          <w:w w:val="105"/>
          <w:sz w:val="24"/>
          <w:szCs w:val="24"/>
        </w:rPr>
        <w:t xml:space="preserve">. Campinas, SP: Alínea, </w:t>
        <w:tab/>
        <w:t>2019.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 xml:space="preserve">BARROS, Daniela Melaré Vieira. O uso das tecnologias digitais na </w:t>
        <w:tab/>
        <w:t>educação infantil: desafios e implicações para a formação docente. I</w:t>
        <w:tab/>
        <w:t xml:space="preserve">n: </w:t>
      </w:r>
      <w:r>
        <w:rPr>
          <w:rFonts w:ascii="Candara" w:hAnsi="Candara"/>
          <w:b/>
          <w:bCs/>
          <w:w w:val="105"/>
          <w:sz w:val="24"/>
          <w:szCs w:val="24"/>
        </w:rPr>
        <w:t>Anais do Seminário Nacional de Tecnologias na Educação</w:t>
      </w:r>
      <w:r>
        <w:rPr>
          <w:rFonts w:ascii="Candara" w:hAnsi="Candara"/>
          <w:w w:val="105"/>
          <w:sz w:val="24"/>
          <w:szCs w:val="24"/>
        </w:rPr>
        <w:t xml:space="preserve"> </w:t>
        <w:tab/>
        <w:t>(SENATED), 2017.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BELLONI, Maria Luiza. C</w:t>
      </w:r>
      <w:r>
        <w:rPr>
          <w:rFonts w:ascii="Candara" w:hAnsi="Candara"/>
          <w:b/>
          <w:bCs/>
          <w:w w:val="105"/>
          <w:sz w:val="24"/>
          <w:szCs w:val="24"/>
        </w:rPr>
        <w:t xml:space="preserve">rianças e mídias no Brasil: cenários de </w:t>
        <w:tab/>
        <w:t>mudanças</w:t>
      </w:r>
      <w:r>
        <w:rPr>
          <w:rFonts w:ascii="Candara" w:hAnsi="Candara"/>
          <w:w w:val="105"/>
          <w:sz w:val="24"/>
          <w:szCs w:val="24"/>
        </w:rPr>
        <w:t>. Campinas, SP: Papirus, 2010.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 xml:space="preserve">BICUDO, Maria Aparecida Viggiani. Tecnologias digitais na educação </w:t>
        <w:tab/>
        <w:t xml:space="preserve">infantil: desafios e benefícios. In: SOUZA, Maria José de. (Org.). </w:t>
        <w:tab/>
      </w:r>
      <w:r>
        <w:rPr>
          <w:rFonts w:ascii="Candara" w:hAnsi="Candara"/>
          <w:b/>
          <w:bCs/>
          <w:w w:val="105"/>
          <w:sz w:val="24"/>
          <w:szCs w:val="24"/>
        </w:rPr>
        <w:t>Educação Infantil: desafios, saberes e possibilidades</w:t>
      </w:r>
      <w:r>
        <w:rPr>
          <w:rFonts w:ascii="Candara" w:hAnsi="Candara"/>
          <w:w w:val="105"/>
          <w:sz w:val="24"/>
          <w:szCs w:val="24"/>
        </w:rPr>
        <w:t xml:space="preserve">. São </w:t>
        <w:tab/>
        <w:t>Paulo: Editora Senac São Paulo, 2016.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DORNELLES, Leni Vieira. I</w:t>
      </w:r>
      <w:r>
        <w:rPr>
          <w:rFonts w:ascii="Candara" w:hAnsi="Candara"/>
          <w:b/>
          <w:bCs/>
          <w:w w:val="105"/>
          <w:sz w:val="24"/>
          <w:szCs w:val="24"/>
        </w:rPr>
        <w:t xml:space="preserve">nfâncias que nos escapam: da criança </w:t>
        <w:tab/>
        <w:t>na rua à criança cyber</w:t>
      </w:r>
      <w:r>
        <w:rPr>
          <w:rFonts w:ascii="Candara" w:hAnsi="Candara"/>
          <w:w w:val="105"/>
          <w:sz w:val="24"/>
          <w:szCs w:val="24"/>
        </w:rPr>
        <w:t>. 3. ed. Petrópolis, RJ: Vozes, 2011.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/>
        <w:t>VALLE, M. de M.; RODRIGUES, M. T. M. (Orgs.). E</w:t>
      </w:r>
      <w:r>
        <w:rPr>
          <w:b/>
          <w:bCs/>
        </w:rPr>
        <w:t xml:space="preserve">ducação Infantil, Tecnologia e </w:t>
        <w:tab/>
        <w:t>Infância: Pesquisas e experiências</w:t>
      </w:r>
      <w:r>
        <w:rPr/>
        <w:t>. São Paulo: Cultura Acadêmica, 2015.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/>
        <w:t>JULIANA DE SOUZA GALVAN NUNES (3328003)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/>
        <w:t>26/06/23 14:32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/>
        <w:t>PROTOCOLO: 2023062633280034A73E333858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/>
        <w:t>1º entrega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/>
        <w:t>Situação entrega: Em correção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/>
        <w:t xml:space="preserve"> </w:t>
      </w:r>
      <w:r>
        <w:rPr/>
        <w:t>Editar Detalhes da entrega</w:t>
      </w:r>
    </w:p>
    <w:p>
      <w:pPr>
        <w:pStyle w:val="Normal"/>
        <w:tabs>
          <w:tab w:val="clear" w:pos="708"/>
          <w:tab w:val="left" w:pos="284" w:leader="none"/>
          <w:tab w:val="left" w:pos="994" w:leader="none"/>
        </w:tabs>
        <w:spacing w:lineRule="auto" w:line="336" w:before="281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/>
        <w:t xml:space="preserve"> </w:t>
      </w:r>
      <w:r>
        <w:rPr/>
        <w:t>ANEXOS(1)</w:t>
      </w:r>
    </w:p>
    <w:sectPr>
      <w:footerReference w:type="default" r:id="rId2"/>
      <w:type w:val="nextPage"/>
      <w:pgSz w:w="11906" w:h="16838"/>
      <w:pgMar w:left="1701" w:right="1134" w:gutter="0" w:header="0" w:top="1701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Microsoft Sans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0301182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6">
    <w:name w:val="Heading 6"/>
    <w:basedOn w:val="Normal"/>
    <w:link w:val="Ttulo6Char"/>
    <w:uiPriority w:val="9"/>
    <w:unhideWhenUsed/>
    <w:qFormat/>
    <w:rsid w:val="00457286"/>
    <w:pPr>
      <w:widowControl w:val="false"/>
      <w:spacing w:lineRule="auto" w:line="240" w:before="0" w:after="0"/>
      <w:ind w:left="1013" w:hanging="0"/>
      <w:outlineLvl w:val="5"/>
    </w:pPr>
    <w:rPr>
      <w:rFonts w:ascii="Arial" w:hAnsi="Arial" w:eastAsia="Arial" w:cs="Arial"/>
      <w:b/>
      <w:bCs/>
      <w:sz w:val="20"/>
      <w:szCs w:val="20"/>
      <w:lang w:val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30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30cc5"/>
    <w:rPr>
      <w:color w:val="605E5C"/>
      <w:shd w:fill="E1DFDD" w:val="clear"/>
    </w:rPr>
  </w:style>
  <w:style w:type="character" w:styleId="Ttulo6Char" w:customStyle="1">
    <w:name w:val="Título 6 Char"/>
    <w:basedOn w:val="DefaultParagraphFont"/>
    <w:link w:val="Heading6"/>
    <w:uiPriority w:val="9"/>
    <w:qFormat/>
    <w:rsid w:val="00457286"/>
    <w:rPr>
      <w:rFonts w:ascii="Arial" w:hAnsi="Arial" w:eastAsia="Arial" w:cs="Arial"/>
      <w:b/>
      <w:bCs/>
      <w:sz w:val="20"/>
      <w:szCs w:val="20"/>
      <w:lang w:val="pt-PT"/>
    </w:rPr>
  </w:style>
  <w:style w:type="character" w:styleId="CorpodetextoChar" w:customStyle="1">
    <w:name w:val="Corpo de texto Char"/>
    <w:basedOn w:val="DefaultParagraphFont"/>
    <w:uiPriority w:val="1"/>
    <w:qFormat/>
    <w:rsid w:val="00a77b7b"/>
    <w:rPr>
      <w:rFonts w:ascii="Microsoft Sans Serif" w:hAnsi="Microsoft Sans Serif" w:eastAsia="Microsoft Sans Serif" w:cs="Microsoft Sans Serif"/>
      <w:sz w:val="12"/>
      <w:szCs w:val="12"/>
      <w:lang w:val="pt-PT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127309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12730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har"/>
    <w:uiPriority w:val="1"/>
    <w:qFormat/>
    <w:rsid w:val="00a77b7b"/>
    <w:pPr>
      <w:widowControl w:val="false"/>
      <w:spacing w:lineRule="auto" w:line="240" w:before="0" w:after="0"/>
    </w:pPr>
    <w:rPr>
      <w:rFonts w:ascii="Microsoft Sans Serif" w:hAnsi="Microsoft Sans Serif" w:eastAsia="Microsoft Sans Serif" w:cs="Microsoft Sans Serif"/>
      <w:sz w:val="12"/>
      <w:szCs w:val="12"/>
      <w:lang w:val="pt-P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c17a9d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ca483c"/>
    <w:pPr>
      <w:widowControl w:val="false"/>
      <w:spacing w:lineRule="auto" w:line="240" w:before="0" w:after="0"/>
    </w:pPr>
    <w:rPr>
      <w:rFonts w:ascii="Microsoft Sans Serif" w:hAnsi="Microsoft Sans Serif" w:eastAsia="Microsoft Sans Serif" w:cs="Microsoft Sans Serif"/>
      <w:lang w:val="pt-PT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12730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12730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a483c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Application>LibreOffice/7.3.7.2$Linux_X86_64 LibreOffice_project/30$Build-2</Application>
  <AppVersion>15.0000</AppVersion>
  <Pages>4</Pages>
  <Words>778</Words>
  <Characters>4714</Characters>
  <CharactersWithSpaces>5464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2021-03-19T16:31:00Z</dcterms:created>
  <dc:creator>Flavia Sucheck Mateus da Rocha</dc:creator>
  <dc:description/>
  <dc:language>pt-BR</dc:language>
  <cp:lastModifiedBy/>
  <dcterms:modified xsi:type="dcterms:W3CDTF">2023-06-26T14:33:23Z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