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74AB3DC8" w:rsidR="00713D4A" w:rsidRPr="00713D4A" w:rsidRDefault="001C2D4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t>LEYES DE KIRCHHOF</w:t>
            </w:r>
            <w:r>
              <w:t>F – Practica 1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52DDEFAB" w:rsidR="00713D4A" w:rsidRPr="00713D4A" w:rsidRDefault="00502F7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82483E7" w:rsidR="00C14E5D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David Hinojosa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EDBFDAB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Julio Rosero 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55C851F3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Eduardo Delgado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C2D4C"/>
    <w:rsid w:val="00323468"/>
    <w:rsid w:val="003C51DC"/>
    <w:rsid w:val="00502F77"/>
    <w:rsid w:val="005E073D"/>
    <w:rsid w:val="00713D4A"/>
    <w:rsid w:val="00740E2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David Hinojosa</cp:lastModifiedBy>
  <cp:revision>9</cp:revision>
  <dcterms:created xsi:type="dcterms:W3CDTF">2020-04-06T01:42:00Z</dcterms:created>
  <dcterms:modified xsi:type="dcterms:W3CDTF">2020-06-03T04:05:00Z</dcterms:modified>
</cp:coreProperties>
</file>