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8BC97" w14:textId="77777777" w:rsidR="004D4449" w:rsidRPr="004C11DD" w:rsidRDefault="00BD4C6A" w:rsidP="004D4449">
      <w:pPr>
        <w:spacing w:after="200" w:line="276" w:lineRule="auto"/>
        <w:jc w:val="center"/>
        <w:rPr>
          <w:b/>
          <w:bCs/>
          <w:sz w:val="40"/>
          <w:szCs w:val="40"/>
          <w:lang w:val="en-US"/>
        </w:rPr>
      </w:pPr>
      <w:r w:rsidRPr="004C11DD">
        <w:rPr>
          <w:b/>
          <w:bCs/>
          <w:sz w:val="40"/>
          <w:szCs w:val="40"/>
          <w:lang w:val="en-US"/>
        </w:rPr>
        <w:t>Report</w:t>
      </w:r>
      <w:r w:rsidR="004D4449" w:rsidRPr="004C11DD">
        <w:rPr>
          <w:b/>
          <w:bCs/>
          <w:sz w:val="40"/>
          <w:szCs w:val="40"/>
          <w:lang w:val="en-US"/>
        </w:rPr>
        <w:t xml:space="preserve">: </w:t>
      </w:r>
      <w:r w:rsidR="004D4449" w:rsidRPr="004D4449">
        <w:rPr>
          <w:b/>
          <w:bCs/>
          <w:sz w:val="40"/>
          <w:szCs w:val="40"/>
          <w:lang w:val="en-US"/>
        </w:rPr>
        <w:t>AIIM-</w:t>
      </w:r>
      <w:r w:rsidR="00F23456">
        <w:rPr>
          <w:b/>
          <w:bCs/>
          <w:sz w:val="40"/>
          <w:szCs w:val="40"/>
          <w:lang w:val="en-US"/>
        </w:rPr>
        <w:t>Managerial</w:t>
      </w:r>
      <w:r w:rsidR="004D4449" w:rsidRPr="004D4449">
        <w:rPr>
          <w:b/>
          <w:bCs/>
          <w:sz w:val="40"/>
          <w:szCs w:val="40"/>
          <w:lang w:val="en-US"/>
        </w:rPr>
        <w:t xml:space="preserve"> Assignment</w:t>
      </w:r>
    </w:p>
    <w:p w14:paraId="0247E126" w14:textId="77777777" w:rsidR="004D4449" w:rsidRDefault="00BD4C6A" w:rsidP="004D4449">
      <w:pPr>
        <w:spacing w:after="80" w:line="276" w:lineRule="auto"/>
        <w:jc w:val="center"/>
        <w:rPr>
          <w:lang w:val="en-US"/>
        </w:rPr>
      </w:pPr>
      <w:r w:rsidRPr="004D4449">
        <w:rPr>
          <w:lang w:val="en-US"/>
        </w:rPr>
        <w:t>Submitted by</w:t>
      </w:r>
    </w:p>
    <w:p w14:paraId="1A951EB0" w14:textId="77777777" w:rsidR="004C11DD" w:rsidRPr="004C11DD" w:rsidRDefault="004C11DD" w:rsidP="004C11DD">
      <w:pPr>
        <w:spacing w:after="60" w:line="276" w:lineRule="auto"/>
        <w:jc w:val="center"/>
        <w:rPr>
          <w:b/>
          <w:bCs/>
          <w:sz w:val="24"/>
          <w:szCs w:val="24"/>
          <w:lang w:val="en-US"/>
        </w:rPr>
      </w:pPr>
      <w:r w:rsidRPr="004C11DD">
        <w:rPr>
          <w:b/>
          <w:bCs/>
          <w:sz w:val="24"/>
          <w:szCs w:val="24"/>
          <w:lang w:val="en-US"/>
        </w:rPr>
        <w:t>[Team Name]</w:t>
      </w:r>
    </w:p>
    <w:p w14:paraId="36CC40C9" w14:textId="29603C4F" w:rsidR="002E6C41" w:rsidRDefault="002E6C41" w:rsidP="002E6C41">
      <w:pPr>
        <w:pStyle w:val="NormalWeb"/>
        <w:spacing w:before="0" w:beforeAutospacing="0" w:after="60" w:afterAutospacing="0"/>
        <w:jc w:val="center"/>
        <w:rPr>
          <w:b/>
          <w:bCs/>
          <w:color w:val="000000"/>
        </w:rPr>
      </w:pPr>
      <w:r>
        <w:rPr>
          <w:b/>
          <w:bCs/>
          <w:color w:val="000000"/>
        </w:rPr>
        <w:t xml:space="preserve">[Arenes Alonso, Paola </w:t>
      </w:r>
      <w:proofErr w:type="spellStart"/>
      <w:r>
        <w:rPr>
          <w:b/>
          <w:bCs/>
          <w:color w:val="000000"/>
        </w:rPr>
        <w:t>Ayelen</w:t>
      </w:r>
      <w:proofErr w:type="spellEnd"/>
      <w:r>
        <w:rPr>
          <w:b/>
          <w:bCs/>
          <w:color w:val="000000"/>
        </w:rPr>
        <w:t>, 7453121]</w:t>
      </w:r>
    </w:p>
    <w:p w14:paraId="6BF674E5" w14:textId="41360661" w:rsidR="008A37EC" w:rsidRPr="008A37EC" w:rsidRDefault="008A37EC" w:rsidP="008A37EC">
      <w:pPr>
        <w:spacing w:after="60" w:line="276" w:lineRule="auto"/>
        <w:jc w:val="center"/>
        <w:rPr>
          <w:b/>
          <w:bCs/>
          <w:sz w:val="24"/>
          <w:szCs w:val="24"/>
          <w:lang w:val="en-US"/>
        </w:rPr>
      </w:pPr>
      <w:r w:rsidRPr="004D4449">
        <w:rPr>
          <w:b/>
          <w:bCs/>
          <w:sz w:val="24"/>
          <w:szCs w:val="24"/>
          <w:lang w:val="en-US"/>
        </w:rPr>
        <w:t>[</w:t>
      </w:r>
      <w:r w:rsidRPr="008A37EC">
        <w:rPr>
          <w:b/>
          <w:bCs/>
          <w:sz w:val="24"/>
          <w:szCs w:val="24"/>
          <w:lang w:val="en-US"/>
        </w:rPr>
        <w:t>Brenner​</w:t>
      </w:r>
      <w:r w:rsidRPr="004D4449">
        <w:rPr>
          <w:b/>
          <w:bCs/>
          <w:sz w:val="24"/>
          <w:szCs w:val="24"/>
          <w:lang w:val="en-US"/>
        </w:rPr>
        <w:t xml:space="preserve">, </w:t>
      </w:r>
      <w:r>
        <w:rPr>
          <w:b/>
          <w:bCs/>
          <w:sz w:val="24"/>
          <w:szCs w:val="24"/>
          <w:lang w:val="en-US"/>
        </w:rPr>
        <w:t>Philipp</w:t>
      </w:r>
      <w:r w:rsidRPr="008A37EC">
        <w:rPr>
          <w:b/>
          <w:bCs/>
          <w:sz w:val="24"/>
          <w:szCs w:val="24"/>
          <w:highlight w:val="yellow"/>
          <w:lang w:val="en-US"/>
        </w:rPr>
        <w:t>, Student ID</w:t>
      </w:r>
      <w:r w:rsidRPr="004D4449">
        <w:rPr>
          <w:b/>
          <w:bCs/>
          <w:sz w:val="24"/>
          <w:szCs w:val="24"/>
          <w:lang w:val="en-US"/>
        </w:rPr>
        <w:t>]</w:t>
      </w:r>
    </w:p>
    <w:p w14:paraId="54DE27B3" w14:textId="12D5B1BA" w:rsidR="002E6C41" w:rsidRDefault="002E6C41" w:rsidP="002E6C41">
      <w:pPr>
        <w:pStyle w:val="NormalWeb"/>
        <w:spacing w:before="0" w:beforeAutospacing="0" w:after="60" w:afterAutospacing="0"/>
        <w:jc w:val="center"/>
        <w:rPr>
          <w:b/>
          <w:bCs/>
          <w:color w:val="000000"/>
        </w:rPr>
      </w:pPr>
      <w:r>
        <w:rPr>
          <w:b/>
          <w:bCs/>
          <w:color w:val="000000"/>
        </w:rPr>
        <w:t>[</w:t>
      </w:r>
      <w:proofErr w:type="spellStart"/>
      <w:r>
        <w:rPr>
          <w:b/>
          <w:bCs/>
          <w:color w:val="000000"/>
        </w:rPr>
        <w:t>Kamal</w:t>
      </w:r>
      <w:proofErr w:type="spellEnd"/>
      <w:r>
        <w:rPr>
          <w:b/>
          <w:bCs/>
          <w:color w:val="000000"/>
        </w:rPr>
        <w:t xml:space="preserve"> </w:t>
      </w:r>
      <w:proofErr w:type="spellStart"/>
      <w:r>
        <w:rPr>
          <w:b/>
          <w:bCs/>
          <w:color w:val="000000"/>
        </w:rPr>
        <w:t>Mehieddin</w:t>
      </w:r>
      <w:proofErr w:type="spellEnd"/>
      <w:r>
        <w:rPr>
          <w:b/>
          <w:bCs/>
          <w:color w:val="000000"/>
        </w:rPr>
        <w:t xml:space="preserve">, </w:t>
      </w:r>
      <w:proofErr w:type="spellStart"/>
      <w:r>
        <w:rPr>
          <w:b/>
          <w:bCs/>
          <w:color w:val="000000"/>
        </w:rPr>
        <w:t>Ivan</w:t>
      </w:r>
      <w:proofErr w:type="spellEnd"/>
      <w:r>
        <w:rPr>
          <w:b/>
          <w:bCs/>
          <w:color w:val="000000"/>
        </w:rPr>
        <w:t>, 7396805]</w:t>
      </w:r>
    </w:p>
    <w:p w14:paraId="2B0FF04F" w14:textId="3C581492" w:rsidR="008A37EC" w:rsidRPr="008A37EC" w:rsidRDefault="008A37EC" w:rsidP="008A37EC">
      <w:pPr>
        <w:spacing w:after="60" w:line="276" w:lineRule="auto"/>
        <w:jc w:val="center"/>
        <w:rPr>
          <w:b/>
          <w:bCs/>
          <w:sz w:val="24"/>
          <w:szCs w:val="24"/>
          <w:lang w:val="en-US"/>
        </w:rPr>
      </w:pPr>
      <w:r w:rsidRPr="004D4449">
        <w:rPr>
          <w:b/>
          <w:bCs/>
          <w:sz w:val="24"/>
          <w:szCs w:val="24"/>
          <w:lang w:val="en-US"/>
        </w:rPr>
        <w:t>[</w:t>
      </w:r>
      <w:proofErr w:type="spellStart"/>
      <w:r w:rsidRPr="008A37EC">
        <w:rPr>
          <w:b/>
          <w:bCs/>
          <w:sz w:val="24"/>
          <w:szCs w:val="24"/>
          <w:lang w:val="en-US"/>
        </w:rPr>
        <w:t>Knetschowsky</w:t>
      </w:r>
      <w:proofErr w:type="spellEnd"/>
      <w:r w:rsidRPr="008A37EC">
        <w:rPr>
          <w:b/>
          <w:bCs/>
          <w:sz w:val="24"/>
          <w:szCs w:val="24"/>
          <w:lang w:val="en-US"/>
        </w:rPr>
        <w:t>​</w:t>
      </w:r>
      <w:r w:rsidRPr="004D4449">
        <w:rPr>
          <w:b/>
          <w:bCs/>
          <w:sz w:val="24"/>
          <w:szCs w:val="24"/>
          <w:lang w:val="en-US"/>
        </w:rPr>
        <w:t xml:space="preserve">, </w:t>
      </w:r>
      <w:r>
        <w:rPr>
          <w:b/>
          <w:bCs/>
          <w:sz w:val="24"/>
          <w:szCs w:val="24"/>
          <w:lang w:val="en-US"/>
        </w:rPr>
        <w:t>Torben, 7396814</w:t>
      </w:r>
      <w:r w:rsidRPr="004D4449">
        <w:rPr>
          <w:b/>
          <w:bCs/>
          <w:sz w:val="24"/>
          <w:szCs w:val="24"/>
          <w:lang w:val="en-US"/>
        </w:rPr>
        <w:t>]</w:t>
      </w:r>
    </w:p>
    <w:p w14:paraId="645A9592" w14:textId="3668101D" w:rsidR="00F23456" w:rsidRDefault="00F23456" w:rsidP="00F23456">
      <w:pPr>
        <w:spacing w:after="60" w:line="276" w:lineRule="auto"/>
        <w:jc w:val="center"/>
        <w:rPr>
          <w:b/>
          <w:bCs/>
          <w:sz w:val="24"/>
          <w:szCs w:val="24"/>
          <w:lang w:val="en-US"/>
        </w:rPr>
      </w:pPr>
      <w:r w:rsidRPr="004D4449">
        <w:rPr>
          <w:b/>
          <w:bCs/>
          <w:sz w:val="24"/>
          <w:szCs w:val="24"/>
          <w:lang w:val="en-US"/>
        </w:rPr>
        <w:t>[</w:t>
      </w:r>
      <w:r w:rsidR="008A37EC" w:rsidRPr="008A37EC">
        <w:rPr>
          <w:b/>
          <w:bCs/>
          <w:sz w:val="24"/>
          <w:szCs w:val="24"/>
          <w:lang w:val="en-US"/>
        </w:rPr>
        <w:t>Schneider​</w:t>
      </w:r>
      <w:r w:rsidRPr="004D4449">
        <w:rPr>
          <w:b/>
          <w:bCs/>
          <w:sz w:val="24"/>
          <w:szCs w:val="24"/>
          <w:lang w:val="en-US"/>
        </w:rPr>
        <w:t xml:space="preserve">, </w:t>
      </w:r>
      <w:r w:rsidR="002E6C41">
        <w:rPr>
          <w:b/>
          <w:bCs/>
          <w:sz w:val="24"/>
          <w:szCs w:val="24"/>
          <w:lang w:val="en-US"/>
        </w:rPr>
        <w:t>Julius</w:t>
      </w:r>
      <w:r>
        <w:rPr>
          <w:b/>
          <w:bCs/>
          <w:sz w:val="24"/>
          <w:szCs w:val="24"/>
          <w:lang w:val="en-US"/>
        </w:rPr>
        <w:t xml:space="preserve">, </w:t>
      </w:r>
      <w:r w:rsidR="002E6C41">
        <w:rPr>
          <w:b/>
          <w:bCs/>
          <w:sz w:val="24"/>
          <w:szCs w:val="24"/>
          <w:lang w:val="en-US"/>
        </w:rPr>
        <w:t>7394915</w:t>
      </w:r>
      <w:r w:rsidRPr="004D4449">
        <w:rPr>
          <w:b/>
          <w:bCs/>
          <w:sz w:val="24"/>
          <w:szCs w:val="24"/>
          <w:lang w:val="en-US"/>
        </w:rPr>
        <w:t>]</w:t>
      </w:r>
    </w:p>
    <w:p w14:paraId="7EA42025" w14:textId="77777777" w:rsidR="002A0E30" w:rsidRPr="002A0E30" w:rsidRDefault="002A0E30" w:rsidP="002A0E30">
      <w:pPr>
        <w:spacing w:after="120" w:line="276" w:lineRule="auto"/>
        <w:jc w:val="both"/>
        <w:rPr>
          <w:i/>
          <w:iCs/>
          <w:color w:val="666666"/>
          <w:lang w:val="en-US"/>
        </w:rPr>
      </w:pPr>
      <w:r>
        <w:rPr>
          <w:i/>
          <w:iCs/>
          <w:color w:val="666666"/>
          <w:lang w:val="en-US"/>
        </w:rPr>
        <w:t xml:space="preserve">Instructions: You can delete these kinds of comments and start writing using the “Standard” Font Template (Times New Roman, font size: 11). You </w:t>
      </w:r>
      <w:r w:rsidR="004324E0">
        <w:rPr>
          <w:i/>
          <w:iCs/>
          <w:color w:val="666666"/>
          <w:lang w:val="en-US"/>
        </w:rPr>
        <w:t>are allowed to</w:t>
      </w:r>
      <w:r>
        <w:rPr>
          <w:i/>
          <w:iCs/>
          <w:color w:val="666666"/>
          <w:lang w:val="en-US"/>
        </w:rPr>
        <w:t xml:space="preserve"> change the chapter names or structure</w:t>
      </w:r>
      <w:r w:rsidR="004324E0">
        <w:rPr>
          <w:i/>
          <w:iCs/>
          <w:color w:val="666666"/>
          <w:lang w:val="en-US"/>
        </w:rPr>
        <w:t>, however, if doing this, you should pay attention to cover all relevant aspects provided in the given structure</w:t>
      </w:r>
      <w:r>
        <w:rPr>
          <w:i/>
          <w:iCs/>
          <w:color w:val="666666"/>
          <w:lang w:val="en-US"/>
        </w:rPr>
        <w:t xml:space="preserve">. The document should </w:t>
      </w:r>
      <w:r w:rsidR="00F23456">
        <w:rPr>
          <w:i/>
          <w:iCs/>
          <w:color w:val="666666"/>
          <w:lang w:val="en-US"/>
        </w:rPr>
        <w:t>NOT EXCEED</w:t>
      </w:r>
      <w:r>
        <w:rPr>
          <w:i/>
          <w:iCs/>
          <w:color w:val="666666"/>
          <w:lang w:val="en-US"/>
        </w:rPr>
        <w:t xml:space="preserve"> </w:t>
      </w:r>
      <w:r w:rsidR="00F23456">
        <w:rPr>
          <w:i/>
          <w:iCs/>
          <w:color w:val="666666"/>
          <w:lang w:val="en-US"/>
        </w:rPr>
        <w:t>10</w:t>
      </w:r>
      <w:r>
        <w:rPr>
          <w:i/>
          <w:iCs/>
          <w:color w:val="666666"/>
          <w:lang w:val="en-US"/>
        </w:rPr>
        <w:t xml:space="preserve"> pages.</w:t>
      </w:r>
    </w:p>
    <w:p w14:paraId="79721C5B" w14:textId="77777777" w:rsidR="00B839C0" w:rsidRPr="00F23456" w:rsidRDefault="004D4449">
      <w:pPr>
        <w:spacing w:before="240" w:after="120" w:line="276" w:lineRule="auto"/>
        <w:rPr>
          <w:lang w:val="en-US"/>
        </w:rPr>
      </w:pPr>
      <w:r>
        <w:rPr>
          <w:b/>
          <w:bCs/>
          <w:sz w:val="28"/>
          <w:szCs w:val="28"/>
          <w:lang w:val="en-US"/>
        </w:rPr>
        <w:t>1</w:t>
      </w:r>
      <w:r w:rsidR="00BD4C6A" w:rsidRPr="004D4449">
        <w:rPr>
          <w:b/>
          <w:bCs/>
          <w:sz w:val="28"/>
          <w:szCs w:val="28"/>
          <w:lang w:val="en-US"/>
        </w:rPr>
        <w:t xml:space="preserve">.  </w:t>
      </w:r>
      <w:r w:rsidR="00F23456" w:rsidRPr="00F23456">
        <w:rPr>
          <w:b/>
          <w:bCs/>
          <w:sz w:val="28"/>
          <w:szCs w:val="28"/>
          <w:lang w:val="en-US"/>
        </w:rPr>
        <w:t>Use Case &amp; Value Proposition</w:t>
      </w:r>
    </w:p>
    <w:p w14:paraId="6CC8F8C2" w14:textId="77777777" w:rsidR="002E6C41" w:rsidRPr="002E6C41" w:rsidRDefault="002E6C41" w:rsidP="002E6C41">
      <w:pPr>
        <w:pStyle w:val="pdq2pgselectionanchorcontainer"/>
        <w:jc w:val="both"/>
        <w:rPr>
          <w:sz w:val="22"/>
          <w:szCs w:val="22"/>
          <w:lang w:val="en-GB"/>
        </w:rPr>
      </w:pPr>
      <w:r w:rsidRPr="002E6C41">
        <w:rPr>
          <w:sz w:val="22"/>
          <w:szCs w:val="22"/>
          <w:lang w:val="en-GB"/>
        </w:rPr>
        <w:t>Artificial Intelligence is rapidly transforming business processes, including finance functions such as reporting, forecasting, controlling, and accounting. Although AI tools are becoming increasingly available, many finance employees still struggle to integrate them into their daily work. Traditional corporate training programs are often static, time-consuming, and disconnected from employees' real responsibilities, leading to low engagement and limited long-term adoption.</w:t>
      </w:r>
    </w:p>
    <w:p w14:paraId="74FC2309" w14:textId="77777777" w:rsidR="002E6C41" w:rsidRPr="002E6C41" w:rsidRDefault="002E6C41" w:rsidP="002E6C41">
      <w:pPr>
        <w:pStyle w:val="NormalWeb"/>
        <w:jc w:val="both"/>
        <w:rPr>
          <w:sz w:val="22"/>
          <w:szCs w:val="22"/>
          <w:lang w:val="en-GB"/>
        </w:rPr>
      </w:pPr>
      <w:r w:rsidRPr="002E6C41">
        <w:rPr>
          <w:sz w:val="22"/>
          <w:szCs w:val="22"/>
          <w:lang w:val="en-GB"/>
        </w:rPr>
        <w:t xml:space="preserve">Our project addresses this challenge within the context of the </w:t>
      </w:r>
      <w:r w:rsidRPr="002E6C41">
        <w:rPr>
          <w:rStyle w:val="Textoennegrita"/>
          <w:sz w:val="22"/>
          <w:szCs w:val="22"/>
          <w:lang w:val="en-GB"/>
        </w:rPr>
        <w:t>Lufthansa Finance Organization</w:t>
      </w:r>
      <w:r w:rsidRPr="002E6C41">
        <w:rPr>
          <w:sz w:val="22"/>
          <w:szCs w:val="22"/>
          <w:lang w:val="en-GB"/>
        </w:rPr>
        <w:t>. The goal is not simply to teach employees how to use AI, but to support a gradual and continuous adoption process that fits naturally into their daily work. Rather than relying on long training sessions, employees learn through short, practical activities that require only a few minutes per day.</w:t>
      </w:r>
    </w:p>
    <w:p w14:paraId="07D8F427" w14:textId="77777777" w:rsidR="002E6C41" w:rsidRPr="002E6C41" w:rsidRDefault="002E6C41" w:rsidP="002E6C41">
      <w:pPr>
        <w:pStyle w:val="NormalWeb"/>
        <w:jc w:val="both"/>
        <w:rPr>
          <w:sz w:val="22"/>
          <w:szCs w:val="22"/>
          <w:lang w:val="en-GB"/>
        </w:rPr>
      </w:pPr>
      <w:r w:rsidRPr="002E6C41">
        <w:rPr>
          <w:sz w:val="22"/>
          <w:szCs w:val="22"/>
          <w:lang w:val="en-GB"/>
        </w:rPr>
        <w:t xml:space="preserve">The primary users of the platform are finance professionals, particularly </w:t>
      </w:r>
      <w:r w:rsidRPr="002E6C41">
        <w:rPr>
          <w:rStyle w:val="Textoennegrita"/>
          <w:sz w:val="22"/>
          <w:szCs w:val="22"/>
          <w:lang w:val="en-GB"/>
        </w:rPr>
        <w:t>Accountants</w:t>
      </w:r>
      <w:r w:rsidRPr="002E6C41">
        <w:rPr>
          <w:sz w:val="22"/>
          <w:szCs w:val="22"/>
          <w:lang w:val="en-GB"/>
        </w:rPr>
        <w:t xml:space="preserve"> and </w:t>
      </w:r>
      <w:r w:rsidRPr="002E6C41">
        <w:rPr>
          <w:rStyle w:val="Textoennegrita"/>
          <w:sz w:val="22"/>
          <w:szCs w:val="22"/>
          <w:lang w:val="en-GB"/>
        </w:rPr>
        <w:t>Controllers</w:t>
      </w:r>
      <w:r w:rsidRPr="002E6C41">
        <w:rPr>
          <w:sz w:val="22"/>
          <w:szCs w:val="22"/>
          <w:lang w:val="en-GB"/>
        </w:rPr>
        <w:t>, who have different responsibilities and therefore require different learning content. While accountants benefit from AI applications related to bookkeeping, invoice processing, and reconciliation, controllers require support for reporting, forecasting, and analytical decision-making. Delivering the same training to every employee would therefore be inefficient and reduce the relevance of the learning experience.</w:t>
      </w:r>
    </w:p>
    <w:p w14:paraId="291B3497" w14:textId="77777777" w:rsidR="002E6C41" w:rsidRPr="002E6C41" w:rsidRDefault="002E6C41" w:rsidP="002E6C41">
      <w:pPr>
        <w:pStyle w:val="NormalWeb"/>
        <w:jc w:val="both"/>
        <w:rPr>
          <w:sz w:val="22"/>
          <w:szCs w:val="22"/>
          <w:lang w:val="en-GB"/>
        </w:rPr>
      </w:pPr>
      <w:r w:rsidRPr="002E6C41">
        <w:rPr>
          <w:sz w:val="22"/>
          <w:szCs w:val="22"/>
          <w:lang w:val="en-GB"/>
        </w:rPr>
        <w:t>To address these challenges, we designed an AI-powered learning platform that combines structured onboarding, gamification, personalized learning missions, AI-assisted content generation, and continuous progress tracking. The platform encourages employees to progressively develop AI competencies while maintaining high engagement through feedback, achievements, and personalized recommendations.</w:t>
      </w:r>
    </w:p>
    <w:p w14:paraId="13BD5615" w14:textId="77777777" w:rsidR="002E6C41" w:rsidRPr="002E6C41" w:rsidRDefault="002E6C41" w:rsidP="002E6C41">
      <w:pPr>
        <w:pStyle w:val="NormalWeb"/>
        <w:jc w:val="both"/>
        <w:rPr>
          <w:sz w:val="22"/>
          <w:szCs w:val="22"/>
          <w:lang w:val="en-GB"/>
        </w:rPr>
      </w:pPr>
      <w:r w:rsidRPr="002E6C41">
        <w:rPr>
          <w:sz w:val="22"/>
          <w:szCs w:val="22"/>
          <w:lang w:val="en-GB"/>
        </w:rPr>
        <w:t>Ultimately, the solution helps organizations accelerate AI adoption, improve employees' confidence in using AI tools, and establish a scalable learning environment that can evolve together with new technologies and organizational needs.</w:t>
      </w:r>
    </w:p>
    <w:p w14:paraId="6DA6A9E0" w14:textId="2DCFE81E" w:rsidR="002E6C41" w:rsidRDefault="002E6C41" w:rsidP="002E6C41">
      <w:pPr>
        <w:spacing w:before="180" w:after="80" w:line="276" w:lineRule="auto"/>
        <w:rPr>
          <w:i/>
          <w:iCs/>
          <w:color w:val="666666"/>
          <w:lang w:val="en-US"/>
        </w:rPr>
      </w:pPr>
    </w:p>
    <w:p w14:paraId="1C08968D" w14:textId="108455EC" w:rsidR="002E6C41" w:rsidRDefault="002E6C41" w:rsidP="002E6C41">
      <w:pPr>
        <w:spacing w:before="180" w:after="80" w:line="276" w:lineRule="auto"/>
        <w:rPr>
          <w:i/>
          <w:iCs/>
          <w:color w:val="666666"/>
          <w:lang w:val="en-US"/>
        </w:rPr>
      </w:pPr>
    </w:p>
    <w:p w14:paraId="3FE10923" w14:textId="77777777" w:rsidR="002E6C41" w:rsidRPr="00A15DBC" w:rsidRDefault="002E6C41" w:rsidP="002E6C41">
      <w:pPr>
        <w:spacing w:before="180" w:after="80" w:line="276" w:lineRule="auto"/>
        <w:rPr>
          <w:i/>
          <w:iCs/>
          <w:color w:val="666666"/>
          <w:lang w:val="en-US"/>
        </w:rPr>
      </w:pPr>
    </w:p>
    <w:p w14:paraId="3E42E3B0" w14:textId="2FFE5F80" w:rsidR="00B839C0" w:rsidRDefault="004D4449" w:rsidP="004D4449">
      <w:pPr>
        <w:rPr>
          <w:b/>
          <w:bCs/>
          <w:sz w:val="28"/>
          <w:szCs w:val="28"/>
          <w:lang w:val="en-US"/>
        </w:rPr>
      </w:pPr>
      <w:r>
        <w:rPr>
          <w:b/>
          <w:bCs/>
          <w:sz w:val="28"/>
          <w:szCs w:val="28"/>
          <w:lang w:val="en-US"/>
        </w:rPr>
        <w:t>2</w:t>
      </w:r>
      <w:r w:rsidR="00BD4C6A" w:rsidRPr="004D4449">
        <w:rPr>
          <w:b/>
          <w:bCs/>
          <w:sz w:val="28"/>
          <w:szCs w:val="28"/>
          <w:lang w:val="en-US"/>
        </w:rPr>
        <w:t>.</w:t>
      </w:r>
      <w:r>
        <w:rPr>
          <w:b/>
          <w:bCs/>
          <w:sz w:val="28"/>
          <w:szCs w:val="28"/>
          <w:lang w:val="en-US"/>
        </w:rPr>
        <w:t xml:space="preserve"> </w:t>
      </w:r>
      <w:r w:rsidR="00F23456" w:rsidRPr="00F23456">
        <w:rPr>
          <w:b/>
          <w:bCs/>
          <w:sz w:val="28"/>
          <w:szCs w:val="28"/>
          <w:lang w:val="en-US"/>
        </w:rPr>
        <w:t>Solution Concept &amp; Originality</w:t>
      </w:r>
    </w:p>
    <w:p w14:paraId="7F70B70C"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lastRenderedPageBreak/>
        <w:t xml:space="preserve">Rather than providing a traditional learning management system, our project introduces an </w:t>
      </w:r>
      <w:r w:rsidRPr="00A43111">
        <w:rPr>
          <w:b/>
          <w:bCs/>
          <w:sz w:val="24"/>
          <w:szCs w:val="24"/>
          <w:lang w:val="en-GB" w:eastAsia="es-AR"/>
        </w:rPr>
        <w:t>AI-powered gamified learning platform</w:t>
      </w:r>
      <w:r w:rsidRPr="00A43111">
        <w:rPr>
          <w:sz w:val="24"/>
          <w:szCs w:val="24"/>
          <w:lang w:val="en-GB" w:eastAsia="es-AR"/>
        </w:rPr>
        <w:t xml:space="preserve"> specifically designed to support AI adoption within finance organizations. The platform combines personalized learning, intelligent content generation, and continuous user engagement into a single integrated solution.</w:t>
      </w:r>
    </w:p>
    <w:p w14:paraId="222B40D2"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t>The learning experience begins with a structured onboarding process that introduces employees to the platform and basic AI concepts. Instead of relying on lengthy courses, users complete short daily learning missions that can be integrated into their normal work routine. Each mission focuses on practical situations that finance professionals may encounter, making the learning experience directly applicable to their daily responsibilities.</w:t>
      </w:r>
    </w:p>
    <w:p w14:paraId="70627CB2"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t xml:space="preserve">One of the main innovations of our solution is the integration of </w:t>
      </w:r>
      <w:r w:rsidRPr="00A43111">
        <w:rPr>
          <w:b/>
          <w:bCs/>
          <w:sz w:val="24"/>
          <w:szCs w:val="24"/>
          <w:lang w:val="en-GB" w:eastAsia="es-AR"/>
        </w:rPr>
        <w:t>AI-generated learning content</w:t>
      </w:r>
      <w:r w:rsidRPr="00A43111">
        <w:rPr>
          <w:sz w:val="24"/>
          <w:szCs w:val="24"/>
          <w:lang w:val="en-GB" w:eastAsia="es-AR"/>
        </w:rPr>
        <w:t xml:space="preserve">. Content creators can automatically generate new missions using Large Language Models (LLMs), significantly reducing the manual effort required to create training material. Since AI-generated content may contain inconsistencies, every generated mission follows a </w:t>
      </w:r>
      <w:r w:rsidRPr="00A43111">
        <w:rPr>
          <w:b/>
          <w:bCs/>
          <w:sz w:val="24"/>
          <w:szCs w:val="24"/>
          <w:lang w:val="en-GB" w:eastAsia="es-AR"/>
        </w:rPr>
        <w:t>human-in-the-loop review workflow</w:t>
      </w:r>
      <w:r w:rsidRPr="00A43111">
        <w:rPr>
          <w:sz w:val="24"/>
          <w:szCs w:val="24"/>
          <w:lang w:val="en-GB" w:eastAsia="es-AR"/>
        </w:rPr>
        <w:t>, allowing content creators to review, edit, approve, or reject missions before they become available to employees. This combination of AI automation and human validation ensures both scalability and content quality.</w:t>
      </w:r>
    </w:p>
    <w:p w14:paraId="0D56B2A7"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t xml:space="preserve">To provide a personalized learning experience, the platform delivers </w:t>
      </w:r>
      <w:r w:rsidRPr="00A43111">
        <w:rPr>
          <w:b/>
          <w:bCs/>
          <w:sz w:val="24"/>
          <w:szCs w:val="24"/>
          <w:lang w:val="en-GB" w:eastAsia="es-AR"/>
        </w:rPr>
        <w:t>role-based missions</w:t>
      </w:r>
      <w:r w:rsidRPr="00A43111">
        <w:rPr>
          <w:sz w:val="24"/>
          <w:szCs w:val="24"/>
          <w:lang w:val="en-GB" w:eastAsia="es-AR"/>
        </w:rPr>
        <w:t xml:space="preserve"> tailored to different finance roles, such as Accountants and Controllers. This ensures that employees receive relevant training aligned with their daily responsibilities rather than generic AI tutorials.</w:t>
      </w:r>
    </w:p>
    <w:p w14:paraId="5210590E"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t xml:space="preserve">The platform also incorporates several gamification mechanisms, including progress tracking, learning streaks, achievement badges, and </w:t>
      </w:r>
      <w:proofErr w:type="spellStart"/>
      <w:r w:rsidRPr="00A43111">
        <w:rPr>
          <w:sz w:val="24"/>
          <w:szCs w:val="24"/>
          <w:lang w:val="en-GB" w:eastAsia="es-AR"/>
        </w:rPr>
        <w:t>leaderboards</w:t>
      </w:r>
      <w:proofErr w:type="spellEnd"/>
      <w:r w:rsidRPr="00A43111">
        <w:rPr>
          <w:sz w:val="24"/>
          <w:szCs w:val="24"/>
          <w:lang w:val="en-GB" w:eastAsia="es-AR"/>
        </w:rPr>
        <w:t>. These elements encourage continuous participation and help transform learning from a mandatory activity into an engaging daily habit.</w:t>
      </w:r>
    </w:p>
    <w:p w14:paraId="58354441"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t xml:space="preserve">Another important component is the </w:t>
      </w:r>
      <w:r w:rsidRPr="00A43111">
        <w:rPr>
          <w:b/>
          <w:bCs/>
          <w:sz w:val="24"/>
          <w:szCs w:val="24"/>
          <w:lang w:val="en-GB" w:eastAsia="es-AR"/>
        </w:rPr>
        <w:t>personal AI assistant</w:t>
      </w:r>
      <w:r w:rsidRPr="00A43111">
        <w:rPr>
          <w:sz w:val="24"/>
          <w:szCs w:val="24"/>
          <w:lang w:val="en-GB" w:eastAsia="es-AR"/>
        </w:rPr>
        <w:t>, which supports employees throughout their learning journey by answering questions, explaining concepts, and providing additional guidance whenever needed. Together with immediate feedback and micro-learning after each mission, this creates a highly interactive and supportive learning environment.</w:t>
      </w:r>
    </w:p>
    <w:p w14:paraId="0E88471C" w14:textId="77777777" w:rsidR="00A43111" w:rsidRPr="00A43111" w:rsidRDefault="00A43111" w:rsidP="00DB5206">
      <w:pPr>
        <w:spacing w:before="100" w:beforeAutospacing="1" w:after="100" w:afterAutospacing="1"/>
        <w:jc w:val="both"/>
        <w:rPr>
          <w:sz w:val="24"/>
          <w:szCs w:val="24"/>
          <w:lang w:val="en-GB" w:eastAsia="es-AR"/>
        </w:rPr>
      </w:pPr>
      <w:r w:rsidRPr="00A43111">
        <w:rPr>
          <w:sz w:val="24"/>
          <w:szCs w:val="24"/>
          <w:lang w:val="en-GB" w:eastAsia="es-AR"/>
        </w:rPr>
        <w:t>Compared to standard tutorial-based solutions, our project combines AI-assisted content creation, human review, personalized learning paths, gamification, localization, and role-based adaptation into a unified platform. This combination represents the main original contribution of our work and demonstrates how AI can support organizational learning beyond simple chatbot interactions.</w:t>
      </w:r>
    </w:p>
    <w:p w14:paraId="4CA278CB" w14:textId="77777777" w:rsidR="00A43111" w:rsidRPr="00DB5206" w:rsidRDefault="00A43111" w:rsidP="004D4449">
      <w:pPr>
        <w:rPr>
          <w:lang w:val="en-GB"/>
        </w:rPr>
      </w:pPr>
    </w:p>
    <w:p w14:paraId="4B6B96C3" w14:textId="77777777" w:rsidR="00B839C0" w:rsidRPr="004D4449" w:rsidRDefault="003B4264">
      <w:pPr>
        <w:spacing w:before="240" w:after="120" w:line="276" w:lineRule="auto"/>
        <w:rPr>
          <w:lang w:val="en-US"/>
        </w:rPr>
      </w:pPr>
      <w:r>
        <w:rPr>
          <w:b/>
          <w:bCs/>
          <w:sz w:val="28"/>
          <w:szCs w:val="28"/>
          <w:lang w:val="en-US"/>
        </w:rPr>
        <w:t>3</w:t>
      </w:r>
      <w:r w:rsidR="00BD4C6A" w:rsidRPr="004D4449">
        <w:rPr>
          <w:b/>
          <w:bCs/>
          <w:sz w:val="28"/>
          <w:szCs w:val="28"/>
          <w:lang w:val="en-US"/>
        </w:rPr>
        <w:t>.</w:t>
      </w:r>
      <w:r w:rsidR="002A0E30">
        <w:rPr>
          <w:b/>
          <w:bCs/>
          <w:sz w:val="28"/>
          <w:szCs w:val="28"/>
          <w:lang w:val="en-US"/>
        </w:rPr>
        <w:t xml:space="preserve"> </w:t>
      </w:r>
      <w:r w:rsidR="003B01C9" w:rsidRPr="003B01C9">
        <w:rPr>
          <w:b/>
          <w:bCs/>
          <w:sz w:val="28"/>
          <w:szCs w:val="28"/>
          <w:lang w:val="en-US"/>
        </w:rPr>
        <w:t>System Architecture &amp; Implementation</w:t>
      </w:r>
    </w:p>
    <w:p w14:paraId="4899E624" w14:textId="77777777" w:rsidR="003B01C9" w:rsidRDefault="003B01C9" w:rsidP="003B01C9">
      <w:pPr>
        <w:spacing w:before="180" w:after="80" w:line="276" w:lineRule="auto"/>
      </w:pPr>
      <w:r>
        <w:rPr>
          <w:b/>
          <w:bCs/>
          <w:sz w:val="24"/>
          <w:szCs w:val="24"/>
        </w:rPr>
        <w:t>3.1 Architecture Overview</w:t>
      </w:r>
    </w:p>
    <w:p w14:paraId="052A8E9E" w14:textId="77777777" w:rsidR="00DB5206" w:rsidRPr="00DB5206" w:rsidRDefault="00DB5206" w:rsidP="00DB5206">
      <w:pPr>
        <w:pStyle w:val="pdq2pgselectionanchorcontainer"/>
        <w:jc w:val="both"/>
        <w:rPr>
          <w:sz w:val="22"/>
          <w:szCs w:val="22"/>
          <w:lang w:val="en-GB"/>
        </w:rPr>
      </w:pPr>
      <w:r w:rsidRPr="00DB5206">
        <w:rPr>
          <w:sz w:val="22"/>
          <w:szCs w:val="22"/>
          <w:lang w:val="en-GB"/>
        </w:rPr>
        <w:t>Our platform follows a modular client-server architecture designed to separate the user interface, business logic, AI services, and data storage. This separation improves maintainability, scalability, and allows individual components to evolve independently.</w:t>
      </w:r>
    </w:p>
    <w:p w14:paraId="4CADFBF8" w14:textId="77777777" w:rsidR="00DB5206" w:rsidRPr="00DB5206" w:rsidRDefault="00DB5206" w:rsidP="00DB5206">
      <w:pPr>
        <w:pStyle w:val="NormalWeb"/>
        <w:jc w:val="both"/>
        <w:rPr>
          <w:sz w:val="22"/>
          <w:szCs w:val="22"/>
          <w:lang w:val="en-GB"/>
        </w:rPr>
      </w:pPr>
      <w:r w:rsidRPr="00DB5206">
        <w:rPr>
          <w:sz w:val="22"/>
          <w:szCs w:val="22"/>
          <w:lang w:val="en-GB"/>
        </w:rPr>
        <w:lastRenderedPageBreak/>
        <w:t xml:space="preserve">The frontend is implemented using </w:t>
      </w:r>
      <w:r w:rsidRPr="00DB5206">
        <w:rPr>
          <w:rStyle w:val="Textoennegrita"/>
          <w:sz w:val="22"/>
          <w:szCs w:val="22"/>
          <w:lang w:val="en-GB"/>
        </w:rPr>
        <w:t>React</w:t>
      </w:r>
      <w:r w:rsidRPr="00DB5206">
        <w:rPr>
          <w:sz w:val="22"/>
          <w:szCs w:val="22"/>
          <w:lang w:val="en-GB"/>
        </w:rPr>
        <w:t>, providing a responsive and interactive user interface for both employees and content creators. It communicates with the backend through RESTful API calls, ensuring a clear separation between presentation and application logic.</w:t>
      </w:r>
    </w:p>
    <w:p w14:paraId="49A83841" w14:textId="77777777" w:rsidR="00DB5206" w:rsidRPr="00DB5206" w:rsidRDefault="00DB5206" w:rsidP="00DB5206">
      <w:pPr>
        <w:pStyle w:val="NormalWeb"/>
        <w:jc w:val="both"/>
        <w:rPr>
          <w:sz w:val="22"/>
          <w:szCs w:val="22"/>
          <w:lang w:val="en-GB"/>
        </w:rPr>
      </w:pPr>
      <w:r w:rsidRPr="00DB5206">
        <w:rPr>
          <w:sz w:val="22"/>
          <w:szCs w:val="22"/>
          <w:lang w:val="en-GB"/>
        </w:rPr>
        <w:t xml:space="preserve">The backend is implemented with </w:t>
      </w:r>
      <w:r w:rsidRPr="00DB5206">
        <w:rPr>
          <w:rStyle w:val="Textoennegrita"/>
          <w:sz w:val="22"/>
          <w:szCs w:val="22"/>
          <w:lang w:val="en-GB"/>
        </w:rPr>
        <w:t>Django</w:t>
      </w:r>
      <w:r w:rsidRPr="00DB5206">
        <w:rPr>
          <w:sz w:val="22"/>
          <w:szCs w:val="22"/>
          <w:lang w:val="en-GB"/>
        </w:rPr>
        <w:t>, which manages authentication, user roles, mission management, progress tracking, AI-assisted content generation, and the review workflow. Django was selected because of its mature ecosystem, built-in security features, and rapid development capabilities.</w:t>
      </w:r>
    </w:p>
    <w:p w14:paraId="5582E350" w14:textId="77777777" w:rsidR="00DB5206" w:rsidRPr="00DB5206" w:rsidRDefault="00DB5206" w:rsidP="00DB5206">
      <w:pPr>
        <w:pStyle w:val="NormalWeb"/>
        <w:jc w:val="both"/>
        <w:rPr>
          <w:sz w:val="22"/>
          <w:szCs w:val="22"/>
          <w:lang w:val="en-GB"/>
        </w:rPr>
      </w:pPr>
      <w:r w:rsidRPr="00DB5206">
        <w:rPr>
          <w:sz w:val="22"/>
          <w:szCs w:val="22"/>
          <w:lang w:val="en-GB"/>
        </w:rPr>
        <w:t xml:space="preserve">Application data, including users, missions, progress, achievements, and generated content, is stored in a </w:t>
      </w:r>
      <w:r w:rsidRPr="00DB5206">
        <w:rPr>
          <w:rStyle w:val="Textoennegrita"/>
          <w:sz w:val="22"/>
          <w:szCs w:val="22"/>
          <w:lang w:val="en-GB"/>
        </w:rPr>
        <w:t>PostgreSQL</w:t>
      </w:r>
      <w:r w:rsidRPr="00DB5206">
        <w:rPr>
          <w:sz w:val="22"/>
          <w:szCs w:val="22"/>
          <w:lang w:val="en-GB"/>
        </w:rPr>
        <w:t xml:space="preserve"> database. This guarantees data consistency while supporting future expansion as the number of users and learning activities grows.</w:t>
      </w:r>
    </w:p>
    <w:p w14:paraId="19575BC4" w14:textId="77777777" w:rsidR="00DB5206" w:rsidRPr="00DB5206" w:rsidRDefault="00DB5206" w:rsidP="00DB5206">
      <w:pPr>
        <w:pStyle w:val="NormalWeb"/>
        <w:jc w:val="both"/>
        <w:rPr>
          <w:sz w:val="22"/>
          <w:szCs w:val="22"/>
          <w:lang w:val="en-GB"/>
        </w:rPr>
      </w:pPr>
      <w:r w:rsidRPr="00DB5206">
        <w:rPr>
          <w:sz w:val="22"/>
          <w:szCs w:val="22"/>
          <w:lang w:val="en-GB"/>
        </w:rPr>
        <w:t xml:space="preserve">The entire application is deployed using </w:t>
      </w:r>
      <w:r w:rsidRPr="00DB5206">
        <w:rPr>
          <w:rStyle w:val="Textoennegrita"/>
          <w:sz w:val="22"/>
          <w:szCs w:val="22"/>
          <w:lang w:val="en-GB"/>
        </w:rPr>
        <w:t>Docker</w:t>
      </w:r>
      <w:r w:rsidRPr="00DB5206">
        <w:rPr>
          <w:sz w:val="22"/>
          <w:szCs w:val="22"/>
          <w:lang w:val="en-GB"/>
        </w:rPr>
        <w:t>, allowing all services to run in isolated containers with consistent environments across development and deployment.</w:t>
      </w:r>
    </w:p>
    <w:p w14:paraId="476830AA" w14:textId="77777777" w:rsidR="00DB5206" w:rsidRPr="00DB5206" w:rsidRDefault="00DB5206" w:rsidP="00DB5206">
      <w:pPr>
        <w:pStyle w:val="NormalWeb"/>
        <w:jc w:val="both"/>
        <w:rPr>
          <w:sz w:val="22"/>
          <w:szCs w:val="22"/>
          <w:lang w:val="en-GB"/>
        </w:rPr>
      </w:pPr>
      <w:r w:rsidRPr="00DB5206">
        <w:rPr>
          <w:sz w:val="22"/>
          <w:szCs w:val="22"/>
          <w:lang w:val="en-GB"/>
        </w:rPr>
        <w:t xml:space="preserve">One of the central components of the architecture is the </w:t>
      </w:r>
      <w:r w:rsidRPr="00DB5206">
        <w:rPr>
          <w:rStyle w:val="Textoennegrita"/>
          <w:sz w:val="22"/>
          <w:szCs w:val="22"/>
          <w:lang w:val="en-GB"/>
        </w:rPr>
        <w:t>AI Mission Generator</w:t>
      </w:r>
      <w:r w:rsidRPr="00DB5206">
        <w:rPr>
          <w:sz w:val="22"/>
          <w:szCs w:val="22"/>
          <w:lang w:val="en-GB"/>
        </w:rPr>
        <w:t>. Instead of manually creating every learning mission, content creators can request new missions from a Large Language Model (LLM). The generated content is never published automatically. Instead, every mission enters a dedicated review workflow where it can be edited, approved, regenerated, or rejected before becoming available to employees.</w:t>
      </w:r>
    </w:p>
    <w:p w14:paraId="031FC806" w14:textId="77777777" w:rsidR="00DB5206" w:rsidRPr="00DB5206" w:rsidRDefault="00DB5206" w:rsidP="00DB5206">
      <w:pPr>
        <w:pStyle w:val="NormalWeb"/>
        <w:jc w:val="both"/>
        <w:rPr>
          <w:sz w:val="22"/>
          <w:szCs w:val="22"/>
          <w:lang w:val="en-GB"/>
        </w:rPr>
      </w:pPr>
      <w:r w:rsidRPr="00DB5206">
        <w:rPr>
          <w:sz w:val="22"/>
          <w:szCs w:val="22"/>
          <w:lang w:val="en-GB"/>
        </w:rPr>
        <w:t>This human-in-the-loop approach combines the scalability of generative AI with the reliability required in a corporate learning environment.</w:t>
      </w:r>
    </w:p>
    <w:p w14:paraId="568F52C4" w14:textId="77777777" w:rsidR="00DB5206" w:rsidRDefault="00DB5206" w:rsidP="003B01C9">
      <w:pPr>
        <w:spacing w:after="120" w:line="276" w:lineRule="auto"/>
        <w:jc w:val="both"/>
      </w:pPr>
    </w:p>
    <w:p w14:paraId="0D5BBEEB" w14:textId="77777777" w:rsidR="003B01C9" w:rsidRDefault="003B01C9" w:rsidP="003B01C9">
      <w:pPr>
        <w:spacing w:before="180" w:after="80" w:line="276" w:lineRule="auto"/>
      </w:pPr>
      <w:r>
        <w:rPr>
          <w:b/>
          <w:bCs/>
          <w:sz w:val="24"/>
          <w:szCs w:val="24"/>
        </w:rPr>
        <w:t>3.2 Agentic Behavior</w:t>
      </w:r>
    </w:p>
    <w:p w14:paraId="5E47646B" w14:textId="77777777" w:rsidR="00DB5206" w:rsidRPr="00DB5206" w:rsidRDefault="00DB5206" w:rsidP="00DB5206">
      <w:pPr>
        <w:pStyle w:val="pdq2pgselectionanchorcontainer"/>
        <w:jc w:val="both"/>
        <w:rPr>
          <w:lang w:val="en-GB"/>
        </w:rPr>
      </w:pPr>
      <w:r w:rsidRPr="00DB5206">
        <w:rPr>
          <w:lang w:val="en-GB"/>
        </w:rPr>
        <w:t xml:space="preserve">Although our solution is not based on a single conversational agent, it demonstrates agentic </w:t>
      </w:r>
      <w:proofErr w:type="spellStart"/>
      <w:r w:rsidRPr="00DB5206">
        <w:rPr>
          <w:lang w:val="en-GB"/>
        </w:rPr>
        <w:t>behavior</w:t>
      </w:r>
      <w:proofErr w:type="spellEnd"/>
      <w:r w:rsidRPr="00DB5206">
        <w:rPr>
          <w:lang w:val="en-GB"/>
        </w:rPr>
        <w:t xml:space="preserve"> by orchestrating multiple AI-supported processes throughout the learning workflow.</w:t>
      </w:r>
    </w:p>
    <w:p w14:paraId="73E44205" w14:textId="77777777" w:rsidR="00DB5206" w:rsidRPr="00DB5206" w:rsidRDefault="00DB5206" w:rsidP="00DB5206">
      <w:pPr>
        <w:pStyle w:val="NormalWeb"/>
        <w:jc w:val="both"/>
        <w:rPr>
          <w:lang w:val="en-GB"/>
        </w:rPr>
      </w:pPr>
      <w:r w:rsidRPr="00DB5206">
        <w:rPr>
          <w:lang w:val="en-GB"/>
        </w:rPr>
        <w:t>The most prominent example is the AI-assisted mission generation process. Instead of simply requesting a single prompt completion, the platform guides the content creation workflow through multiple stages. A content creator specifies parameters such as mission type, target role, and difficulty level. These parameters are then incorporated into a structured prompt that is sent to the LLM to generate a complete learning mission.</w:t>
      </w:r>
    </w:p>
    <w:p w14:paraId="16C5C243" w14:textId="77777777" w:rsidR="00DB5206" w:rsidRPr="00DB5206" w:rsidRDefault="00DB5206" w:rsidP="00DB5206">
      <w:pPr>
        <w:pStyle w:val="NormalWeb"/>
        <w:jc w:val="both"/>
        <w:rPr>
          <w:lang w:val="en-GB"/>
        </w:rPr>
      </w:pPr>
      <w:r w:rsidRPr="00DB5206">
        <w:rPr>
          <w:lang w:val="en-GB"/>
        </w:rPr>
        <w:t>The generated mission is not immediately accepted. Instead, it enters a review stage where content creators can inspect the proposed content, modify individual fields, regenerate the mission if necessary, or reject it entirely. Only after explicit approval is the mission published to employees. This iterative workflow combines AI generation with human supervision to ensure quality and relevance.</w:t>
      </w:r>
    </w:p>
    <w:p w14:paraId="3BBA5557" w14:textId="77777777" w:rsidR="00DB5206" w:rsidRPr="00DB5206" w:rsidRDefault="00DB5206" w:rsidP="00DB5206">
      <w:pPr>
        <w:pStyle w:val="NormalWeb"/>
        <w:jc w:val="both"/>
        <w:rPr>
          <w:lang w:val="en-GB"/>
        </w:rPr>
      </w:pPr>
      <w:r w:rsidRPr="00DB5206">
        <w:rPr>
          <w:lang w:val="en-GB"/>
        </w:rPr>
        <w:t>The platform also adapts learning content according to the user's role, allowing accountants and controllers to receive missions that better reflect their daily responsibilities. Rather than delivering identical content to every employee, the system dynamically personalizes the learning experience.</w:t>
      </w:r>
    </w:p>
    <w:p w14:paraId="65D8ABEC" w14:textId="65D922E8" w:rsidR="00DB5206" w:rsidRDefault="00DB5206" w:rsidP="00DB5206">
      <w:pPr>
        <w:spacing w:after="40" w:line="276" w:lineRule="auto"/>
        <w:rPr>
          <w:lang w:val="en-US"/>
        </w:rPr>
      </w:pPr>
    </w:p>
    <w:p w14:paraId="561CFDE4" w14:textId="77777777" w:rsidR="00DB5206" w:rsidRPr="00DB5206" w:rsidRDefault="00DB5206" w:rsidP="00DB5206">
      <w:pPr>
        <w:spacing w:after="40" w:line="276" w:lineRule="auto"/>
        <w:rPr>
          <w:lang w:val="en-US"/>
        </w:rPr>
      </w:pPr>
    </w:p>
    <w:p w14:paraId="61D77CAA" w14:textId="77777777" w:rsidR="003B01C9" w:rsidRDefault="003B01C9" w:rsidP="003B01C9">
      <w:pPr>
        <w:spacing w:before="180" w:after="80" w:line="276" w:lineRule="auto"/>
      </w:pPr>
      <w:r>
        <w:rPr>
          <w:b/>
          <w:bCs/>
          <w:sz w:val="24"/>
          <w:szCs w:val="24"/>
        </w:rPr>
        <w:t>3.</w:t>
      </w:r>
      <w:r w:rsidR="00C728F8">
        <w:rPr>
          <w:b/>
          <w:bCs/>
          <w:sz w:val="24"/>
          <w:szCs w:val="24"/>
        </w:rPr>
        <w:t>3</w:t>
      </w:r>
      <w:r>
        <w:rPr>
          <w:b/>
          <w:bCs/>
          <w:sz w:val="24"/>
          <w:szCs w:val="24"/>
        </w:rPr>
        <w:t xml:space="preserve"> Error Handling &amp; Robustness</w:t>
      </w:r>
    </w:p>
    <w:p w14:paraId="73127CBD" w14:textId="77777777" w:rsidR="00DB5206" w:rsidRPr="00DB5206" w:rsidRDefault="00DB5206" w:rsidP="00DB5206">
      <w:pPr>
        <w:pStyle w:val="pdq2pgselectionanchorcontainer"/>
        <w:jc w:val="both"/>
        <w:rPr>
          <w:lang w:val="en-GB"/>
        </w:rPr>
      </w:pPr>
      <w:r w:rsidRPr="00DB5206">
        <w:rPr>
          <w:lang w:val="en-GB"/>
        </w:rPr>
        <w:lastRenderedPageBreak/>
        <w:t>Several mechanisms were implemented to ensure that the platform remains robust even when unexpected situations occur.</w:t>
      </w:r>
    </w:p>
    <w:p w14:paraId="274854C0" w14:textId="77777777" w:rsidR="00DB5206" w:rsidRPr="00DB5206" w:rsidRDefault="00DB5206" w:rsidP="00DB5206">
      <w:pPr>
        <w:pStyle w:val="NormalWeb"/>
        <w:jc w:val="both"/>
        <w:rPr>
          <w:lang w:val="en-GB"/>
        </w:rPr>
      </w:pPr>
      <w:r w:rsidRPr="00DB5206">
        <w:rPr>
          <w:lang w:val="en-GB"/>
        </w:rPr>
        <w:t>Input validation is performed both in the frontend and backend before any mission is created or modified. Invalid requests are rejected with appropriate error messages, preventing inconsistent data from being stored in the database.</w:t>
      </w:r>
    </w:p>
    <w:p w14:paraId="1CE8076B" w14:textId="77777777" w:rsidR="00DB5206" w:rsidRPr="00DB5206" w:rsidRDefault="00DB5206" w:rsidP="00DB5206">
      <w:pPr>
        <w:pStyle w:val="NormalWeb"/>
        <w:jc w:val="both"/>
        <w:rPr>
          <w:lang w:val="en-GB"/>
        </w:rPr>
      </w:pPr>
      <w:r w:rsidRPr="00DB5206">
        <w:rPr>
          <w:lang w:val="en-GB"/>
        </w:rPr>
        <w:t>Since AI-generated content cannot always be guaranteed to be correct, every generated mission remains in a review state until explicitly approved by a content creator. This human validation process acts as the primary safeguard against inaccurate or inappropriate AI outputs.</w:t>
      </w:r>
    </w:p>
    <w:p w14:paraId="0C715A28" w14:textId="77777777" w:rsidR="00DB5206" w:rsidRPr="00DB5206" w:rsidRDefault="00DB5206" w:rsidP="00DB5206">
      <w:pPr>
        <w:pStyle w:val="NormalWeb"/>
        <w:jc w:val="both"/>
        <w:rPr>
          <w:lang w:val="en-GB"/>
        </w:rPr>
      </w:pPr>
      <w:r w:rsidRPr="00DB5206">
        <w:rPr>
          <w:lang w:val="en-GB"/>
        </w:rPr>
        <w:t>The backend also validates user roles, mission difficulty levels, and required mission attributes before accepting requests. In cases where AI generation fails or external services become unavailable, the application does not publish incomplete content. Instead, users receive clear feedback and can retry the generation process once the service becomes available.</w:t>
      </w:r>
    </w:p>
    <w:p w14:paraId="739C728A" w14:textId="77777777" w:rsidR="00DB5206" w:rsidRPr="00DB5206" w:rsidRDefault="00DB5206" w:rsidP="00DB5206">
      <w:pPr>
        <w:pStyle w:val="NormalWeb"/>
        <w:jc w:val="both"/>
        <w:rPr>
          <w:lang w:val="en-GB"/>
        </w:rPr>
      </w:pPr>
      <w:r w:rsidRPr="00DB5206">
        <w:rPr>
          <w:lang w:val="en-GB"/>
        </w:rPr>
        <w:t>This combination of validation, review workflows, and controlled publishing contributes to the overall reliability of the platform.</w:t>
      </w:r>
    </w:p>
    <w:p w14:paraId="148E64D7" w14:textId="77777777" w:rsidR="00DB5206" w:rsidRPr="004D4449" w:rsidRDefault="00DB5206" w:rsidP="003B01C9">
      <w:pPr>
        <w:spacing w:after="120" w:line="276" w:lineRule="auto"/>
        <w:jc w:val="both"/>
        <w:rPr>
          <w:lang w:val="en-US"/>
        </w:rPr>
      </w:pPr>
    </w:p>
    <w:p w14:paraId="49C10BFD" w14:textId="77777777" w:rsidR="003B01C9" w:rsidRPr="00547BAB" w:rsidRDefault="003B01C9" w:rsidP="003B01C9">
      <w:pPr>
        <w:spacing w:before="180" w:after="80" w:line="276" w:lineRule="auto"/>
        <w:rPr>
          <w:lang w:val="en-US"/>
        </w:rPr>
      </w:pPr>
      <w:r w:rsidRPr="00547BAB">
        <w:rPr>
          <w:b/>
          <w:bCs/>
          <w:sz w:val="24"/>
          <w:szCs w:val="24"/>
          <w:lang w:val="en-US"/>
        </w:rPr>
        <w:t>3.</w:t>
      </w:r>
      <w:r w:rsidR="00C728F8">
        <w:rPr>
          <w:b/>
          <w:bCs/>
          <w:sz w:val="24"/>
          <w:szCs w:val="24"/>
          <w:lang w:val="en-US"/>
        </w:rPr>
        <w:t>4</w:t>
      </w:r>
      <w:r w:rsidRPr="00547BAB">
        <w:rPr>
          <w:b/>
          <w:bCs/>
          <w:sz w:val="24"/>
          <w:szCs w:val="24"/>
          <w:lang w:val="en-US"/>
        </w:rPr>
        <w:t xml:space="preserve"> Architecture Decision Records (ADRs)</w:t>
      </w:r>
    </w:p>
    <w:p w14:paraId="0DF5BEEE" w14:textId="77777777" w:rsidR="003B01C9" w:rsidRPr="00547BAB" w:rsidRDefault="003B01C9" w:rsidP="003B01C9">
      <w:pPr>
        <w:spacing w:after="120" w:line="276" w:lineRule="auto"/>
        <w:jc w:val="both"/>
        <w:rPr>
          <w:lang w:val="en-US"/>
        </w:rPr>
      </w:pPr>
      <w:r w:rsidRPr="00547BAB">
        <w:rPr>
          <w:i/>
          <w:iCs/>
          <w:color w:val="666666"/>
          <w:lang w:val="en-US"/>
        </w:rPr>
        <w:t>Document the key design choices: why this framework, why this agent split, why this tool over another. Use one short record per significant decision. Duplicate the table below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B01C9" w14:paraId="782C0F02" w14:textId="77777777" w:rsidTr="009A6605">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27AA7805" w14:textId="77777777" w:rsidR="003B01C9" w:rsidRDefault="003B01C9" w:rsidP="009A6605">
            <w:r>
              <w:rPr>
                <w:b/>
                <w:bCs/>
                <w:color w:val="000000"/>
              </w:rPr>
              <w:t>ADR-01</w:t>
            </w:r>
          </w:p>
        </w:tc>
        <w:tc>
          <w:tcPr>
            <w:tcW w:w="716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1CB1D33" w14:textId="77777777" w:rsidR="003B01C9" w:rsidRDefault="003B01C9" w:rsidP="009A6605">
            <w:r>
              <w:rPr>
                <w:b/>
                <w:bCs/>
                <w:color w:val="000000"/>
              </w:rPr>
              <w:t>[Title of the decision]</w:t>
            </w:r>
          </w:p>
        </w:tc>
      </w:tr>
      <w:tr w:rsidR="003B01C9" w14:paraId="5FACC51E" w14:textId="77777777" w:rsidTr="009A6605">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8A5A1" w14:textId="77777777" w:rsidR="003B01C9" w:rsidRDefault="003B01C9" w:rsidP="009A6605">
            <w:r>
              <w:rPr>
                <w:b/>
                <w:bCs/>
                <w:color w:val="000000"/>
              </w:rPr>
              <w:t>Context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6EC86" w14:textId="77777777" w:rsidR="003B01C9" w:rsidRDefault="003B01C9" w:rsidP="009A6605"/>
        </w:tc>
      </w:tr>
      <w:tr w:rsidR="003B01C9" w14:paraId="50C383F6" w14:textId="77777777" w:rsidTr="009A6605">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2F43B" w14:textId="77777777" w:rsidR="003B01C9" w:rsidRDefault="003B01C9" w:rsidP="009A6605">
            <w:r>
              <w:rPr>
                <w:b/>
                <w:bCs/>
                <w:color w:val="000000"/>
              </w:rPr>
              <w:t>Options considered</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30373A" w14:textId="77777777" w:rsidR="003B01C9" w:rsidRDefault="003B01C9" w:rsidP="009A6605"/>
        </w:tc>
      </w:tr>
      <w:tr w:rsidR="003B01C9" w14:paraId="5E58B876" w14:textId="77777777" w:rsidTr="009A6605">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A67AE" w14:textId="77777777" w:rsidR="003B01C9" w:rsidRDefault="003B01C9" w:rsidP="009A6605">
            <w:r>
              <w:rPr>
                <w:b/>
                <w:bCs/>
                <w:color w:val="000000"/>
              </w:rPr>
              <w:t>Decision</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86CF4" w14:textId="77777777" w:rsidR="003B01C9" w:rsidRDefault="003B01C9" w:rsidP="009A6605"/>
        </w:tc>
      </w:tr>
      <w:tr w:rsidR="003B01C9" w14:paraId="02E4C4AC" w14:textId="77777777" w:rsidTr="009A6605">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96F52" w14:textId="77777777" w:rsidR="003B01C9" w:rsidRDefault="003B01C9" w:rsidP="009A6605">
            <w:r>
              <w:rPr>
                <w:b/>
                <w:bCs/>
                <w:color w:val="000000"/>
              </w:rPr>
              <w:t>Trade-offs accepted</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05835" w14:textId="77777777" w:rsidR="003B01C9" w:rsidRDefault="003B01C9" w:rsidP="009A6605"/>
        </w:tc>
      </w:tr>
    </w:tbl>
    <w:p w14:paraId="1D599EAD" w14:textId="77777777" w:rsidR="003B01C9" w:rsidRDefault="003B01C9" w:rsidP="003B01C9">
      <w:pPr>
        <w:spacing w:before="240" w:after="120" w:line="276" w:lineRule="auto"/>
      </w:pPr>
      <w:r>
        <w:rPr>
          <w:b/>
          <w:bCs/>
          <w:sz w:val="28"/>
          <w:szCs w:val="28"/>
        </w:rPr>
        <w:t>4. Workflow Documentation</w:t>
      </w:r>
    </w:p>
    <w:p w14:paraId="74864CEA" w14:textId="77777777" w:rsidR="000076C7" w:rsidRPr="000076C7" w:rsidRDefault="000076C7" w:rsidP="000076C7">
      <w:pPr>
        <w:pStyle w:val="pdq2pgselectionanchorcontainer"/>
        <w:jc w:val="both"/>
        <w:rPr>
          <w:lang w:val="en-GB"/>
        </w:rPr>
      </w:pPr>
      <w:r w:rsidRPr="000076C7">
        <w:rPr>
          <w:lang w:val="en-GB"/>
        </w:rPr>
        <w:t>The platform follows a structured workflow that guides both content creators and finance employees through the learning process. The workflow was designed to ensure that AI-generated content remains reliable while providing users with an engaging and personalized learning experience.</w:t>
      </w:r>
    </w:p>
    <w:p w14:paraId="5F419515" w14:textId="77777777" w:rsidR="000076C7" w:rsidRPr="000076C7" w:rsidRDefault="000076C7" w:rsidP="000076C7">
      <w:pPr>
        <w:pStyle w:val="NormalWeb"/>
        <w:jc w:val="both"/>
        <w:rPr>
          <w:lang w:val="en-GB"/>
        </w:rPr>
      </w:pPr>
      <w:r w:rsidRPr="000076C7">
        <w:rPr>
          <w:lang w:val="en-GB"/>
        </w:rPr>
        <w:t xml:space="preserve">The process begins when a </w:t>
      </w:r>
      <w:r w:rsidRPr="000076C7">
        <w:rPr>
          <w:rStyle w:val="Textoennegrita"/>
          <w:lang w:val="en-GB"/>
        </w:rPr>
        <w:t>content creator</w:t>
      </w:r>
      <w:r w:rsidRPr="000076C7">
        <w:rPr>
          <w:lang w:val="en-GB"/>
        </w:rPr>
        <w:t xml:space="preserve"> requests the generation of new learning missions. Before generating the content, the creator selects key parameters such as the mission type, target role (e.g., Accountant or Controller), and difficulty level. These parameters are incorporated into a structured prompt and sent to a Large Language Model (LLM), which generates a complete mission draft.</w:t>
      </w:r>
    </w:p>
    <w:p w14:paraId="72012C01" w14:textId="77777777" w:rsidR="000076C7" w:rsidRPr="000076C7" w:rsidRDefault="000076C7" w:rsidP="000076C7">
      <w:pPr>
        <w:pStyle w:val="NormalWeb"/>
        <w:jc w:val="both"/>
        <w:rPr>
          <w:lang w:val="en-GB"/>
        </w:rPr>
      </w:pPr>
      <w:r w:rsidRPr="000076C7">
        <w:rPr>
          <w:lang w:val="en-GB"/>
        </w:rPr>
        <w:t xml:space="preserve">Rather than publishing the generated content immediately, every mission enters a </w:t>
      </w:r>
      <w:r w:rsidRPr="000076C7">
        <w:rPr>
          <w:rStyle w:val="Textoennegrita"/>
          <w:lang w:val="en-GB"/>
        </w:rPr>
        <w:t>review workflow</w:t>
      </w:r>
      <w:r w:rsidRPr="000076C7">
        <w:rPr>
          <w:lang w:val="en-GB"/>
        </w:rPr>
        <w:t xml:space="preserve">. Content creators can inspect the generated mission, edit its content, regenerate individual missions if necessary, or reject unsuitable proposals. Only missions that have been </w:t>
      </w:r>
      <w:r w:rsidRPr="000076C7">
        <w:rPr>
          <w:lang w:val="en-GB"/>
        </w:rPr>
        <w:lastRenderedPageBreak/>
        <w:t>explicitly approved become available to employees. This review process ensures both quality assurance and organizational control over AI-generated content.</w:t>
      </w:r>
    </w:p>
    <w:p w14:paraId="3202195A" w14:textId="77777777" w:rsidR="000076C7" w:rsidRPr="000076C7" w:rsidRDefault="000076C7" w:rsidP="000076C7">
      <w:pPr>
        <w:pStyle w:val="NormalWeb"/>
        <w:jc w:val="both"/>
        <w:rPr>
          <w:lang w:val="en-GB"/>
        </w:rPr>
      </w:pPr>
      <w:r w:rsidRPr="000076C7">
        <w:rPr>
          <w:lang w:val="en-GB"/>
        </w:rPr>
        <w:t>Once missions are published, employees receive personalized learning activities based on their assigned role. Users complete short interactive missions directly within the platform and immediately receive feedback explaining the correct solution together with additional micro-learning material. This approach reinforces learning while keeping the activities concise enough to fit into employees' daily work routines.</w:t>
      </w:r>
    </w:p>
    <w:p w14:paraId="15935642" w14:textId="77777777" w:rsidR="000076C7" w:rsidRPr="000076C7" w:rsidRDefault="000076C7" w:rsidP="000076C7">
      <w:pPr>
        <w:pStyle w:val="NormalWeb"/>
        <w:jc w:val="both"/>
        <w:rPr>
          <w:lang w:val="en-GB"/>
        </w:rPr>
      </w:pPr>
      <w:r w:rsidRPr="000076C7">
        <w:rPr>
          <w:lang w:val="en-GB"/>
        </w:rPr>
        <w:t xml:space="preserve">Throughout the learning journey, the platform continuously records user progress. Completed missions contribute to progress tracking, learning streaks, achievements, and </w:t>
      </w:r>
      <w:proofErr w:type="spellStart"/>
      <w:r w:rsidRPr="000076C7">
        <w:rPr>
          <w:lang w:val="en-GB"/>
        </w:rPr>
        <w:t>leaderboard</w:t>
      </w:r>
      <w:proofErr w:type="spellEnd"/>
      <w:r w:rsidRPr="000076C7">
        <w:rPr>
          <w:lang w:val="en-GB"/>
        </w:rPr>
        <w:t xml:space="preserve"> rankings. These gamification elements encourage continuous participation and motivate employees to regularly improve their AI competencies.</w:t>
      </w:r>
    </w:p>
    <w:p w14:paraId="5060DD2B" w14:textId="77777777" w:rsidR="000076C7" w:rsidRPr="000076C7" w:rsidRDefault="000076C7" w:rsidP="000076C7">
      <w:pPr>
        <w:pStyle w:val="NormalWeb"/>
        <w:jc w:val="both"/>
        <w:rPr>
          <w:lang w:val="en-GB"/>
        </w:rPr>
      </w:pPr>
      <w:r w:rsidRPr="000076C7">
        <w:rPr>
          <w:lang w:val="en-GB"/>
        </w:rPr>
        <w:t>Overall, the workflow combines AI-supported automation with human supervision, ensuring that content generation remains scalable without compromising quality, while simultaneously providing an engaging and personalized learning experience for end users.</w:t>
      </w:r>
    </w:p>
    <w:p w14:paraId="5B5D8715" w14:textId="10759FC8" w:rsidR="003B01C9" w:rsidRPr="00547BAB" w:rsidRDefault="003B01C9" w:rsidP="000076C7">
      <w:pPr>
        <w:spacing w:after="120" w:line="276" w:lineRule="auto"/>
        <w:jc w:val="both"/>
        <w:rPr>
          <w:lang w:val="en-US"/>
        </w:rPr>
      </w:pPr>
    </w:p>
    <w:p w14:paraId="2E140C1E" w14:textId="77777777" w:rsidR="003B01C9" w:rsidRPr="003B01C9" w:rsidRDefault="003B01C9" w:rsidP="003B01C9">
      <w:pPr>
        <w:spacing w:before="240" w:after="120" w:line="276" w:lineRule="auto"/>
        <w:rPr>
          <w:lang w:val="en-US"/>
        </w:rPr>
      </w:pPr>
      <w:r w:rsidRPr="003B01C9">
        <w:rPr>
          <w:b/>
          <w:bCs/>
          <w:sz w:val="28"/>
          <w:szCs w:val="28"/>
          <w:lang w:val="en-US"/>
        </w:rPr>
        <w:t>5.  Scalability &amp; Extensibility</w:t>
      </w:r>
    </w:p>
    <w:p w14:paraId="5221AC6B" w14:textId="77777777" w:rsidR="003B01C9" w:rsidRPr="00547BAB" w:rsidRDefault="003B01C9" w:rsidP="003B01C9">
      <w:pPr>
        <w:spacing w:after="120" w:line="276" w:lineRule="auto"/>
        <w:jc w:val="both"/>
        <w:rPr>
          <w:lang w:val="en-US"/>
        </w:rPr>
      </w:pPr>
      <w:r w:rsidRPr="00547BAB">
        <w:rPr>
          <w:i/>
          <w:iCs/>
          <w:color w:val="666666"/>
          <w:lang w:val="en-US"/>
        </w:rPr>
        <w:t>Reflect on how easily the solution can grow and be maintained.</w:t>
      </w:r>
    </w:p>
    <w:p w14:paraId="70E076AF" w14:textId="77777777" w:rsidR="003B01C9" w:rsidRDefault="003B01C9" w:rsidP="003B01C9">
      <w:pPr>
        <w:spacing w:after="120" w:line="276" w:lineRule="auto"/>
        <w:jc w:val="both"/>
      </w:pPr>
      <w:r>
        <w:rPr>
          <w:i/>
          <w:iCs/>
          <w:color w:val="666666"/>
        </w:rPr>
        <w:t>Suggestions:</w:t>
      </w:r>
    </w:p>
    <w:p w14:paraId="6E361467"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Is the agent built in a modular or parametrized way? How easily can it be extended or adapted?</w:t>
      </w:r>
    </w:p>
    <w:p w14:paraId="2BB9A4F0" w14:textId="77777777" w:rsidR="003B01C9" w:rsidRPr="00C728F8" w:rsidRDefault="00C728F8" w:rsidP="003B01C9">
      <w:pPr>
        <w:pStyle w:val="Prrafodelista"/>
        <w:numPr>
          <w:ilvl w:val="0"/>
          <w:numId w:val="3"/>
        </w:numPr>
        <w:spacing w:after="40" w:line="276" w:lineRule="auto"/>
        <w:rPr>
          <w:lang w:val="en-US"/>
        </w:rPr>
      </w:pPr>
      <w:r>
        <w:rPr>
          <w:i/>
          <w:iCs/>
          <w:color w:val="666666"/>
          <w:lang w:val="en-US"/>
        </w:rPr>
        <w:t>Can</w:t>
      </w:r>
      <w:r w:rsidR="003B01C9" w:rsidRPr="00547BAB">
        <w:rPr>
          <w:i/>
          <w:iCs/>
          <w:color w:val="666666"/>
          <w:lang w:val="en-US"/>
        </w:rPr>
        <w:t xml:space="preserve"> </w:t>
      </w:r>
      <w:r>
        <w:rPr>
          <w:i/>
          <w:iCs/>
          <w:color w:val="666666"/>
          <w:lang w:val="en-US"/>
        </w:rPr>
        <w:t>it</w:t>
      </w:r>
      <w:r w:rsidR="003B01C9" w:rsidRPr="00547BAB">
        <w:rPr>
          <w:i/>
          <w:iCs/>
          <w:color w:val="666666"/>
          <w:lang w:val="en-US"/>
        </w:rPr>
        <w:t xml:space="preserve"> scale to larger volumes or complex requirements? </w:t>
      </w:r>
      <w:r w:rsidR="003B01C9" w:rsidRPr="00C728F8">
        <w:rPr>
          <w:i/>
          <w:iCs/>
          <w:color w:val="666666"/>
          <w:lang w:val="en-US"/>
        </w:rPr>
        <w:t>What would need to change?</w:t>
      </w:r>
    </w:p>
    <w:p w14:paraId="0BF945DC" w14:textId="77777777" w:rsidR="003B01C9" w:rsidRPr="003B01C9" w:rsidRDefault="003B01C9" w:rsidP="003B01C9">
      <w:pPr>
        <w:pStyle w:val="Prrafodelista"/>
        <w:numPr>
          <w:ilvl w:val="0"/>
          <w:numId w:val="3"/>
        </w:numPr>
        <w:spacing w:after="40" w:line="276" w:lineRule="auto"/>
        <w:rPr>
          <w:lang w:val="en-US"/>
        </w:rPr>
      </w:pPr>
      <w:r w:rsidRPr="00547BAB">
        <w:rPr>
          <w:i/>
          <w:iCs/>
          <w:color w:val="666666"/>
          <w:lang w:val="en-US"/>
        </w:rPr>
        <w:t>Which design choices support maintainability (e.g. sub-workflows, variables, reusable components, clear naming)?</w:t>
      </w:r>
    </w:p>
    <w:p w14:paraId="74F9C503" w14:textId="77777777" w:rsidR="003B01C9" w:rsidRPr="003B01C9" w:rsidRDefault="003B01C9" w:rsidP="003B01C9">
      <w:pPr>
        <w:spacing w:before="240" w:after="120" w:line="276" w:lineRule="auto"/>
        <w:rPr>
          <w:lang w:val="en-US"/>
        </w:rPr>
      </w:pPr>
      <w:r w:rsidRPr="003B01C9">
        <w:rPr>
          <w:b/>
          <w:bCs/>
          <w:sz w:val="28"/>
          <w:szCs w:val="28"/>
          <w:lang w:val="en-US"/>
        </w:rPr>
        <w:t>6. Evaluation &amp; Trade-offs</w:t>
      </w:r>
    </w:p>
    <w:p w14:paraId="2D07F7DB" w14:textId="77777777" w:rsidR="003B01C9" w:rsidRPr="00547BAB" w:rsidRDefault="003B01C9" w:rsidP="003B01C9">
      <w:pPr>
        <w:spacing w:after="120" w:line="276" w:lineRule="auto"/>
        <w:jc w:val="both"/>
        <w:rPr>
          <w:lang w:val="en-US"/>
        </w:rPr>
      </w:pPr>
      <w:r w:rsidRPr="00547BAB">
        <w:rPr>
          <w:i/>
          <w:iCs/>
          <w:color w:val="666666"/>
          <w:lang w:val="en-US"/>
        </w:rPr>
        <w:t>Back up your design with evidence from your own runs. Use concrete numbers wherever possible.</w:t>
      </w:r>
    </w:p>
    <w:p w14:paraId="25BC5876" w14:textId="77777777" w:rsidR="003B01C9" w:rsidRDefault="003B01C9" w:rsidP="003B01C9">
      <w:pPr>
        <w:spacing w:after="120" w:line="276" w:lineRule="auto"/>
        <w:jc w:val="both"/>
      </w:pPr>
      <w:r>
        <w:rPr>
          <w:i/>
          <w:iCs/>
          <w:color w:val="666666"/>
        </w:rPr>
        <w:t>Suggestions:</w:t>
      </w:r>
    </w:p>
    <w:p w14:paraId="459A80C8"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How did you test the system? Which scenarios (happy path, edge case, failure case) did you cover?</w:t>
      </w:r>
    </w:p>
    <w:p w14:paraId="534B514C" w14:textId="77777777" w:rsidR="00C728F8" w:rsidRPr="00C728F8" w:rsidRDefault="00C728F8" w:rsidP="00C728F8">
      <w:pPr>
        <w:pStyle w:val="Prrafodelista"/>
        <w:numPr>
          <w:ilvl w:val="0"/>
          <w:numId w:val="3"/>
        </w:numPr>
        <w:spacing w:after="40" w:line="276" w:lineRule="auto"/>
        <w:rPr>
          <w:lang w:val="en-US"/>
        </w:rPr>
      </w:pPr>
      <w:r>
        <w:rPr>
          <w:i/>
          <w:iCs/>
          <w:color w:val="666666"/>
          <w:lang w:val="en-US"/>
        </w:rPr>
        <w:t>A</w:t>
      </w:r>
      <w:r w:rsidR="003B01C9" w:rsidRPr="00547BAB">
        <w:rPr>
          <w:i/>
          <w:iCs/>
          <w:color w:val="666666"/>
          <w:lang w:val="en-US"/>
        </w:rPr>
        <w:t xml:space="preserve"> side-by-side comparison against a naive baseline (e.g. a single LLM call with the data dumped in)</w:t>
      </w:r>
    </w:p>
    <w:p w14:paraId="0B7AA5E2" w14:textId="77777777" w:rsidR="003B01C9" w:rsidRPr="00C728F8" w:rsidRDefault="003B01C9" w:rsidP="00C728F8">
      <w:pPr>
        <w:pStyle w:val="Prrafodelista"/>
        <w:numPr>
          <w:ilvl w:val="0"/>
          <w:numId w:val="3"/>
        </w:numPr>
        <w:spacing w:after="40" w:line="276" w:lineRule="auto"/>
        <w:rPr>
          <w:lang w:val="en-US"/>
        </w:rPr>
      </w:pPr>
      <w:r w:rsidRPr="00C728F8">
        <w:rPr>
          <w:i/>
          <w:iCs/>
          <w:color w:val="666666"/>
          <w:lang w:val="en-US"/>
        </w:rPr>
        <w:t>Capture the key trade-offs you balanced. Fill in concrete numbers from your evaluation runs where available.</w:t>
      </w:r>
    </w:p>
    <w:p w14:paraId="7B3A7756"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 xml:space="preserve">Estimated token usage per run, and how </w:t>
      </w:r>
      <w:r w:rsidR="00C728F8">
        <w:rPr>
          <w:i/>
          <w:iCs/>
          <w:color w:val="666666"/>
          <w:lang w:val="en-US"/>
        </w:rPr>
        <w:t xml:space="preserve">do costs </w:t>
      </w:r>
      <w:r w:rsidRPr="00547BAB">
        <w:rPr>
          <w:i/>
          <w:iCs/>
          <w:color w:val="666666"/>
          <w:lang w:val="en-US"/>
        </w:rPr>
        <w:t xml:space="preserve">scale with </w:t>
      </w:r>
      <w:r w:rsidR="00C728F8">
        <w:rPr>
          <w:i/>
          <w:iCs/>
          <w:color w:val="666666"/>
          <w:lang w:val="en-US"/>
        </w:rPr>
        <w:t xml:space="preserve">increased </w:t>
      </w:r>
      <w:r w:rsidRPr="00547BAB">
        <w:rPr>
          <w:i/>
          <w:iCs/>
          <w:color w:val="666666"/>
          <w:lang w:val="en-US"/>
        </w:rPr>
        <w:t>usage</w:t>
      </w:r>
      <w:r w:rsidR="00C728F8">
        <w:rPr>
          <w:i/>
          <w:iCs/>
          <w:color w:val="666666"/>
          <w:lang w:val="en-US"/>
        </w:rPr>
        <w:t>?</w:t>
      </w:r>
    </w:p>
    <w:p w14:paraId="0D010CD7" w14:textId="77777777" w:rsidR="003B01C9" w:rsidRPr="003B01C9" w:rsidRDefault="003B01C9" w:rsidP="003B01C9">
      <w:pPr>
        <w:pStyle w:val="Prrafodelista"/>
        <w:numPr>
          <w:ilvl w:val="0"/>
          <w:numId w:val="3"/>
        </w:numPr>
        <w:spacing w:after="40" w:line="276" w:lineRule="auto"/>
        <w:rPr>
          <w:lang w:val="en-US"/>
        </w:rPr>
      </w:pPr>
      <w:r w:rsidRPr="00547BAB">
        <w:rPr>
          <w:i/>
          <w:iCs/>
          <w:color w:val="666666"/>
          <w:lang w:val="en-US"/>
        </w:rPr>
        <w:t>Where are the main cost drivers, and how could they be reduced?</w:t>
      </w:r>
    </w:p>
    <w:p w14:paraId="7C564B79" w14:textId="77777777" w:rsidR="003B01C9" w:rsidRPr="003B01C9" w:rsidRDefault="003B01C9" w:rsidP="003B01C9">
      <w:pPr>
        <w:spacing w:before="240" w:after="120" w:line="276" w:lineRule="auto"/>
        <w:rPr>
          <w:lang w:val="en-US"/>
        </w:rPr>
      </w:pPr>
      <w:r w:rsidRPr="003B01C9">
        <w:rPr>
          <w:b/>
          <w:bCs/>
          <w:sz w:val="28"/>
          <w:szCs w:val="28"/>
          <w:lang w:val="en-US"/>
        </w:rPr>
        <w:t>7.  Reflection &amp; Learnings</w:t>
      </w:r>
    </w:p>
    <w:p w14:paraId="159A6A14" w14:textId="77777777" w:rsidR="003B01C9" w:rsidRPr="00547BAB" w:rsidRDefault="003B01C9" w:rsidP="003B01C9">
      <w:pPr>
        <w:spacing w:after="120" w:line="276" w:lineRule="auto"/>
        <w:jc w:val="both"/>
        <w:rPr>
          <w:lang w:val="en-US"/>
        </w:rPr>
      </w:pPr>
      <w:r w:rsidRPr="00547BAB">
        <w:rPr>
          <w:i/>
          <w:iCs/>
          <w:color w:val="666666"/>
          <w:lang w:val="en-US"/>
        </w:rPr>
        <w:t>Reflect critically and honestly on the project — both technical and conceptual.</w:t>
      </w:r>
    </w:p>
    <w:p w14:paraId="5FE44453" w14:textId="77777777" w:rsidR="003B01C9" w:rsidRDefault="003B01C9" w:rsidP="003B01C9">
      <w:pPr>
        <w:spacing w:before="180" w:after="80" w:line="276" w:lineRule="auto"/>
      </w:pPr>
      <w:r>
        <w:rPr>
          <w:b/>
          <w:bCs/>
          <w:sz w:val="24"/>
          <w:szCs w:val="24"/>
        </w:rPr>
        <w:t>7.1 Challenges &amp; Lessons Learned</w:t>
      </w:r>
    </w:p>
    <w:p w14:paraId="531E13CB" w14:textId="77777777" w:rsidR="003B01C9" w:rsidRDefault="003B01C9" w:rsidP="003B01C9">
      <w:pPr>
        <w:spacing w:after="120" w:line="276" w:lineRule="auto"/>
        <w:jc w:val="both"/>
      </w:pPr>
      <w:r>
        <w:rPr>
          <w:i/>
          <w:iCs/>
          <w:color w:val="666666"/>
        </w:rPr>
        <w:lastRenderedPageBreak/>
        <w:t>Suggestions:</w:t>
      </w:r>
    </w:p>
    <w:p w14:paraId="43EA4550"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Which challenges and problems did you encounter? Name them honestly and discuss how you addressed them</w:t>
      </w:r>
    </w:p>
    <w:p w14:paraId="0D71DD7D" w14:textId="77777777" w:rsidR="003B01C9" w:rsidRPr="003B01C9" w:rsidRDefault="003B01C9" w:rsidP="003B01C9">
      <w:pPr>
        <w:pStyle w:val="Prrafodelista"/>
        <w:numPr>
          <w:ilvl w:val="0"/>
          <w:numId w:val="3"/>
        </w:numPr>
        <w:spacing w:after="40" w:line="276" w:lineRule="auto"/>
        <w:rPr>
          <w:lang w:val="en-US"/>
        </w:rPr>
      </w:pPr>
      <w:r w:rsidRPr="00547BAB">
        <w:rPr>
          <w:i/>
          <w:iCs/>
          <w:color w:val="666666"/>
          <w:lang w:val="en-US"/>
        </w:rPr>
        <w:t>What worked well, and what did not? What would you do differently?</w:t>
      </w:r>
    </w:p>
    <w:p w14:paraId="644ACC90" w14:textId="77777777" w:rsidR="003B01C9" w:rsidRDefault="003B01C9" w:rsidP="003B01C9">
      <w:pPr>
        <w:spacing w:before="180" w:after="80" w:line="276" w:lineRule="auto"/>
      </w:pPr>
      <w:r>
        <w:rPr>
          <w:b/>
          <w:bCs/>
          <w:sz w:val="24"/>
          <w:szCs w:val="24"/>
        </w:rPr>
        <w:t>7.2 Limitations &amp; Next Steps</w:t>
      </w:r>
    </w:p>
    <w:p w14:paraId="2496AD72" w14:textId="77777777" w:rsidR="003B01C9" w:rsidRDefault="003B01C9" w:rsidP="003B01C9">
      <w:pPr>
        <w:spacing w:after="120" w:line="276" w:lineRule="auto"/>
        <w:jc w:val="both"/>
      </w:pPr>
      <w:r>
        <w:rPr>
          <w:i/>
          <w:iCs/>
          <w:color w:val="666666"/>
        </w:rPr>
        <w:t>Suggestions:</w:t>
      </w:r>
    </w:p>
    <w:p w14:paraId="4388AEED"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What are the current limitations of the system?</w:t>
      </w:r>
    </w:p>
    <w:p w14:paraId="6DABA2FF" w14:textId="77777777" w:rsidR="003B01C9" w:rsidRPr="003B01C9" w:rsidRDefault="003B01C9" w:rsidP="003B01C9">
      <w:pPr>
        <w:pStyle w:val="Prrafodelista"/>
        <w:numPr>
          <w:ilvl w:val="0"/>
          <w:numId w:val="3"/>
        </w:numPr>
        <w:spacing w:after="40" w:line="276" w:lineRule="auto"/>
        <w:rPr>
          <w:lang w:val="en-US"/>
        </w:rPr>
      </w:pPr>
      <w:r w:rsidRPr="00547BAB">
        <w:rPr>
          <w:i/>
          <w:iCs/>
          <w:color w:val="666666"/>
          <w:lang w:val="en-US"/>
        </w:rPr>
        <w:t>Which concrete next steps or future developments would you propose?</w:t>
      </w:r>
    </w:p>
    <w:p w14:paraId="6C98F5DD" w14:textId="77777777" w:rsidR="003B01C9" w:rsidRPr="003B01C9" w:rsidRDefault="003B01C9" w:rsidP="003B01C9">
      <w:pPr>
        <w:spacing w:before="240" w:after="120" w:line="276" w:lineRule="auto"/>
        <w:rPr>
          <w:lang w:val="en-US"/>
        </w:rPr>
      </w:pPr>
      <w:r w:rsidRPr="003B01C9">
        <w:rPr>
          <w:b/>
          <w:bCs/>
          <w:sz w:val="28"/>
          <w:szCs w:val="28"/>
          <w:lang w:val="en-US"/>
        </w:rPr>
        <w:t>8. References &amp; Appendix</w:t>
      </w:r>
    </w:p>
    <w:p w14:paraId="431D0869" w14:textId="77777777" w:rsidR="003B01C9" w:rsidRPr="00547BAB" w:rsidRDefault="003B01C9" w:rsidP="003B01C9">
      <w:pPr>
        <w:spacing w:after="120" w:line="276" w:lineRule="auto"/>
        <w:jc w:val="both"/>
        <w:rPr>
          <w:lang w:val="en-US"/>
        </w:rPr>
      </w:pPr>
      <w:r w:rsidRPr="00547BAB">
        <w:rPr>
          <w:i/>
          <w:iCs/>
          <w:color w:val="666666"/>
          <w:lang w:val="en-US"/>
        </w:rPr>
        <w:t>List your sources and link the remaining deliverables (code and video are submitted separately).</w:t>
      </w:r>
    </w:p>
    <w:p w14:paraId="4BD877FD"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Code: link to the GitHub repository or the exported workflow (JSON)</w:t>
      </w:r>
    </w:p>
    <w:p w14:paraId="4A800891" w14:textId="77777777" w:rsidR="003B01C9" w:rsidRPr="00547BAB" w:rsidRDefault="003B01C9" w:rsidP="003B01C9">
      <w:pPr>
        <w:pStyle w:val="Prrafodelista"/>
        <w:numPr>
          <w:ilvl w:val="0"/>
          <w:numId w:val="3"/>
        </w:numPr>
        <w:spacing w:after="40" w:line="276" w:lineRule="auto"/>
        <w:rPr>
          <w:lang w:val="en-US"/>
        </w:rPr>
      </w:pPr>
      <w:r w:rsidRPr="00547BAB">
        <w:rPr>
          <w:i/>
          <w:iCs/>
          <w:color w:val="666666"/>
          <w:lang w:val="en-US"/>
        </w:rPr>
        <w:t>Video: link to the ~3 min showcase video</w:t>
      </w:r>
    </w:p>
    <w:p w14:paraId="2CD56C7B" w14:textId="77777777" w:rsidR="00B839C0" w:rsidRPr="003B01C9" w:rsidRDefault="003B01C9" w:rsidP="003B01C9">
      <w:pPr>
        <w:pStyle w:val="Prrafodelista"/>
        <w:numPr>
          <w:ilvl w:val="0"/>
          <w:numId w:val="3"/>
        </w:numPr>
        <w:spacing w:after="40" w:line="276" w:lineRule="auto"/>
        <w:rPr>
          <w:lang w:val="en-US"/>
        </w:rPr>
      </w:pPr>
      <w:r w:rsidRPr="00547BAB">
        <w:rPr>
          <w:i/>
          <w:iCs/>
          <w:color w:val="666666"/>
          <w:lang w:val="en-US"/>
        </w:rPr>
        <w:t>References: [1] Author, Title, Year, URL/DOI</w:t>
      </w:r>
    </w:p>
    <w:sectPr w:rsidR="00B839C0" w:rsidRPr="003B01C9" w:rsidSect="004D444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6B846" w14:textId="77777777" w:rsidR="008E4F93" w:rsidRDefault="008E4F93">
      <w:r>
        <w:separator/>
      </w:r>
    </w:p>
  </w:endnote>
  <w:endnote w:type="continuationSeparator" w:id="0">
    <w:p w14:paraId="0C11ED00" w14:textId="77777777" w:rsidR="008E4F93" w:rsidRDefault="008E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B3E62" w14:textId="77777777" w:rsidR="00B839C0" w:rsidRDefault="00BD4C6A">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4D4449">
      <w:rPr>
        <w:noProof/>
        <w:color w:val="666666"/>
        <w:sz w:val="20"/>
        <w:szCs w:val="20"/>
      </w:rPr>
      <w:t>1</w:t>
    </w:r>
    <w:r>
      <w:rPr>
        <w:color w:val="666666"/>
        <w:sz w:val="20"/>
        <w:szCs w:val="20"/>
      </w:rPr>
      <w:fldChar w:fldCharType="end"/>
    </w:r>
    <w:r>
      <w:rPr>
        <w:color w:val="666666"/>
        <w:sz w:val="20"/>
        <w:szCs w:val="20"/>
      </w:rPr>
      <w:t xml:space="preserve"> </w:t>
    </w:r>
    <w:r>
      <w:rPr>
        <w:color w:val="666666"/>
        <w:sz w:val="20"/>
        <w:szCs w:val="20"/>
      </w:rPr>
      <w:t xml:space="preserve">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4D4449">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9C486" w14:textId="77777777" w:rsidR="008E4F93" w:rsidRDefault="008E4F93">
      <w:r>
        <w:separator/>
      </w:r>
    </w:p>
  </w:footnote>
  <w:footnote w:type="continuationSeparator" w:id="0">
    <w:p w14:paraId="237CA2FE" w14:textId="77777777" w:rsidR="008E4F93" w:rsidRDefault="008E4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1935" w14:textId="77777777" w:rsidR="00B839C0" w:rsidRDefault="004D4449">
    <w:pPr>
      <w:jc w:val="right"/>
    </w:pPr>
    <w:r>
      <w:rPr>
        <w:i/>
        <w:iCs/>
        <w:color w:val="666666"/>
        <w:sz w:val="20"/>
        <w:szCs w:val="20"/>
      </w:rPr>
      <w:t>AIIM–</w:t>
    </w:r>
    <w:r w:rsidR="00F23456">
      <w:rPr>
        <w:i/>
        <w:iCs/>
        <w:color w:val="666666"/>
        <w:sz w:val="20"/>
        <w:szCs w:val="20"/>
      </w:rPr>
      <w:t>Managerial</w:t>
    </w:r>
    <w:r>
      <w:rPr>
        <w:i/>
        <w:iCs/>
        <w:color w:val="666666"/>
        <w:sz w:val="20"/>
        <w:szCs w:val="20"/>
      </w:rPr>
      <w:t xml:space="preserv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68D4"/>
    <w:multiLevelType w:val="hybridMultilevel"/>
    <w:tmpl w:val="C9F0AB68"/>
    <w:lvl w:ilvl="0" w:tplc="04070001">
      <w:start w:val="1"/>
      <w:numFmt w:val="bullet"/>
      <w:lvlText w:val=""/>
      <w:lvlJc w:val="left"/>
      <w:pPr>
        <w:ind w:left="720" w:hanging="360"/>
      </w:pPr>
      <w:rPr>
        <w:rFonts w:ascii="Symbol"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cs="Wingdings" w:hint="default"/>
      </w:rPr>
    </w:lvl>
    <w:lvl w:ilvl="3" w:tplc="04070001" w:tentative="1">
      <w:start w:val="1"/>
      <w:numFmt w:val="bullet"/>
      <w:lvlText w:val=""/>
      <w:lvlJc w:val="left"/>
      <w:pPr>
        <w:ind w:left="2880" w:hanging="360"/>
      </w:pPr>
      <w:rPr>
        <w:rFonts w:ascii="Symbol" w:hAnsi="Symbol" w:cs="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cs="Wingdings" w:hint="default"/>
      </w:rPr>
    </w:lvl>
    <w:lvl w:ilvl="6" w:tplc="04070001" w:tentative="1">
      <w:start w:val="1"/>
      <w:numFmt w:val="bullet"/>
      <w:lvlText w:val=""/>
      <w:lvlJc w:val="left"/>
      <w:pPr>
        <w:ind w:left="5040" w:hanging="360"/>
      </w:pPr>
      <w:rPr>
        <w:rFonts w:ascii="Symbol" w:hAnsi="Symbol" w:cs="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32E6221"/>
    <w:multiLevelType w:val="hybridMultilevel"/>
    <w:tmpl w:val="9A6A627E"/>
    <w:lvl w:ilvl="0" w:tplc="04070001">
      <w:start w:val="1"/>
      <w:numFmt w:val="bullet"/>
      <w:lvlText w:val=""/>
      <w:lvlJc w:val="left"/>
      <w:pPr>
        <w:ind w:left="360" w:hanging="360"/>
      </w:pPr>
      <w:rPr>
        <w:rFonts w:ascii="Symbol" w:hAnsi="Symbol" w:cs="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cs="Wingdings" w:hint="default"/>
      </w:rPr>
    </w:lvl>
    <w:lvl w:ilvl="3" w:tplc="04070001" w:tentative="1">
      <w:start w:val="1"/>
      <w:numFmt w:val="bullet"/>
      <w:lvlText w:val=""/>
      <w:lvlJc w:val="left"/>
      <w:pPr>
        <w:ind w:left="2520" w:hanging="360"/>
      </w:pPr>
      <w:rPr>
        <w:rFonts w:ascii="Symbol" w:hAnsi="Symbol" w:cs="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cs="Wingdings" w:hint="default"/>
      </w:rPr>
    </w:lvl>
    <w:lvl w:ilvl="6" w:tplc="04070001" w:tentative="1">
      <w:start w:val="1"/>
      <w:numFmt w:val="bullet"/>
      <w:lvlText w:val=""/>
      <w:lvlJc w:val="left"/>
      <w:pPr>
        <w:ind w:left="4680" w:hanging="360"/>
      </w:pPr>
      <w:rPr>
        <w:rFonts w:ascii="Symbol" w:hAnsi="Symbol" w:cs="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cs="Wingdings" w:hint="default"/>
      </w:rPr>
    </w:lvl>
  </w:abstractNum>
  <w:abstractNum w:abstractNumId="2" w15:restartNumberingAfterBreak="0">
    <w:nsid w:val="248C37B0"/>
    <w:multiLevelType w:val="hybridMultilevel"/>
    <w:tmpl w:val="31808968"/>
    <w:lvl w:ilvl="0" w:tplc="CAD26E38">
      <w:start w:val="1"/>
      <w:numFmt w:val="bullet"/>
      <w:lvlText w:val="•"/>
      <w:lvlJc w:val="left"/>
      <w:pPr>
        <w:ind w:left="480" w:hanging="240"/>
      </w:pPr>
    </w:lvl>
    <w:lvl w:ilvl="1" w:tplc="DEC029D4">
      <w:numFmt w:val="decimal"/>
      <w:lvlText w:val=""/>
      <w:lvlJc w:val="left"/>
    </w:lvl>
    <w:lvl w:ilvl="2" w:tplc="38904C96">
      <w:numFmt w:val="decimal"/>
      <w:lvlText w:val=""/>
      <w:lvlJc w:val="left"/>
    </w:lvl>
    <w:lvl w:ilvl="3" w:tplc="80140E20">
      <w:numFmt w:val="decimal"/>
      <w:lvlText w:val=""/>
      <w:lvlJc w:val="left"/>
    </w:lvl>
    <w:lvl w:ilvl="4" w:tplc="1C1A8942">
      <w:numFmt w:val="decimal"/>
      <w:lvlText w:val=""/>
      <w:lvlJc w:val="left"/>
    </w:lvl>
    <w:lvl w:ilvl="5" w:tplc="31B8BEC4">
      <w:numFmt w:val="decimal"/>
      <w:lvlText w:val=""/>
      <w:lvlJc w:val="left"/>
    </w:lvl>
    <w:lvl w:ilvl="6" w:tplc="041ACD48">
      <w:numFmt w:val="decimal"/>
      <w:lvlText w:val=""/>
      <w:lvlJc w:val="left"/>
    </w:lvl>
    <w:lvl w:ilvl="7" w:tplc="FD6CBD8C">
      <w:numFmt w:val="decimal"/>
      <w:lvlText w:val=""/>
      <w:lvlJc w:val="left"/>
    </w:lvl>
    <w:lvl w:ilvl="8" w:tplc="3CC83BB8">
      <w:numFmt w:val="decimal"/>
      <w:lvlText w:val=""/>
      <w:lvlJc w:val="left"/>
    </w:lvl>
  </w:abstractNum>
  <w:abstractNum w:abstractNumId="3" w15:restartNumberingAfterBreak="0">
    <w:nsid w:val="440A6CF0"/>
    <w:multiLevelType w:val="hybridMultilevel"/>
    <w:tmpl w:val="0B8C3BE4"/>
    <w:lvl w:ilvl="0" w:tplc="129EBB94">
      <w:start w:val="1"/>
      <w:numFmt w:val="bullet"/>
      <w:lvlText w:val="●"/>
      <w:lvlJc w:val="left"/>
      <w:pPr>
        <w:ind w:left="720" w:hanging="360"/>
      </w:pPr>
    </w:lvl>
    <w:lvl w:ilvl="1" w:tplc="96CA3214">
      <w:start w:val="1"/>
      <w:numFmt w:val="bullet"/>
      <w:lvlText w:val="○"/>
      <w:lvlJc w:val="left"/>
      <w:pPr>
        <w:ind w:left="1440" w:hanging="360"/>
      </w:pPr>
    </w:lvl>
    <w:lvl w:ilvl="2" w:tplc="7EEEE35E">
      <w:start w:val="1"/>
      <w:numFmt w:val="bullet"/>
      <w:lvlText w:val="■"/>
      <w:lvlJc w:val="left"/>
      <w:pPr>
        <w:ind w:left="2160" w:hanging="360"/>
      </w:pPr>
    </w:lvl>
    <w:lvl w:ilvl="3" w:tplc="511628AE">
      <w:start w:val="1"/>
      <w:numFmt w:val="bullet"/>
      <w:lvlText w:val="●"/>
      <w:lvlJc w:val="left"/>
      <w:pPr>
        <w:ind w:left="2880" w:hanging="360"/>
      </w:pPr>
    </w:lvl>
    <w:lvl w:ilvl="4" w:tplc="E44A8A6C">
      <w:start w:val="1"/>
      <w:numFmt w:val="bullet"/>
      <w:lvlText w:val="○"/>
      <w:lvlJc w:val="left"/>
      <w:pPr>
        <w:ind w:left="3600" w:hanging="360"/>
      </w:pPr>
    </w:lvl>
    <w:lvl w:ilvl="5" w:tplc="CE2AB640">
      <w:start w:val="1"/>
      <w:numFmt w:val="bullet"/>
      <w:lvlText w:val="■"/>
      <w:lvlJc w:val="left"/>
      <w:pPr>
        <w:ind w:left="4320" w:hanging="360"/>
      </w:pPr>
    </w:lvl>
    <w:lvl w:ilvl="6" w:tplc="53461112">
      <w:start w:val="1"/>
      <w:numFmt w:val="bullet"/>
      <w:lvlText w:val="●"/>
      <w:lvlJc w:val="left"/>
      <w:pPr>
        <w:ind w:left="5040" w:hanging="360"/>
      </w:pPr>
    </w:lvl>
    <w:lvl w:ilvl="7" w:tplc="4B0EAA06">
      <w:start w:val="1"/>
      <w:numFmt w:val="bullet"/>
      <w:lvlText w:val="●"/>
      <w:lvlJc w:val="left"/>
      <w:pPr>
        <w:ind w:left="5760" w:hanging="360"/>
      </w:pPr>
    </w:lvl>
    <w:lvl w:ilvl="8" w:tplc="598838C2">
      <w:start w:val="1"/>
      <w:numFmt w:val="bullet"/>
      <w:lvlText w:val="●"/>
      <w:lvlJc w:val="left"/>
      <w:pPr>
        <w:ind w:left="6480" w:hanging="360"/>
      </w:pPr>
    </w:lvl>
  </w:abstractNum>
  <w:abstractNum w:abstractNumId="4" w15:restartNumberingAfterBreak="0">
    <w:nsid w:val="67200B10"/>
    <w:multiLevelType w:val="hybridMultilevel"/>
    <w:tmpl w:val="2EB4FF1A"/>
    <w:lvl w:ilvl="0" w:tplc="14FED598">
      <w:start w:val="1"/>
      <w:numFmt w:val="bullet"/>
      <w:lvlText w:val="•"/>
      <w:lvlJc w:val="left"/>
      <w:pPr>
        <w:ind w:left="480" w:hanging="240"/>
      </w:pPr>
    </w:lvl>
    <w:lvl w:ilvl="1" w:tplc="AD8E8C32">
      <w:numFmt w:val="decimal"/>
      <w:lvlText w:val=""/>
      <w:lvlJc w:val="left"/>
    </w:lvl>
    <w:lvl w:ilvl="2" w:tplc="C900ADC2">
      <w:numFmt w:val="decimal"/>
      <w:lvlText w:val=""/>
      <w:lvlJc w:val="left"/>
    </w:lvl>
    <w:lvl w:ilvl="3" w:tplc="6CCE747A">
      <w:numFmt w:val="decimal"/>
      <w:lvlText w:val=""/>
      <w:lvlJc w:val="left"/>
    </w:lvl>
    <w:lvl w:ilvl="4" w:tplc="F53A4408">
      <w:numFmt w:val="decimal"/>
      <w:lvlText w:val=""/>
      <w:lvlJc w:val="left"/>
    </w:lvl>
    <w:lvl w:ilvl="5" w:tplc="37A29F2C">
      <w:numFmt w:val="decimal"/>
      <w:lvlText w:val=""/>
      <w:lvlJc w:val="left"/>
    </w:lvl>
    <w:lvl w:ilvl="6" w:tplc="CD920D3E">
      <w:numFmt w:val="decimal"/>
      <w:lvlText w:val=""/>
      <w:lvlJc w:val="left"/>
    </w:lvl>
    <w:lvl w:ilvl="7" w:tplc="449694CA">
      <w:numFmt w:val="decimal"/>
      <w:lvlText w:val=""/>
      <w:lvlJc w:val="left"/>
    </w:lvl>
    <w:lvl w:ilvl="8" w:tplc="75BC37F6">
      <w:numFmt w:val="decimal"/>
      <w:lvlText w:val=""/>
      <w:lvlJc w:val="left"/>
    </w:lvl>
  </w:abstractNum>
  <w:abstractNum w:abstractNumId="5" w15:restartNumberingAfterBreak="0">
    <w:nsid w:val="7FE11C7F"/>
    <w:multiLevelType w:val="hybridMultilevel"/>
    <w:tmpl w:val="C0F8727A"/>
    <w:lvl w:ilvl="0" w:tplc="04070001">
      <w:start w:val="1"/>
      <w:numFmt w:val="bullet"/>
      <w:lvlText w:val=""/>
      <w:lvlJc w:val="left"/>
      <w:pPr>
        <w:ind w:left="720" w:hanging="360"/>
      </w:pPr>
      <w:rPr>
        <w:rFonts w:ascii="Symbol"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cs="Wingdings" w:hint="default"/>
      </w:rPr>
    </w:lvl>
    <w:lvl w:ilvl="3" w:tplc="04070001" w:tentative="1">
      <w:start w:val="1"/>
      <w:numFmt w:val="bullet"/>
      <w:lvlText w:val=""/>
      <w:lvlJc w:val="left"/>
      <w:pPr>
        <w:ind w:left="2880" w:hanging="360"/>
      </w:pPr>
      <w:rPr>
        <w:rFonts w:ascii="Symbol" w:hAnsi="Symbol" w:cs="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cs="Wingdings" w:hint="default"/>
      </w:rPr>
    </w:lvl>
    <w:lvl w:ilvl="6" w:tplc="04070001" w:tentative="1">
      <w:start w:val="1"/>
      <w:numFmt w:val="bullet"/>
      <w:lvlText w:val=""/>
      <w:lvlJc w:val="left"/>
      <w:pPr>
        <w:ind w:left="5040" w:hanging="360"/>
      </w:pPr>
      <w:rPr>
        <w:rFonts w:ascii="Symbol" w:hAnsi="Symbol" w:cs="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cs="Wingdings" w:hint="default"/>
      </w:rPr>
    </w:lvl>
  </w:abstractNum>
  <w:num w:numId="1">
    <w:abstractNumId w:val="3"/>
    <w:lvlOverride w:ilvl="0">
      <w:startOverride w:val="1"/>
    </w:lvlOverride>
  </w:num>
  <w:num w:numId="2">
    <w:abstractNumId w:val="4"/>
    <w:lvlOverride w:ilvl="0">
      <w:startOverride w:val="1"/>
    </w:lvlOverride>
  </w:num>
  <w:num w:numId="3">
    <w:abstractNumId w:val="2"/>
    <w:lvlOverride w:ilvl="0">
      <w:startOverride w:val="1"/>
    </w:lvlOverride>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9C0"/>
    <w:rsid w:val="000076C7"/>
    <w:rsid w:val="002A0E30"/>
    <w:rsid w:val="002E6C41"/>
    <w:rsid w:val="003B01C9"/>
    <w:rsid w:val="003B4264"/>
    <w:rsid w:val="004324E0"/>
    <w:rsid w:val="004C11DD"/>
    <w:rsid w:val="004D4449"/>
    <w:rsid w:val="008A37EC"/>
    <w:rsid w:val="008E4F93"/>
    <w:rsid w:val="009F5F2F"/>
    <w:rsid w:val="00A15DBC"/>
    <w:rsid w:val="00A43111"/>
    <w:rsid w:val="00B65CEE"/>
    <w:rsid w:val="00B839C0"/>
    <w:rsid w:val="00B84537"/>
    <w:rsid w:val="00BD4C6A"/>
    <w:rsid w:val="00C72042"/>
    <w:rsid w:val="00C728F8"/>
    <w:rsid w:val="00DB5206"/>
    <w:rsid w:val="00F234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FAD6"/>
  <w15:docId w15:val="{6FF0E589-407E-DF4E-B236-4698DC33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449"/>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ett1">
    <w:name w:val="Fett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D4449"/>
    <w:pPr>
      <w:tabs>
        <w:tab w:val="center" w:pos="4536"/>
        <w:tab w:val="right" w:pos="9072"/>
      </w:tabs>
    </w:pPr>
  </w:style>
  <w:style w:type="character" w:customStyle="1" w:styleId="EncabezadoCar">
    <w:name w:val="Encabezado Car"/>
    <w:basedOn w:val="Fuentedeprrafopredeter"/>
    <w:link w:val="Encabezado"/>
    <w:uiPriority w:val="99"/>
    <w:rsid w:val="004D4449"/>
  </w:style>
  <w:style w:type="paragraph" w:styleId="Piedepgina">
    <w:name w:val="footer"/>
    <w:basedOn w:val="Normal"/>
    <w:link w:val="PiedepginaCar"/>
    <w:uiPriority w:val="99"/>
    <w:unhideWhenUsed/>
    <w:rsid w:val="004D4449"/>
    <w:pPr>
      <w:tabs>
        <w:tab w:val="center" w:pos="4536"/>
        <w:tab w:val="right" w:pos="9072"/>
      </w:tabs>
    </w:pPr>
  </w:style>
  <w:style w:type="character" w:customStyle="1" w:styleId="PiedepginaCar">
    <w:name w:val="Pie de página Car"/>
    <w:basedOn w:val="Fuentedeprrafopredeter"/>
    <w:link w:val="Piedepgina"/>
    <w:uiPriority w:val="99"/>
    <w:rsid w:val="004D4449"/>
  </w:style>
  <w:style w:type="paragraph" w:customStyle="1" w:styleId="pdq2pgselectionanchorcontainer">
    <w:name w:val="pdq2pg_selectionanchorcontainer"/>
    <w:basedOn w:val="Normal"/>
    <w:rsid w:val="002E6C41"/>
    <w:pPr>
      <w:spacing w:before="100" w:beforeAutospacing="1" w:after="100" w:afterAutospacing="1"/>
    </w:pPr>
    <w:rPr>
      <w:sz w:val="24"/>
      <w:szCs w:val="24"/>
      <w:lang w:val="es-AR" w:eastAsia="es-AR"/>
    </w:rPr>
  </w:style>
  <w:style w:type="paragraph" w:styleId="NormalWeb">
    <w:name w:val="Normal (Web)"/>
    <w:basedOn w:val="Normal"/>
    <w:uiPriority w:val="99"/>
    <w:semiHidden/>
    <w:unhideWhenUsed/>
    <w:rsid w:val="002E6C41"/>
    <w:pPr>
      <w:spacing w:before="100" w:beforeAutospacing="1" w:after="100" w:afterAutospacing="1"/>
    </w:pPr>
    <w:rPr>
      <w:sz w:val="24"/>
      <w:szCs w:val="24"/>
      <w:lang w:val="es-AR" w:eastAsia="es-AR"/>
    </w:rPr>
  </w:style>
  <w:style w:type="character" w:styleId="Textoennegrita">
    <w:name w:val="Strong"/>
    <w:basedOn w:val="Fuentedeprrafopredeter"/>
    <w:uiPriority w:val="22"/>
    <w:qFormat/>
    <w:rsid w:val="002E6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7979">
      <w:bodyDiv w:val="1"/>
      <w:marLeft w:val="0"/>
      <w:marRight w:val="0"/>
      <w:marTop w:val="0"/>
      <w:marBottom w:val="0"/>
      <w:divBdr>
        <w:top w:val="none" w:sz="0" w:space="0" w:color="auto"/>
        <w:left w:val="none" w:sz="0" w:space="0" w:color="auto"/>
        <w:bottom w:val="none" w:sz="0" w:space="0" w:color="auto"/>
        <w:right w:val="none" w:sz="0" w:space="0" w:color="auto"/>
      </w:divBdr>
    </w:div>
    <w:div w:id="325790325">
      <w:bodyDiv w:val="1"/>
      <w:marLeft w:val="0"/>
      <w:marRight w:val="0"/>
      <w:marTop w:val="0"/>
      <w:marBottom w:val="0"/>
      <w:divBdr>
        <w:top w:val="none" w:sz="0" w:space="0" w:color="auto"/>
        <w:left w:val="none" w:sz="0" w:space="0" w:color="auto"/>
        <w:bottom w:val="none" w:sz="0" w:space="0" w:color="auto"/>
        <w:right w:val="none" w:sz="0" w:space="0" w:color="auto"/>
      </w:divBdr>
    </w:div>
    <w:div w:id="437718929">
      <w:bodyDiv w:val="1"/>
      <w:marLeft w:val="0"/>
      <w:marRight w:val="0"/>
      <w:marTop w:val="0"/>
      <w:marBottom w:val="0"/>
      <w:divBdr>
        <w:top w:val="none" w:sz="0" w:space="0" w:color="auto"/>
        <w:left w:val="none" w:sz="0" w:space="0" w:color="auto"/>
        <w:bottom w:val="none" w:sz="0" w:space="0" w:color="auto"/>
        <w:right w:val="none" w:sz="0" w:space="0" w:color="auto"/>
      </w:divBdr>
    </w:div>
    <w:div w:id="1319379995">
      <w:bodyDiv w:val="1"/>
      <w:marLeft w:val="0"/>
      <w:marRight w:val="0"/>
      <w:marTop w:val="0"/>
      <w:marBottom w:val="0"/>
      <w:divBdr>
        <w:top w:val="none" w:sz="0" w:space="0" w:color="auto"/>
        <w:left w:val="none" w:sz="0" w:space="0" w:color="auto"/>
        <w:bottom w:val="none" w:sz="0" w:space="0" w:color="auto"/>
        <w:right w:val="none" w:sz="0" w:space="0" w:color="auto"/>
      </w:divBdr>
    </w:div>
    <w:div w:id="1430930365">
      <w:bodyDiv w:val="1"/>
      <w:marLeft w:val="0"/>
      <w:marRight w:val="0"/>
      <w:marTop w:val="0"/>
      <w:marBottom w:val="0"/>
      <w:divBdr>
        <w:top w:val="none" w:sz="0" w:space="0" w:color="auto"/>
        <w:left w:val="none" w:sz="0" w:space="0" w:color="auto"/>
        <w:bottom w:val="none" w:sz="0" w:space="0" w:color="auto"/>
        <w:right w:val="none" w:sz="0" w:space="0" w:color="auto"/>
      </w:divBdr>
    </w:div>
    <w:div w:id="1560626063">
      <w:bodyDiv w:val="1"/>
      <w:marLeft w:val="0"/>
      <w:marRight w:val="0"/>
      <w:marTop w:val="0"/>
      <w:marBottom w:val="0"/>
      <w:divBdr>
        <w:top w:val="none" w:sz="0" w:space="0" w:color="auto"/>
        <w:left w:val="none" w:sz="0" w:space="0" w:color="auto"/>
        <w:bottom w:val="none" w:sz="0" w:space="0" w:color="auto"/>
        <w:right w:val="none" w:sz="0" w:space="0" w:color="auto"/>
      </w:divBdr>
    </w:div>
    <w:div w:id="1781483813">
      <w:bodyDiv w:val="1"/>
      <w:marLeft w:val="0"/>
      <w:marRight w:val="0"/>
      <w:marTop w:val="0"/>
      <w:marBottom w:val="0"/>
      <w:divBdr>
        <w:top w:val="none" w:sz="0" w:space="0" w:color="auto"/>
        <w:left w:val="none" w:sz="0" w:space="0" w:color="auto"/>
        <w:bottom w:val="none" w:sz="0" w:space="0" w:color="auto"/>
        <w:right w:val="none" w:sz="0" w:space="0" w:color="auto"/>
      </w:divBdr>
    </w:div>
    <w:div w:id="1862745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2145</Words>
  <Characters>11798</Characters>
  <Application>Microsoft Office Word</Application>
  <DocSecurity>0</DocSecurity>
  <Lines>98</Lines>
  <Paragraphs>27</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13916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Paola Arenes</cp:lastModifiedBy>
  <cp:revision>12</cp:revision>
  <dcterms:created xsi:type="dcterms:W3CDTF">2026-05-07T14:48:00Z</dcterms:created>
  <dcterms:modified xsi:type="dcterms:W3CDTF">2026-07-28T10:32:00Z</dcterms:modified>
  <cp:category/>
</cp:coreProperties>
</file>