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38" w:rsidRDefault="00E02F38" w:rsidP="00E02F38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02F38" w:rsidRDefault="00E02F38" w:rsidP="00E02F38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E02F38" w:rsidRDefault="00E02F38" w:rsidP="00E02F38">
      <w:pPr>
        <w:spacing w:after="0"/>
        <w:contextualSpacing/>
        <w:jc w:val="center"/>
        <w:rPr>
          <w:sz w:val="28"/>
          <w:szCs w:val="28"/>
        </w:rPr>
      </w:pPr>
    </w:p>
    <w:p w:rsidR="00E02F38" w:rsidRDefault="00E02F38" w:rsidP="00E02F38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E02F38" w:rsidRDefault="00E02F38" w:rsidP="00E02F38">
      <w:pPr>
        <w:spacing w:after="0"/>
        <w:contextualSpacing/>
        <w:jc w:val="center"/>
        <w:rPr>
          <w:b/>
          <w:sz w:val="28"/>
          <w:szCs w:val="28"/>
        </w:rPr>
      </w:pPr>
    </w:p>
    <w:p w:rsidR="00E02F38" w:rsidRDefault="00E02F38" w:rsidP="00E02F38">
      <w:pPr>
        <w:spacing w:after="0"/>
        <w:contextualSpacing/>
        <w:jc w:val="center"/>
        <w:rPr>
          <w:b/>
          <w:sz w:val="28"/>
          <w:szCs w:val="28"/>
        </w:rPr>
      </w:pPr>
    </w:p>
    <w:p w:rsidR="00E02F38" w:rsidRDefault="00E02F38" w:rsidP="00E02F38">
      <w:pPr>
        <w:spacing w:after="0"/>
        <w:contextualSpacing/>
        <w:jc w:val="center"/>
        <w:rPr>
          <w:b/>
          <w:sz w:val="28"/>
          <w:szCs w:val="28"/>
        </w:rPr>
      </w:pPr>
    </w:p>
    <w:p w:rsidR="00E02F38" w:rsidRDefault="00E02F38" w:rsidP="00E02F38">
      <w:pPr>
        <w:spacing w:after="0"/>
        <w:contextualSpacing/>
        <w:jc w:val="center"/>
        <w:rPr>
          <w:b/>
          <w:sz w:val="28"/>
          <w:szCs w:val="28"/>
        </w:rPr>
      </w:pPr>
    </w:p>
    <w:p w:rsidR="00E02F38" w:rsidRDefault="00E02F38" w:rsidP="00E02F38">
      <w:pPr>
        <w:spacing w:after="0"/>
        <w:contextualSpacing/>
        <w:jc w:val="center"/>
        <w:rPr>
          <w:b/>
          <w:sz w:val="28"/>
          <w:szCs w:val="28"/>
        </w:rPr>
      </w:pPr>
    </w:p>
    <w:p w:rsidR="00E02F38" w:rsidRDefault="00E02F38" w:rsidP="00E02F38">
      <w:pPr>
        <w:spacing w:after="0"/>
        <w:contextualSpacing/>
        <w:jc w:val="center"/>
        <w:rPr>
          <w:b/>
          <w:sz w:val="28"/>
          <w:szCs w:val="28"/>
        </w:rPr>
      </w:pPr>
    </w:p>
    <w:p w:rsidR="00E02F38" w:rsidRDefault="00E02F38" w:rsidP="00E02F38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15</w:t>
      </w:r>
    </w:p>
    <w:p w:rsidR="00E02F38" w:rsidRDefault="00E02F38" w:rsidP="00E02F38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методов текстовой стеганографии</w:t>
      </w:r>
      <w:r>
        <w:rPr>
          <w:bCs/>
          <w:sz w:val="36"/>
          <w:szCs w:val="28"/>
        </w:rPr>
        <w:t>”</w:t>
      </w: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pStyle w:val="Default"/>
        <w:rPr>
          <w:b/>
          <w:bCs/>
          <w:color w:val="auto"/>
          <w:sz w:val="28"/>
          <w:szCs w:val="28"/>
        </w:rPr>
      </w:pPr>
    </w:p>
    <w:p w:rsidR="00E02F38" w:rsidRDefault="00E02F38" w:rsidP="00E02F38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Выполнила:</w:t>
      </w:r>
      <w:r>
        <w:rPr>
          <w:sz w:val="28"/>
          <w:szCs w:val="28"/>
        </w:rPr>
        <w:t xml:space="preserve"> студентка 3 курса </w:t>
      </w:r>
    </w:p>
    <w:p w:rsidR="00E02F38" w:rsidRDefault="00E02F38" w:rsidP="00E02F38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E02F38" w:rsidRDefault="00E02F38" w:rsidP="00E02F38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Невар</w:t>
      </w:r>
      <w:proofErr w:type="spellEnd"/>
      <w:r>
        <w:rPr>
          <w:sz w:val="28"/>
          <w:szCs w:val="28"/>
        </w:rPr>
        <w:t xml:space="preserve"> Юлия Валерьевна</w:t>
      </w:r>
    </w:p>
    <w:p w:rsidR="00E02F38" w:rsidRDefault="00E02F38" w:rsidP="00E02F38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E02F38" w:rsidRDefault="00E02F38" w:rsidP="00E02F38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E02F38" w:rsidRDefault="00E02F38" w:rsidP="00E02F38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E02F38" w:rsidRDefault="00E02F38" w:rsidP="00E02F38">
      <w:pPr>
        <w:ind w:left="5400"/>
        <w:jc w:val="both"/>
        <w:rPr>
          <w:sz w:val="28"/>
          <w:szCs w:val="28"/>
        </w:rPr>
      </w:pPr>
    </w:p>
    <w:p w:rsidR="00E02F38" w:rsidRDefault="00E02F38" w:rsidP="00E02F38">
      <w:pPr>
        <w:ind w:left="5400"/>
        <w:jc w:val="both"/>
        <w:rPr>
          <w:sz w:val="28"/>
          <w:szCs w:val="28"/>
        </w:rPr>
      </w:pPr>
    </w:p>
    <w:p w:rsidR="00E02F38" w:rsidRDefault="00E02F38" w:rsidP="00E02F38">
      <w:pPr>
        <w:ind w:left="5400"/>
        <w:jc w:val="both"/>
        <w:rPr>
          <w:sz w:val="28"/>
          <w:szCs w:val="28"/>
        </w:rPr>
      </w:pPr>
    </w:p>
    <w:p w:rsidR="00E02F38" w:rsidRDefault="00E02F38" w:rsidP="00E02F38">
      <w:pPr>
        <w:ind w:left="5400"/>
        <w:jc w:val="both"/>
        <w:rPr>
          <w:sz w:val="28"/>
          <w:szCs w:val="28"/>
        </w:rPr>
      </w:pPr>
    </w:p>
    <w:p w:rsidR="00E02F38" w:rsidRDefault="00E02F38" w:rsidP="00E02F38">
      <w:pPr>
        <w:ind w:left="5400"/>
        <w:jc w:val="both"/>
        <w:rPr>
          <w:sz w:val="28"/>
          <w:szCs w:val="28"/>
        </w:rPr>
      </w:pPr>
    </w:p>
    <w:p w:rsidR="00E02F38" w:rsidRDefault="00E02F38" w:rsidP="00E02F3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8B6C4E" w:rsidRPr="001C531F" w:rsidRDefault="00E02F38" w:rsidP="00E02F38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 </w:t>
      </w:r>
      <w:r w:rsidR="008B6C4E"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Классификация, сущность и основные особенности базовых методов текстовой стеганографии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:rsidR="002F5837" w:rsidRDefault="002F5837" w:rsidP="002F5837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486156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37" w:rsidRDefault="002F5837" w:rsidP="002F5837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:rsidR="00C84FF6" w:rsidRDefault="00C84FF6" w:rsidP="000034F7">
      <w:pPr>
        <w:pStyle w:val="ad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изменение расстояния между строками электронного текста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Line-Shift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изменение расстояния между словами в одной строке электронного текста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Word-Shift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суть метода состоит в том, что осаждение информации основано на модификации расстояния между словами текста-контейнера;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изменение количества пробелов между словами (частный случай метода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Word-Shift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softHyphen/>
        <w:t>_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__</w:t>
      </w:r>
      <w:proofErr w:type="spellStart"/>
      <w:proofErr w:type="gram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  кодирует</w:t>
      </w:r>
      <w:proofErr w:type="gram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__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хх_хх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</w:p>
    <w:p w:rsidR="00494887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ACC81EF" wp14:editId="02A17E60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(см. рис. 1.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2);</w:t>
      </w:r>
    </w:p>
    <w:p w:rsidR="00C84FF6" w:rsidRPr="00C84FF6" w:rsidRDefault="00C84FF6" w:rsidP="00C84FF6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:rsidR="00C84FF6" w:rsidRPr="00C84FF6" w:rsidRDefault="00C84FF6" w:rsidP="00C84FF6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="000034F7"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Пример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применения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метода</w:t>
      </w:r>
      <w:proofErr w:type="spellEnd"/>
      <w:r w:rsidRPr="00C84FF6">
        <w:rPr>
          <w:sz w:val="28"/>
          <w:szCs w:val="28"/>
        </w:rPr>
        <w:t xml:space="preserve"> Feature Coding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:rsidR="00C84FF6" w:rsidRPr="00F71BCF" w:rsidRDefault="00C84FF6" w:rsidP="00C84FF6">
      <w:pPr>
        <w:pStyle w:val="ad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F6" w:rsidRDefault="000034F7" w:rsidP="00C84FF6">
      <w:pPr>
        <w:pStyle w:val="ad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="00C84FF6"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="00C84FF6" w:rsidRPr="00C84FF6">
        <w:rPr>
          <w:sz w:val="28"/>
          <w:szCs w:val="28"/>
        </w:rPr>
        <w:t>Пример реализации метода увеличения длины строки</w:t>
      </w:r>
    </w:p>
    <w:p w:rsidR="00C84FF6" w:rsidRDefault="00C84FF6" w:rsidP="00C84FF6">
      <w:pPr>
        <w:pStyle w:val="ad"/>
        <w:widowControl w:val="0"/>
        <w:ind w:firstLine="0"/>
        <w:jc w:val="center"/>
        <w:rPr>
          <w:b/>
          <w:szCs w:val="24"/>
          <w:lang w:val="ru-RU"/>
        </w:rPr>
      </w:pPr>
    </w:p>
    <w:p w:rsid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использование невидимых </w:t>
      </w:r>
      <w:proofErr w:type="gram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символов;  знак</w:t>
      </w:r>
      <w:proofErr w:type="gram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</w:t>
      </w:r>
      <w:proofErr w:type="spellStart"/>
      <w:r w:rsidRPr="00C84FF6">
        <w:rPr>
          <w:sz w:val="28"/>
          <w:szCs w:val="28"/>
        </w:rPr>
        <w:t>скрывающего</w:t>
      </w:r>
      <w:proofErr w:type="spellEnd"/>
      <w:r w:rsidRPr="00C84FF6">
        <w:rPr>
          <w:sz w:val="28"/>
          <w:szCs w:val="28"/>
        </w:rPr>
        <w:t xml:space="preserve"> в </w:t>
      </w:r>
      <w:proofErr w:type="spellStart"/>
      <w:r w:rsidRPr="00C84FF6">
        <w:rPr>
          <w:sz w:val="28"/>
          <w:szCs w:val="28"/>
        </w:rPr>
        <w:t>себе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proofErr w:type="spellStart"/>
      <w:r w:rsidRPr="00C84FF6">
        <w:rPr>
          <w:sz w:val="28"/>
          <w:szCs w:val="28"/>
        </w:rPr>
        <w:t>Существуют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также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методы</w:t>
      </w:r>
      <w:proofErr w:type="spellEnd"/>
      <w:r w:rsidRPr="00C84FF6">
        <w:rPr>
          <w:sz w:val="28"/>
          <w:szCs w:val="28"/>
        </w:rPr>
        <w:t xml:space="preserve">, </w:t>
      </w:r>
      <w:proofErr w:type="spellStart"/>
      <w:r w:rsidRPr="00C84FF6">
        <w:rPr>
          <w:sz w:val="28"/>
          <w:szCs w:val="28"/>
        </w:rPr>
        <w:t>которые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интерпретируют</w:t>
      </w:r>
      <w:proofErr w:type="spellEnd"/>
      <w:r w:rsidRPr="00C84FF6">
        <w:rPr>
          <w:sz w:val="28"/>
          <w:szCs w:val="28"/>
        </w:rPr>
        <w:t xml:space="preserve">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:rsidR="00C84FF6" w:rsidRPr="000034F7" w:rsidRDefault="00C84FF6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синонимов; 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стеганосообщения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стеганоконтейнера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), будет просто игнорировать их;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:rsid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Context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Free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Grammar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(CFG), и встраивает информацию, выбирая из CFG определенные фразы и слова; грамматика CFG 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–  это один из способов описания языка, который состоит из статических слов и фраз языка, а также узлов.</w:t>
      </w:r>
    </w:p>
    <w:p w:rsidR="008B6C4E" w:rsidRPr="008B6C4E" w:rsidRDefault="008B6C4E" w:rsidP="008B6C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8B6C4E" w:rsidRPr="001C531F" w:rsidRDefault="008B6C4E" w:rsidP="00800F91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Методы текстовой стеганографии на основе модификации цветовых и пространственно-геометрических параметров        символов текста-контейнера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 xml:space="preserve">Поддерживаемые форматы документов-контейнеров, которые мы хотим рассматривать как объекты для скрытия тайной информации – любые, способные хранить цвет и иные указанные параметры символов и которые можно открыть с </w:t>
      </w:r>
      <w:proofErr w:type="spellStart"/>
      <w:r w:rsidRPr="008B6C4E">
        <w:rPr>
          <w:sz w:val="28"/>
          <w:szCs w:val="28"/>
        </w:rPr>
        <w:t>помощью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процессора</w:t>
      </w:r>
      <w:proofErr w:type="spellEnd"/>
      <w:r w:rsidRPr="008B6C4E">
        <w:rPr>
          <w:sz w:val="28"/>
          <w:szCs w:val="28"/>
        </w:rPr>
        <w:t xml:space="preserve"> MS Office Word: (*.doc, *.</w:t>
      </w:r>
      <w:proofErr w:type="spellStart"/>
      <w:r w:rsidRPr="008B6C4E">
        <w:rPr>
          <w:sz w:val="28"/>
          <w:szCs w:val="28"/>
        </w:rPr>
        <w:t>docx</w:t>
      </w:r>
      <w:proofErr w:type="spellEnd"/>
      <w:r w:rsidRPr="008B6C4E">
        <w:rPr>
          <w:sz w:val="28"/>
          <w:szCs w:val="28"/>
        </w:rPr>
        <w:t>), *.rtf (</w:t>
      </w:r>
      <w:proofErr w:type="spellStart"/>
      <w:r w:rsidRPr="008B6C4E">
        <w:rPr>
          <w:sz w:val="28"/>
          <w:szCs w:val="28"/>
        </w:rPr>
        <w:t>межплатформенный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формат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хранения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размеченных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текстовых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документов</w:t>
      </w:r>
      <w:proofErr w:type="spellEnd"/>
      <w:r w:rsidRPr="008B6C4E">
        <w:rPr>
          <w:sz w:val="28"/>
          <w:szCs w:val="28"/>
        </w:rPr>
        <w:t>), *.</w:t>
      </w:r>
      <w:proofErr w:type="spellStart"/>
      <w:r w:rsidRPr="008B6C4E">
        <w:rPr>
          <w:sz w:val="28"/>
          <w:szCs w:val="28"/>
        </w:rPr>
        <w:t>odt</w:t>
      </w:r>
      <w:proofErr w:type="spellEnd"/>
      <w:r w:rsidRPr="008B6C4E">
        <w:rPr>
          <w:sz w:val="28"/>
          <w:szCs w:val="28"/>
        </w:rPr>
        <w:t xml:space="preserve"> (</w:t>
      </w:r>
      <w:proofErr w:type="spellStart"/>
      <w:r w:rsidRPr="008B6C4E">
        <w:rPr>
          <w:sz w:val="28"/>
          <w:szCs w:val="28"/>
        </w:rPr>
        <w:t>открытый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формат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документов</w:t>
      </w:r>
      <w:proofErr w:type="spellEnd"/>
      <w:r w:rsidRPr="008B6C4E">
        <w:rPr>
          <w:sz w:val="28"/>
          <w:szCs w:val="28"/>
        </w:rPr>
        <w:t xml:space="preserve"> для офисных приложений). 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>Что касается реализации метода на основе модификации цвета символов текста-контейнера, по сути своей он схож с классическим</w:t>
      </w:r>
      <w:r>
        <w:rPr>
          <w:sz w:val="28"/>
          <w:szCs w:val="28"/>
        </w:rPr>
        <w:t xml:space="preserve"> методом наименее значащих бит</w:t>
      </w:r>
      <w:r w:rsidRPr="008B6C4E">
        <w:rPr>
          <w:sz w:val="28"/>
          <w:szCs w:val="28"/>
        </w:rPr>
        <w:t xml:space="preserve"> и опирается на использовании цветовой модели RGB. 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 xml:space="preserve">К основным пространственно-геометрическим параметрам символов (и текста в целом) относятся, которые могут быть использованы </w:t>
      </w:r>
      <w:proofErr w:type="spellStart"/>
      <w:r w:rsidRPr="008B6C4E">
        <w:rPr>
          <w:sz w:val="28"/>
          <w:szCs w:val="28"/>
        </w:rPr>
        <w:t>как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инструменты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для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стеганографического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преобразования</w:t>
      </w:r>
      <w:proofErr w:type="spellEnd"/>
      <w:r w:rsidRPr="008B6C4E">
        <w:rPr>
          <w:sz w:val="28"/>
          <w:szCs w:val="28"/>
        </w:rPr>
        <w:t xml:space="preserve">, </w:t>
      </w:r>
      <w:proofErr w:type="spellStart"/>
      <w:r w:rsidRPr="008B6C4E">
        <w:rPr>
          <w:sz w:val="28"/>
          <w:szCs w:val="28"/>
        </w:rPr>
        <w:t>относятся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апрош</w:t>
      </w:r>
      <w:proofErr w:type="spellEnd"/>
      <w:r w:rsidRPr="008B6C4E">
        <w:rPr>
          <w:sz w:val="28"/>
          <w:szCs w:val="28"/>
        </w:rPr>
        <w:t xml:space="preserve"> и кернинг.</w:t>
      </w:r>
    </w:p>
    <w:p w:rsidR="00C84FF6" w:rsidRDefault="00C84FF6" w:rsidP="00C84FF6">
      <w:pPr>
        <w:pStyle w:val="ad"/>
        <w:widowControl w:val="0"/>
        <w:ind w:firstLine="510"/>
        <w:rPr>
          <w:sz w:val="28"/>
          <w:szCs w:val="28"/>
          <w:lang w:val="ru-RU"/>
        </w:rPr>
      </w:pPr>
    </w:p>
    <w:p w:rsidR="00800F91" w:rsidRDefault="00800F91" w:rsidP="00800F91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00F9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Метод на основе апроша</w:t>
      </w: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Апрош определяет расстояние между соседними символами текста. Фактически апрош состоит из двух </w:t>
      </w:r>
      <w:proofErr w:type="spellStart"/>
      <w:r w:rsidRPr="00800F91">
        <w:rPr>
          <w:sz w:val="28"/>
          <w:szCs w:val="28"/>
        </w:rPr>
        <w:t>таких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расстояний</w:t>
      </w:r>
      <w:proofErr w:type="spellEnd"/>
      <w:r w:rsidRPr="00800F91">
        <w:rPr>
          <w:sz w:val="28"/>
          <w:szCs w:val="28"/>
        </w:rPr>
        <w:t xml:space="preserve"> – </w:t>
      </w:r>
      <w:proofErr w:type="spellStart"/>
      <w:r w:rsidRPr="00800F91">
        <w:rPr>
          <w:sz w:val="28"/>
          <w:szCs w:val="28"/>
        </w:rPr>
        <w:t>полуапрошей</w:t>
      </w:r>
      <w:proofErr w:type="spellEnd"/>
      <w:r w:rsidRPr="00800F91">
        <w:rPr>
          <w:sz w:val="28"/>
          <w:szCs w:val="28"/>
        </w:rPr>
        <w:t xml:space="preserve">, </w:t>
      </w:r>
      <w:proofErr w:type="spellStart"/>
      <w:r w:rsidRPr="00800F91">
        <w:rPr>
          <w:sz w:val="28"/>
          <w:szCs w:val="28"/>
        </w:rPr>
        <w:t>являющихся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как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бы</w:t>
      </w:r>
      <w:proofErr w:type="spellEnd"/>
      <w:r w:rsidRPr="00800F91">
        <w:rPr>
          <w:sz w:val="28"/>
          <w:szCs w:val="28"/>
        </w:rPr>
        <w:t xml:space="preserve"> пространством, прилегающим к каждому из символов-соседей </w:t>
      </w:r>
      <w:r>
        <w:rPr>
          <w:sz w:val="28"/>
          <w:szCs w:val="28"/>
        </w:rPr>
        <w:t>(см. рис. 1</w:t>
      </w:r>
      <w:r w:rsidRPr="00800F91">
        <w:rPr>
          <w:sz w:val="28"/>
          <w:szCs w:val="28"/>
        </w:rPr>
        <w:t>.1</w:t>
      </w:r>
      <w:r>
        <w:rPr>
          <w:sz w:val="28"/>
          <w:szCs w:val="28"/>
        </w:rPr>
        <w:t xml:space="preserve"> и 1</w:t>
      </w:r>
      <w:r w:rsidRPr="00800F91">
        <w:rPr>
          <w:sz w:val="28"/>
          <w:szCs w:val="28"/>
        </w:rPr>
        <w:t xml:space="preserve">.4). Мы далее будем обращаться только к апрошу. Согласно существующим техническим правилам набора нормальный апрош должен быть равен половине </w:t>
      </w:r>
      <w:hyperlink r:id="rId11" w:tooltip="Кегль (кегель)" w:history="1">
        <w:r w:rsidRPr="00800F91">
          <w:rPr>
            <w:sz w:val="28"/>
            <w:szCs w:val="28"/>
          </w:rPr>
          <w:t>кегля</w:t>
        </w:r>
      </w:hyperlink>
      <w:r w:rsidRPr="00800F91">
        <w:rPr>
          <w:sz w:val="28"/>
          <w:szCs w:val="28"/>
        </w:rPr>
        <w:t xml:space="preserve"> (размера) шрифта. </w:t>
      </w:r>
    </w:p>
    <w:p w:rsidR="00800F91" w:rsidRPr="000034F7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Идея метода заключается в следующем. Встраивание сообщения в контейнер может  быть основано на модификации базового (устанавливаемого текстовым процессором по </w:t>
      </w:r>
      <w:proofErr w:type="spellStart"/>
      <w:r w:rsidRPr="00800F91">
        <w:rPr>
          <w:sz w:val="28"/>
          <w:szCs w:val="28"/>
        </w:rPr>
        <w:t>умолчанию</w:t>
      </w:r>
      <w:proofErr w:type="spellEnd"/>
      <w:r w:rsidRPr="00800F91">
        <w:rPr>
          <w:sz w:val="28"/>
          <w:szCs w:val="28"/>
        </w:rPr>
        <w:t xml:space="preserve">) </w:t>
      </w:r>
      <w:proofErr w:type="spellStart"/>
      <w:r w:rsidRPr="00800F91">
        <w:rPr>
          <w:sz w:val="28"/>
          <w:szCs w:val="28"/>
        </w:rPr>
        <w:t>значения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апроша</w:t>
      </w:r>
      <w:proofErr w:type="spellEnd"/>
      <w:r w:rsidRPr="00800F91">
        <w:rPr>
          <w:sz w:val="28"/>
          <w:szCs w:val="28"/>
        </w:rPr>
        <w:t xml:space="preserve">,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, </w:t>
      </w:r>
      <w:proofErr w:type="spellStart"/>
      <w:r w:rsidRPr="00800F91">
        <w:rPr>
          <w:sz w:val="28"/>
          <w:szCs w:val="28"/>
        </w:rPr>
        <w:t>его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изменением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от</w:t>
      </w:r>
      <w:proofErr w:type="spellEnd"/>
      <w:r w:rsidRPr="00800F91">
        <w:rPr>
          <w:sz w:val="28"/>
          <w:szCs w:val="28"/>
        </w:rPr>
        <w:t xml:space="preserve"> базового  </w:t>
      </w:r>
      <w:proofErr w:type="spellStart"/>
      <w:r w:rsidRPr="00800F91">
        <w:rPr>
          <w:sz w:val="28"/>
          <w:szCs w:val="28"/>
        </w:rPr>
        <w:t>до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некоторого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максимального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аmax</w:t>
      </w:r>
      <w:proofErr w:type="spellEnd"/>
      <w:r w:rsidRPr="00800F91">
        <w:rPr>
          <w:sz w:val="28"/>
          <w:szCs w:val="28"/>
        </w:rPr>
        <w:t xml:space="preserve"> (</w:t>
      </w:r>
      <w:proofErr w:type="spellStart"/>
      <w:r w:rsidRPr="00800F91">
        <w:rPr>
          <w:sz w:val="28"/>
          <w:szCs w:val="28"/>
        </w:rPr>
        <w:t>или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минимального</w:t>
      </w:r>
      <w:proofErr w:type="spellEnd"/>
      <w:r w:rsidRPr="00800F91">
        <w:rPr>
          <w:sz w:val="28"/>
          <w:szCs w:val="28"/>
        </w:rPr>
        <w:t xml:space="preserve">), </w:t>
      </w:r>
      <w:proofErr w:type="spellStart"/>
      <w:r w:rsidRPr="00800F91">
        <w:rPr>
          <w:sz w:val="28"/>
          <w:szCs w:val="28"/>
        </w:rPr>
        <w:t>аmin</w:t>
      </w:r>
      <w:proofErr w:type="spellEnd"/>
      <w:r w:rsidRPr="00800F91">
        <w:rPr>
          <w:sz w:val="28"/>
          <w:szCs w:val="28"/>
        </w:rPr>
        <w:t xml:space="preserve">, которое зрительно не должно отличаться от стандартного. Такое изменение производится с </w:t>
      </w:r>
      <w:proofErr w:type="spellStart"/>
      <w:r w:rsidRPr="00800F91">
        <w:rPr>
          <w:sz w:val="28"/>
          <w:szCs w:val="28"/>
        </w:rPr>
        <w:t>определенным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шагом</w:t>
      </w:r>
      <w:proofErr w:type="spellEnd"/>
      <w:r w:rsidRPr="00800F91">
        <w:rPr>
          <w:sz w:val="28"/>
          <w:szCs w:val="28"/>
        </w:rPr>
        <w:t xml:space="preserve"> (</w:t>
      </w:r>
      <w:proofErr w:type="spellStart"/>
      <w:r w:rsidRPr="00800F91">
        <w:rPr>
          <w:sz w:val="28"/>
          <w:szCs w:val="28"/>
        </w:rPr>
        <w:t>дискретно</w:t>
      </w:r>
      <w:proofErr w:type="spellEnd"/>
      <w:r w:rsidRPr="00800F91">
        <w:rPr>
          <w:sz w:val="28"/>
          <w:szCs w:val="28"/>
        </w:rPr>
        <w:t xml:space="preserve">) </w:t>
      </w:r>
      <w:proofErr w:type="spellStart"/>
      <w:r w:rsidRPr="00800F91">
        <w:rPr>
          <w:sz w:val="28"/>
          <w:szCs w:val="28"/>
        </w:rPr>
        <w:t>Δаi</w:t>
      </w:r>
      <w:proofErr w:type="spellEnd"/>
      <w:r w:rsidRPr="00800F91">
        <w:rPr>
          <w:sz w:val="28"/>
          <w:szCs w:val="28"/>
        </w:rPr>
        <w:t xml:space="preserve">, </w:t>
      </w:r>
      <w:proofErr w:type="spellStart"/>
      <w:r w:rsidRPr="00800F91">
        <w:rPr>
          <w:sz w:val="28"/>
          <w:szCs w:val="28"/>
        </w:rPr>
        <w:t>каждому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значению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которого</w:t>
      </w:r>
      <w:proofErr w:type="spellEnd"/>
      <w:r w:rsidRPr="00800F91">
        <w:rPr>
          <w:sz w:val="28"/>
          <w:szCs w:val="28"/>
        </w:rPr>
        <w:t xml:space="preserve"> присваивается определенный бит или определенная комбинация бит. </w:t>
      </w:r>
    </w:p>
    <w:p w:rsidR="00800F91" w:rsidRDefault="00800F91" w:rsidP="000034F7">
      <w:pPr>
        <w:widowControl w:val="0"/>
        <w:spacing w:before="160"/>
        <w:jc w:val="center"/>
        <w:rPr>
          <w:szCs w:val="28"/>
        </w:rPr>
      </w:pPr>
      <w:r w:rsidRPr="00DC1F8B">
        <w:rPr>
          <w:noProof/>
          <w:szCs w:val="28"/>
          <w:lang w:val="en-US"/>
        </w:rPr>
        <w:drawing>
          <wp:inline distT="0" distB="0" distL="0" distR="0">
            <wp:extent cx="1905000" cy="952500"/>
            <wp:effectExtent l="0" t="0" r="0" b="0"/>
            <wp:docPr id="7" name="Picture 7" descr="%D0%90%D0%BF%D1%80%D1%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%D0%90%D0%BF%D1%80%D1%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5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1" w:rsidRPr="00800F91" w:rsidRDefault="002A34FA" w:rsidP="00800F91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00F91" w:rsidRPr="00800F91">
        <w:rPr>
          <w:sz w:val="28"/>
          <w:szCs w:val="28"/>
        </w:rPr>
        <w:t xml:space="preserve">.4 </w:t>
      </w:r>
      <w:r w:rsidR="000034F7">
        <w:rPr>
          <w:sz w:val="28"/>
          <w:szCs w:val="28"/>
          <w:lang w:val="ru-RU"/>
        </w:rPr>
        <w:t xml:space="preserve">- </w:t>
      </w:r>
      <w:r w:rsidR="00800F91" w:rsidRPr="00800F91">
        <w:rPr>
          <w:sz w:val="28"/>
          <w:szCs w:val="28"/>
        </w:rPr>
        <w:t>Измерение апроша</w:t>
      </w:r>
    </w:p>
    <w:p w:rsidR="00800F91" w:rsidRDefault="00800F91" w:rsidP="00800F91">
      <w:pPr>
        <w:widowControl w:val="0"/>
        <w:jc w:val="both"/>
        <w:rPr>
          <w:szCs w:val="28"/>
        </w:rPr>
      </w:pP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lastRenderedPageBreak/>
        <w:t xml:space="preserve">Изменение величины апроша между двумя определенными символами текста </w:t>
      </w:r>
      <w:proofErr w:type="spellStart"/>
      <w:r w:rsidRPr="00800F91">
        <w:rPr>
          <w:sz w:val="28"/>
          <w:szCs w:val="28"/>
        </w:rPr>
        <w:t>относительно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базового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значения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на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небольшое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расстояние</w:t>
      </w:r>
      <w:proofErr w:type="spellEnd"/>
      <w:r w:rsidRPr="00800F91">
        <w:rPr>
          <w:sz w:val="28"/>
          <w:szCs w:val="28"/>
        </w:rPr>
        <w:t xml:space="preserve"> (</w:t>
      </w:r>
      <w:proofErr w:type="spellStart"/>
      <w:r w:rsidRPr="00800F91">
        <w:rPr>
          <w:sz w:val="28"/>
          <w:szCs w:val="28"/>
        </w:rPr>
        <w:t>пункты</w:t>
      </w:r>
      <w:proofErr w:type="spellEnd"/>
      <w:r w:rsidRPr="00800F91">
        <w:rPr>
          <w:sz w:val="28"/>
          <w:szCs w:val="28"/>
        </w:rPr>
        <w:t xml:space="preserve"> (</w:t>
      </w:r>
      <w:proofErr w:type="spellStart"/>
      <w:r w:rsidRPr="00800F91">
        <w:rPr>
          <w:sz w:val="28"/>
          <w:szCs w:val="28"/>
        </w:rPr>
        <w:t>пт</w:t>
      </w:r>
      <w:proofErr w:type="spellEnd"/>
      <w:r w:rsidRPr="00800F91">
        <w:rPr>
          <w:sz w:val="28"/>
          <w:szCs w:val="28"/>
        </w:rPr>
        <w:t xml:space="preserve">) </w:t>
      </w:r>
      <w:proofErr w:type="spellStart"/>
      <w:r w:rsidRPr="00800F91">
        <w:rPr>
          <w:sz w:val="28"/>
          <w:szCs w:val="28"/>
        </w:rPr>
        <w:t>или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доли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пункта</w:t>
      </w:r>
      <w:proofErr w:type="spellEnd"/>
      <w:r w:rsidRPr="00800F91">
        <w:rPr>
          <w:sz w:val="28"/>
          <w:szCs w:val="28"/>
        </w:rPr>
        <w:t xml:space="preserve">) формально можно представить в следующем </w:t>
      </w:r>
      <w:r>
        <w:rPr>
          <w:sz w:val="28"/>
          <w:szCs w:val="28"/>
        </w:rPr>
        <w:t>виде:</w:t>
      </w: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at = 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 + 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.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034F7">
        <w:rPr>
          <w:sz w:val="28"/>
          <w:szCs w:val="28"/>
        </w:rPr>
        <w:t xml:space="preserve">    </w:t>
      </w:r>
      <w:r w:rsidRPr="00800F91">
        <w:rPr>
          <w:sz w:val="28"/>
          <w:szCs w:val="28"/>
        </w:rPr>
        <w:t>(1.1</w:t>
      </w:r>
      <w:r>
        <w:rPr>
          <w:sz w:val="28"/>
          <w:szCs w:val="28"/>
        </w:rPr>
        <w:t>)</w:t>
      </w:r>
    </w:p>
    <w:p w:rsidR="00800F91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Такое изменение не должно вызывать визуально </w:t>
      </w:r>
      <w:proofErr w:type="spellStart"/>
      <w:r w:rsidRPr="00800F91">
        <w:rPr>
          <w:sz w:val="28"/>
          <w:szCs w:val="28"/>
        </w:rPr>
        <w:t>заметного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уплотнения</w:t>
      </w:r>
      <w:proofErr w:type="spellEnd"/>
      <w:r w:rsidRPr="00800F91">
        <w:rPr>
          <w:sz w:val="28"/>
          <w:szCs w:val="28"/>
        </w:rPr>
        <w:t xml:space="preserve"> (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&lt; 0) </w:t>
      </w:r>
      <w:proofErr w:type="spellStart"/>
      <w:r w:rsidRPr="00800F91">
        <w:rPr>
          <w:sz w:val="28"/>
          <w:szCs w:val="28"/>
        </w:rPr>
        <w:t>или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разрежения</w:t>
      </w:r>
      <w:proofErr w:type="spellEnd"/>
      <w:r w:rsidRPr="00800F91">
        <w:rPr>
          <w:sz w:val="28"/>
          <w:szCs w:val="28"/>
        </w:rPr>
        <w:t xml:space="preserve"> (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&gt; 0) </w:t>
      </w:r>
      <w:proofErr w:type="spellStart"/>
      <w:r w:rsidRPr="00800F91">
        <w:rPr>
          <w:sz w:val="28"/>
          <w:szCs w:val="28"/>
        </w:rPr>
        <w:t>групп</w:t>
      </w:r>
      <w:proofErr w:type="spellEnd"/>
      <w:r w:rsidRPr="00800F91">
        <w:rPr>
          <w:sz w:val="28"/>
          <w:szCs w:val="28"/>
        </w:rPr>
        <w:t xml:space="preserve"> символов. В </w:t>
      </w:r>
      <w:proofErr w:type="spellStart"/>
      <w:r w:rsidRPr="00800F91">
        <w:rPr>
          <w:sz w:val="28"/>
          <w:szCs w:val="28"/>
        </w:rPr>
        <w:t>текстовом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процессоре</w:t>
      </w:r>
      <w:proofErr w:type="spellEnd"/>
      <w:r w:rsidRPr="00800F91">
        <w:rPr>
          <w:sz w:val="28"/>
          <w:szCs w:val="28"/>
        </w:rPr>
        <w:t xml:space="preserve"> MS Word </w:t>
      </w:r>
      <w:proofErr w:type="spellStart"/>
      <w:r w:rsidRPr="00800F91">
        <w:rPr>
          <w:sz w:val="28"/>
          <w:szCs w:val="28"/>
        </w:rPr>
        <w:t>апрош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может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принимать</w:t>
      </w:r>
      <w:proofErr w:type="spellEnd"/>
      <w:r w:rsidRPr="00800F91">
        <w:rPr>
          <w:sz w:val="28"/>
          <w:szCs w:val="28"/>
        </w:rPr>
        <w:t> </w:t>
      </w:r>
      <w:proofErr w:type="spellStart"/>
      <w:r w:rsidRPr="00800F91">
        <w:rPr>
          <w:sz w:val="28"/>
          <w:szCs w:val="28"/>
        </w:rPr>
        <w:t>значения</w:t>
      </w:r>
      <w:proofErr w:type="spellEnd"/>
      <w:r w:rsidRPr="00800F91">
        <w:rPr>
          <w:sz w:val="28"/>
          <w:szCs w:val="28"/>
        </w:rPr>
        <w:t xml:space="preserve"> в диапазоне от 0 до 1584 пунктов</w:t>
      </w:r>
      <w:r w:rsidRPr="00B8276C">
        <w:rPr>
          <w:sz w:val="28"/>
          <w:szCs w:val="28"/>
        </w:rPr>
        <w:t>.</w:t>
      </w:r>
    </w:p>
    <w:p w:rsidR="00B8276C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Для примера и визуального представления об особенностях установки данного пространственно-геометрического параметра шрифта на ри</w:t>
      </w:r>
      <w:r w:rsidR="002A34FA">
        <w:rPr>
          <w:sz w:val="28"/>
          <w:szCs w:val="28"/>
        </w:rPr>
        <w:t>сунке 1</w:t>
      </w:r>
      <w:r w:rsidRPr="00B8276C">
        <w:rPr>
          <w:sz w:val="28"/>
          <w:szCs w:val="28"/>
        </w:rPr>
        <w:t>.5 приведена строка текста с различными параметрами апро</w:t>
      </w:r>
      <w:r w:rsidR="00B8276C">
        <w:rPr>
          <w:sz w:val="28"/>
          <w:szCs w:val="28"/>
        </w:rPr>
        <w:t>ша.</w:t>
      </w:r>
    </w:p>
    <w:p w:rsidR="00800F91" w:rsidRPr="00B8276C" w:rsidRDefault="00B8276C" w:rsidP="00B8276C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A6182D" wp14:editId="7E90BE5E">
            <wp:extent cx="5940425" cy="1405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F91" w:rsidRPr="00B8276C">
        <w:rPr>
          <w:sz w:val="28"/>
          <w:szCs w:val="28"/>
        </w:rPr>
        <w:t xml:space="preserve">Рисунок 1.5 </w:t>
      </w:r>
      <w:r w:rsidR="000034F7">
        <w:rPr>
          <w:sz w:val="28"/>
          <w:szCs w:val="28"/>
          <w:lang w:val="ru-RU"/>
        </w:rPr>
        <w:t>-</w:t>
      </w:r>
      <w:r w:rsidR="00800F91" w:rsidRPr="00B8276C">
        <w:rPr>
          <w:sz w:val="28"/>
          <w:szCs w:val="28"/>
        </w:rPr>
        <w:t xml:space="preserve"> Примеры использования различного апроша</w:t>
      </w:r>
    </w:p>
    <w:p w:rsidR="00800F91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На этом рисунке вторая строка оформлена с использованием стандартного (обычного) апроша. В первой строке применено уплотнение во всех словах, кроме первого: во втором слове – </w:t>
      </w:r>
      <w:proofErr w:type="spellStart"/>
      <w:r w:rsidRPr="00B8276C">
        <w:rPr>
          <w:sz w:val="28"/>
          <w:szCs w:val="28"/>
        </w:rPr>
        <w:t>на</w:t>
      </w:r>
      <w:proofErr w:type="spellEnd"/>
      <w:r w:rsidRPr="00B8276C">
        <w:rPr>
          <w:sz w:val="28"/>
          <w:szCs w:val="28"/>
        </w:rPr>
        <w:t xml:space="preserve"> 0,1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</w:t>
      </w:r>
      <w:proofErr w:type="spellStart"/>
      <w:r w:rsidRPr="00B8276C">
        <w:rPr>
          <w:sz w:val="28"/>
          <w:szCs w:val="28"/>
        </w:rPr>
        <w:t>третьем</w:t>
      </w:r>
      <w:proofErr w:type="spellEnd"/>
      <w:r w:rsidRPr="00B8276C">
        <w:rPr>
          <w:sz w:val="28"/>
          <w:szCs w:val="28"/>
        </w:rPr>
        <w:t xml:space="preserve"> – </w:t>
      </w:r>
      <w:proofErr w:type="spellStart"/>
      <w:r w:rsidRPr="00B8276C">
        <w:rPr>
          <w:sz w:val="28"/>
          <w:szCs w:val="28"/>
        </w:rPr>
        <w:t>на</w:t>
      </w:r>
      <w:proofErr w:type="spellEnd"/>
      <w:r w:rsidRPr="00B8276C">
        <w:rPr>
          <w:sz w:val="28"/>
          <w:szCs w:val="28"/>
        </w:rPr>
        <w:t xml:space="preserve"> 0,2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</w:t>
      </w:r>
      <w:proofErr w:type="spellStart"/>
      <w:r w:rsidRPr="00B8276C">
        <w:rPr>
          <w:sz w:val="28"/>
          <w:szCs w:val="28"/>
        </w:rPr>
        <w:t>четвертом</w:t>
      </w:r>
      <w:proofErr w:type="spellEnd"/>
      <w:r w:rsidRPr="00B8276C">
        <w:rPr>
          <w:sz w:val="28"/>
          <w:szCs w:val="28"/>
        </w:rPr>
        <w:t xml:space="preserve"> – </w:t>
      </w:r>
      <w:proofErr w:type="spellStart"/>
      <w:r w:rsidRPr="00B8276C">
        <w:rPr>
          <w:sz w:val="28"/>
          <w:szCs w:val="28"/>
        </w:rPr>
        <w:t>на</w:t>
      </w:r>
      <w:proofErr w:type="spellEnd"/>
      <w:r w:rsidRPr="00B8276C">
        <w:rPr>
          <w:sz w:val="28"/>
          <w:szCs w:val="28"/>
        </w:rPr>
        <w:t xml:space="preserve">  0,3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</w:t>
      </w:r>
      <w:proofErr w:type="spellStart"/>
      <w:r w:rsidRPr="00B8276C">
        <w:rPr>
          <w:sz w:val="28"/>
          <w:szCs w:val="28"/>
        </w:rPr>
        <w:t>пятом</w:t>
      </w:r>
      <w:proofErr w:type="spellEnd"/>
      <w:r w:rsidRPr="00B8276C">
        <w:rPr>
          <w:sz w:val="28"/>
          <w:szCs w:val="28"/>
        </w:rPr>
        <w:t xml:space="preserve"> – </w:t>
      </w:r>
      <w:proofErr w:type="spellStart"/>
      <w:r w:rsidRPr="00B8276C">
        <w:rPr>
          <w:sz w:val="28"/>
          <w:szCs w:val="28"/>
        </w:rPr>
        <w:t>на</w:t>
      </w:r>
      <w:proofErr w:type="spellEnd"/>
      <w:r w:rsidRPr="00B8276C">
        <w:rPr>
          <w:sz w:val="28"/>
          <w:szCs w:val="28"/>
        </w:rPr>
        <w:t xml:space="preserve"> 0,4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</w:t>
      </w:r>
      <w:proofErr w:type="spellStart"/>
      <w:r w:rsidRPr="00B8276C">
        <w:rPr>
          <w:sz w:val="28"/>
          <w:szCs w:val="28"/>
        </w:rPr>
        <w:t>пятом</w:t>
      </w:r>
      <w:proofErr w:type="spellEnd"/>
      <w:r w:rsidRPr="00B8276C">
        <w:rPr>
          <w:sz w:val="28"/>
          <w:szCs w:val="28"/>
        </w:rPr>
        <w:t xml:space="preserve"> – </w:t>
      </w:r>
      <w:proofErr w:type="spellStart"/>
      <w:r w:rsidRPr="00B8276C">
        <w:rPr>
          <w:sz w:val="28"/>
          <w:szCs w:val="28"/>
        </w:rPr>
        <w:t>на</w:t>
      </w:r>
      <w:proofErr w:type="spellEnd"/>
      <w:r w:rsidRPr="00B8276C">
        <w:rPr>
          <w:sz w:val="28"/>
          <w:szCs w:val="28"/>
        </w:rPr>
        <w:t xml:space="preserve"> 0,5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; в </w:t>
      </w:r>
      <w:proofErr w:type="spellStart"/>
      <w:r w:rsidRPr="00B8276C">
        <w:rPr>
          <w:sz w:val="28"/>
          <w:szCs w:val="28"/>
        </w:rPr>
        <w:t>третьей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строке</w:t>
      </w:r>
      <w:proofErr w:type="spellEnd"/>
      <w:r w:rsidRPr="00B8276C">
        <w:rPr>
          <w:sz w:val="28"/>
          <w:szCs w:val="28"/>
        </w:rPr>
        <w:t xml:space="preserve"> слова со второго по пятое </w:t>
      </w:r>
      <w:proofErr w:type="spellStart"/>
      <w:r w:rsidRPr="00B8276C">
        <w:rPr>
          <w:sz w:val="28"/>
          <w:szCs w:val="28"/>
        </w:rPr>
        <w:t>оформлены</w:t>
      </w:r>
      <w:proofErr w:type="spellEnd"/>
      <w:r w:rsidRPr="00B8276C">
        <w:rPr>
          <w:sz w:val="28"/>
          <w:szCs w:val="28"/>
        </w:rPr>
        <w:t xml:space="preserve"> с </w:t>
      </w:r>
      <w:proofErr w:type="spellStart"/>
      <w:r w:rsidRPr="00B8276C">
        <w:rPr>
          <w:sz w:val="28"/>
          <w:szCs w:val="28"/>
        </w:rPr>
        <w:t>изменением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 в </w:t>
      </w:r>
      <w:proofErr w:type="spellStart"/>
      <w:r w:rsidRPr="00B8276C">
        <w:rPr>
          <w:sz w:val="28"/>
          <w:szCs w:val="28"/>
        </w:rPr>
        <w:t>противоположную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сторону</w:t>
      </w:r>
      <w:proofErr w:type="spellEnd"/>
      <w:r w:rsidRPr="00B8276C">
        <w:rPr>
          <w:sz w:val="28"/>
          <w:szCs w:val="28"/>
        </w:rPr>
        <w:t xml:space="preserve">, т.е. с разрежением. В четвертой строке </w:t>
      </w:r>
      <w:proofErr w:type="spellStart"/>
      <w:r w:rsidRPr="00B8276C">
        <w:rPr>
          <w:sz w:val="28"/>
          <w:szCs w:val="28"/>
        </w:rPr>
        <w:t>применялось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уплотнение</w:t>
      </w:r>
      <w:proofErr w:type="spellEnd"/>
      <w:r w:rsidRPr="00B8276C">
        <w:rPr>
          <w:sz w:val="28"/>
          <w:szCs w:val="28"/>
        </w:rPr>
        <w:t xml:space="preserve"> (</w:t>
      </w:r>
      <w:proofErr w:type="spellStart"/>
      <w:r w:rsidRPr="00B8276C">
        <w:rPr>
          <w:sz w:val="28"/>
          <w:szCs w:val="28"/>
        </w:rPr>
        <w:t>отрицательный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) </w:t>
      </w:r>
      <w:proofErr w:type="spellStart"/>
      <w:r w:rsidRPr="00B8276C">
        <w:rPr>
          <w:sz w:val="28"/>
          <w:szCs w:val="28"/>
        </w:rPr>
        <w:t>или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разрежение</w:t>
      </w:r>
      <w:proofErr w:type="spellEnd"/>
      <w:r w:rsidRPr="00B8276C">
        <w:rPr>
          <w:sz w:val="28"/>
          <w:szCs w:val="28"/>
        </w:rPr>
        <w:t xml:space="preserve"> (</w:t>
      </w:r>
      <w:proofErr w:type="spellStart"/>
      <w:r w:rsidRPr="00B8276C">
        <w:rPr>
          <w:sz w:val="28"/>
          <w:szCs w:val="28"/>
        </w:rPr>
        <w:t>положительный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) </w:t>
      </w:r>
      <w:proofErr w:type="spellStart"/>
      <w:r w:rsidRPr="00B8276C">
        <w:rPr>
          <w:sz w:val="28"/>
          <w:szCs w:val="28"/>
        </w:rPr>
        <w:t>лишь</w:t>
      </w:r>
      <w:proofErr w:type="spellEnd"/>
      <w:r w:rsidRPr="00B8276C">
        <w:rPr>
          <w:sz w:val="28"/>
          <w:szCs w:val="28"/>
        </w:rPr>
        <w:t xml:space="preserve"> к </w:t>
      </w:r>
      <w:proofErr w:type="spellStart"/>
      <w:r w:rsidRPr="00B8276C">
        <w:rPr>
          <w:sz w:val="28"/>
          <w:szCs w:val="28"/>
        </w:rPr>
        <w:t>отдельным</w:t>
      </w:r>
      <w:proofErr w:type="spellEnd"/>
      <w:r w:rsidRPr="00B8276C">
        <w:rPr>
          <w:sz w:val="28"/>
          <w:szCs w:val="28"/>
        </w:rPr>
        <w:t xml:space="preserve"> символам первого («При») и второго («использовании») слов: </w:t>
      </w:r>
      <w:proofErr w:type="spellStart"/>
      <w:r w:rsidRPr="00B8276C">
        <w:rPr>
          <w:sz w:val="28"/>
          <w:szCs w:val="28"/>
        </w:rPr>
        <w:t>для</w:t>
      </w:r>
      <w:proofErr w:type="spellEnd"/>
      <w:r w:rsidRPr="00B8276C">
        <w:rPr>
          <w:sz w:val="28"/>
          <w:szCs w:val="28"/>
        </w:rPr>
        <w:t xml:space="preserve"> «П»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>; «</w:t>
      </w:r>
      <w:proofErr w:type="spellStart"/>
      <w:r w:rsidRPr="00B8276C">
        <w:rPr>
          <w:sz w:val="28"/>
          <w:szCs w:val="28"/>
        </w:rPr>
        <w:t>ри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–0,2; «и»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0; «с»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0,1; «п»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0; «о»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–0,1;  «л»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–0,2; «ь»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–0,3; «з»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0,4; «</w:t>
      </w:r>
      <w:proofErr w:type="spellStart"/>
      <w:r w:rsidRPr="00B8276C">
        <w:rPr>
          <w:sz w:val="28"/>
          <w:szCs w:val="28"/>
        </w:rPr>
        <w:t>ов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–0,3; «</w:t>
      </w:r>
      <w:proofErr w:type="spellStart"/>
      <w:r w:rsidRPr="00B8276C">
        <w:rPr>
          <w:sz w:val="28"/>
          <w:szCs w:val="28"/>
        </w:rPr>
        <w:t>ан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0,2; «</w:t>
      </w:r>
      <w:proofErr w:type="spellStart"/>
      <w:r w:rsidRPr="00B8276C">
        <w:rPr>
          <w:sz w:val="28"/>
          <w:szCs w:val="28"/>
        </w:rPr>
        <w:t>ии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0. Пятая строка </w:t>
      </w:r>
      <w:proofErr w:type="spellStart"/>
      <w:r w:rsidRPr="00B8276C">
        <w:rPr>
          <w:sz w:val="28"/>
          <w:szCs w:val="28"/>
        </w:rPr>
        <w:t>целиком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отформатирована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при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а </w:t>
      </w:r>
      <w:proofErr w:type="spellStart"/>
      <w:r w:rsidRPr="00B8276C">
        <w:rPr>
          <w:sz w:val="28"/>
          <w:szCs w:val="28"/>
        </w:rPr>
        <w:t>шестая</w:t>
      </w:r>
      <w:proofErr w:type="spellEnd"/>
      <w:r w:rsidRPr="00B8276C">
        <w:rPr>
          <w:sz w:val="28"/>
          <w:szCs w:val="28"/>
        </w:rPr>
        <w:t xml:space="preserve"> – </w:t>
      </w:r>
      <w:proofErr w:type="spellStart"/>
      <w:r w:rsidRPr="00B8276C">
        <w:rPr>
          <w:sz w:val="28"/>
          <w:szCs w:val="28"/>
        </w:rPr>
        <w:t>при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>.</w:t>
      </w:r>
    </w:p>
    <w:p w:rsidR="00800F91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Особенностью рассматриваемого метода является возможность одноразового размещения (в апроше одного символа) числа бит, определяемого дискретной разницей между минимальным и </w:t>
      </w:r>
      <w:proofErr w:type="spellStart"/>
      <w:r w:rsidRPr="00B8276C">
        <w:rPr>
          <w:sz w:val="28"/>
          <w:szCs w:val="28"/>
        </w:rPr>
        <w:t>максимальным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значениями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. Например, если </w:t>
      </w:r>
      <w:proofErr w:type="spellStart"/>
      <w:r w:rsidRPr="00B8276C">
        <w:rPr>
          <w:sz w:val="28"/>
          <w:szCs w:val="28"/>
        </w:rPr>
        <w:t>отсчет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вести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от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Δамин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до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установленного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интервала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Δаt</w:t>
      </w:r>
      <w:proofErr w:type="spellEnd"/>
      <w:r w:rsidRPr="00B8276C">
        <w:rPr>
          <w:sz w:val="28"/>
          <w:szCs w:val="28"/>
        </w:rPr>
        <w:t xml:space="preserve"> в </w:t>
      </w:r>
      <w:proofErr w:type="spellStart"/>
      <w:r w:rsidRPr="00B8276C">
        <w:rPr>
          <w:sz w:val="28"/>
          <w:szCs w:val="28"/>
        </w:rPr>
        <w:t>виде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параметра</w:t>
      </w:r>
      <w:proofErr w:type="spellEnd"/>
      <w:r w:rsidRPr="00B8276C">
        <w:rPr>
          <w:sz w:val="28"/>
          <w:szCs w:val="28"/>
        </w:rPr>
        <w:t xml:space="preserve"> 0,1*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 xml:space="preserve"> (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), </w:t>
      </w:r>
      <w:proofErr w:type="spellStart"/>
      <w:r w:rsidRPr="00B8276C">
        <w:rPr>
          <w:sz w:val="28"/>
          <w:szCs w:val="28"/>
        </w:rPr>
        <w:t>то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количество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условных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дискретных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единиц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 xml:space="preserve">, </w:t>
      </w:r>
      <w:proofErr w:type="spellStart"/>
      <w:r w:rsidRPr="00B8276C">
        <w:rPr>
          <w:sz w:val="28"/>
          <w:szCs w:val="28"/>
        </w:rPr>
        <w:t>представленное</w:t>
      </w:r>
      <w:proofErr w:type="spellEnd"/>
      <w:r w:rsidRPr="00B8276C">
        <w:rPr>
          <w:sz w:val="28"/>
          <w:szCs w:val="28"/>
        </w:rPr>
        <w:t xml:space="preserve"> в </w:t>
      </w:r>
      <w:proofErr w:type="spellStart"/>
      <w:r w:rsidRPr="00B8276C">
        <w:rPr>
          <w:sz w:val="28"/>
          <w:szCs w:val="28"/>
        </w:rPr>
        <w:t>бинарном</w:t>
      </w:r>
      <w:proofErr w:type="spellEnd"/>
      <w:r w:rsidRPr="00B8276C">
        <w:rPr>
          <w:sz w:val="28"/>
          <w:szCs w:val="28"/>
        </w:rPr>
        <w:t xml:space="preserve"> виде, определяет число бит, которые можно таким </w:t>
      </w:r>
      <w:proofErr w:type="spellStart"/>
      <w:r w:rsidRPr="00B8276C">
        <w:rPr>
          <w:sz w:val="28"/>
          <w:szCs w:val="28"/>
        </w:rPr>
        <w:t>образом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разместить</w:t>
      </w:r>
      <w:proofErr w:type="spellEnd"/>
      <w:r w:rsidRPr="00B8276C">
        <w:rPr>
          <w:sz w:val="28"/>
          <w:szCs w:val="28"/>
        </w:rPr>
        <w:t xml:space="preserve">; </w:t>
      </w:r>
      <w:proofErr w:type="spellStart"/>
      <w:r w:rsidRPr="00B8276C">
        <w:rPr>
          <w:sz w:val="28"/>
          <w:szCs w:val="28"/>
        </w:rPr>
        <w:t>например</w:t>
      </w:r>
      <w:proofErr w:type="spellEnd"/>
      <w:r w:rsidRPr="00B8276C">
        <w:rPr>
          <w:sz w:val="28"/>
          <w:szCs w:val="28"/>
        </w:rPr>
        <w:t xml:space="preserve">, </w:t>
      </w:r>
      <w:proofErr w:type="spellStart"/>
      <w:r w:rsidRPr="00B8276C">
        <w:rPr>
          <w:sz w:val="28"/>
          <w:szCs w:val="28"/>
        </w:rPr>
        <w:t>Δамин</w:t>
      </w:r>
      <w:proofErr w:type="spellEnd"/>
      <w:r w:rsidRPr="00B8276C">
        <w:rPr>
          <w:sz w:val="28"/>
          <w:szCs w:val="28"/>
        </w:rPr>
        <w:t xml:space="preserve">  = –0,5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а </w:t>
      </w:r>
      <w:proofErr w:type="spellStart"/>
      <w:r w:rsidRPr="00B8276C">
        <w:rPr>
          <w:sz w:val="28"/>
          <w:szCs w:val="28"/>
        </w:rPr>
        <w:t>Δаt</w:t>
      </w:r>
      <w:proofErr w:type="spellEnd"/>
      <w:r w:rsidRPr="00B8276C">
        <w:rPr>
          <w:sz w:val="28"/>
          <w:szCs w:val="28"/>
        </w:rPr>
        <w:t xml:space="preserve"> = 0,3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. Разница между этими </w:t>
      </w:r>
      <w:proofErr w:type="spellStart"/>
      <w:r w:rsidRPr="00B8276C">
        <w:rPr>
          <w:sz w:val="28"/>
          <w:szCs w:val="28"/>
        </w:rPr>
        <w:t>величинами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составляет</w:t>
      </w:r>
      <w:proofErr w:type="spellEnd"/>
      <w:r w:rsidRPr="00B8276C">
        <w:rPr>
          <w:sz w:val="28"/>
          <w:szCs w:val="28"/>
        </w:rPr>
        <w:t xml:space="preserve"> 0,8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: 8*0,1 </w:t>
      </w:r>
      <w:proofErr w:type="spellStart"/>
      <w:r w:rsidRPr="00B8276C">
        <w:rPr>
          <w:sz w:val="28"/>
          <w:szCs w:val="28"/>
        </w:rPr>
        <w:t>или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nдt</w:t>
      </w:r>
      <w:proofErr w:type="spellEnd"/>
      <w:r w:rsidRPr="00B8276C">
        <w:rPr>
          <w:sz w:val="28"/>
          <w:szCs w:val="28"/>
        </w:rPr>
        <w:t xml:space="preserve"> = 8 ( в двоичном виде – 1000; в первом приближении именного такую бинарную комбинацию можно разместить (осадить) путем модификации конкретного апроша). На этой основе могут быть разработаны различные варианты кодировки осаждаемых комбинаций.</w:t>
      </w:r>
    </w:p>
    <w:p w:rsidR="000034F7" w:rsidRDefault="000034F7" w:rsidP="002A34FA">
      <w:pPr>
        <w:pStyle w:val="ad"/>
        <w:widowControl w:val="0"/>
        <w:ind w:firstLine="630"/>
        <w:rPr>
          <w:sz w:val="28"/>
          <w:szCs w:val="28"/>
        </w:rPr>
      </w:pPr>
    </w:p>
    <w:p w:rsidR="000034F7" w:rsidRDefault="000034F7" w:rsidP="002A34FA">
      <w:pPr>
        <w:pStyle w:val="ad"/>
        <w:widowControl w:val="0"/>
        <w:ind w:firstLine="630"/>
        <w:rPr>
          <w:sz w:val="28"/>
          <w:szCs w:val="28"/>
        </w:rPr>
      </w:pPr>
    </w:p>
    <w:p w:rsidR="00B8276C" w:rsidRPr="00B8276C" w:rsidRDefault="00B8276C" w:rsidP="00B8276C">
      <w:pPr>
        <w:pStyle w:val="a9"/>
        <w:spacing w:after="360" w:line="240" w:lineRule="auto"/>
        <w:ind w:left="0" w:firstLine="720"/>
        <w:rPr>
          <w:b/>
          <w:i/>
          <w:sz w:val="28"/>
          <w:szCs w:val="28"/>
        </w:rPr>
      </w:pPr>
      <w:r w:rsidRPr="00B8276C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Метод на основе кернинга</w:t>
      </w:r>
    </w:p>
    <w:p w:rsidR="00B8276C" w:rsidRPr="00B8276C" w:rsidRDefault="00B8276C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В текстовых документах встречаются такие сочетания знаков, которые образовывают визуальные «дыры» либо «сгущения». Например, в текстах на основе кириллицы – это такие сочетания: «ГА», «TA», «ATA», «ЬТ» и т. п., на основе латиницы – «AY», «AV», «T;», «</w:t>
      </w:r>
      <w:proofErr w:type="spellStart"/>
      <w:r w:rsidRPr="00B8276C">
        <w:rPr>
          <w:sz w:val="28"/>
          <w:szCs w:val="28"/>
        </w:rPr>
        <w:t>ff</w:t>
      </w:r>
      <w:proofErr w:type="spellEnd"/>
      <w:r w:rsidRPr="00B8276C">
        <w:rPr>
          <w:sz w:val="28"/>
          <w:szCs w:val="28"/>
        </w:rPr>
        <w:t xml:space="preserve">», а </w:t>
      </w:r>
      <w:proofErr w:type="spellStart"/>
      <w:r w:rsidRPr="00B8276C">
        <w:rPr>
          <w:sz w:val="28"/>
          <w:szCs w:val="28"/>
        </w:rPr>
        <w:t>на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основе</w:t>
      </w:r>
      <w:proofErr w:type="spellEnd"/>
      <w:r w:rsidRPr="00B8276C">
        <w:rPr>
          <w:sz w:val="28"/>
          <w:szCs w:val="28"/>
        </w:rPr>
        <w:t xml:space="preserve"> греческого алфавита – «ΘΑ», «ΔΟ», «</w:t>
      </w:r>
      <w:proofErr w:type="spellStart"/>
      <w:r w:rsidRPr="00B8276C">
        <w:rPr>
          <w:sz w:val="28"/>
          <w:szCs w:val="28"/>
        </w:rPr>
        <w:t>λκ</w:t>
      </w:r>
      <w:proofErr w:type="spellEnd"/>
      <w:r w:rsidRPr="00B8276C">
        <w:rPr>
          <w:sz w:val="28"/>
          <w:szCs w:val="28"/>
        </w:rPr>
        <w:t xml:space="preserve">» и </w:t>
      </w:r>
      <w:proofErr w:type="spellStart"/>
      <w:r w:rsidRPr="00B8276C">
        <w:rPr>
          <w:sz w:val="28"/>
          <w:szCs w:val="28"/>
        </w:rPr>
        <w:t>др</w:t>
      </w:r>
      <w:proofErr w:type="spellEnd"/>
      <w:r w:rsidRPr="00B8276C">
        <w:rPr>
          <w:sz w:val="28"/>
          <w:szCs w:val="28"/>
        </w:rPr>
        <w:t xml:space="preserve">. </w:t>
      </w:r>
      <w:proofErr w:type="spellStart"/>
      <w:r w:rsidRPr="00B8276C">
        <w:rPr>
          <w:sz w:val="28"/>
          <w:szCs w:val="28"/>
        </w:rPr>
        <w:t>Такие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сочетания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называются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кернинговыми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парами</w:t>
      </w:r>
      <w:proofErr w:type="spellEnd"/>
      <w:r w:rsidRPr="00B8276C">
        <w:rPr>
          <w:sz w:val="28"/>
          <w:szCs w:val="28"/>
        </w:rPr>
        <w:t xml:space="preserve">. </w:t>
      </w:r>
      <w:proofErr w:type="spellStart"/>
      <w:r w:rsidRPr="00B8276C">
        <w:rPr>
          <w:sz w:val="28"/>
          <w:szCs w:val="28"/>
        </w:rPr>
        <w:t>Особенности</w:t>
      </w:r>
      <w:proofErr w:type="spellEnd"/>
      <w:r w:rsidRPr="00B8276C">
        <w:rPr>
          <w:sz w:val="28"/>
          <w:szCs w:val="28"/>
        </w:rPr>
        <w:t xml:space="preserve"> «</w:t>
      </w:r>
      <w:proofErr w:type="spellStart"/>
      <w:r w:rsidRPr="00B8276C">
        <w:rPr>
          <w:sz w:val="28"/>
          <w:szCs w:val="28"/>
        </w:rPr>
        <w:t>кернин</w:t>
      </w:r>
      <w:r w:rsidR="002A34FA">
        <w:rPr>
          <w:sz w:val="28"/>
          <w:szCs w:val="28"/>
        </w:rPr>
        <w:t>гования</w:t>
      </w:r>
      <w:proofErr w:type="spellEnd"/>
      <w:r w:rsidR="002A34FA">
        <w:rPr>
          <w:sz w:val="28"/>
          <w:szCs w:val="28"/>
        </w:rPr>
        <w:t xml:space="preserve">» </w:t>
      </w:r>
      <w:proofErr w:type="spellStart"/>
      <w:r w:rsidR="002A34FA">
        <w:rPr>
          <w:sz w:val="28"/>
          <w:szCs w:val="28"/>
        </w:rPr>
        <w:t>приведены</w:t>
      </w:r>
      <w:proofErr w:type="spellEnd"/>
      <w:r w:rsidR="002A34FA">
        <w:rPr>
          <w:sz w:val="28"/>
          <w:szCs w:val="28"/>
        </w:rPr>
        <w:t xml:space="preserve"> </w:t>
      </w:r>
      <w:proofErr w:type="spellStart"/>
      <w:r w:rsidR="002A34FA">
        <w:rPr>
          <w:sz w:val="28"/>
          <w:szCs w:val="28"/>
        </w:rPr>
        <w:t>на</w:t>
      </w:r>
      <w:proofErr w:type="spellEnd"/>
      <w:r w:rsidR="002A34FA">
        <w:rPr>
          <w:sz w:val="28"/>
          <w:szCs w:val="28"/>
        </w:rPr>
        <w:t xml:space="preserve"> </w:t>
      </w:r>
      <w:proofErr w:type="spellStart"/>
      <w:r w:rsidR="002A34FA">
        <w:rPr>
          <w:sz w:val="28"/>
          <w:szCs w:val="28"/>
        </w:rPr>
        <w:t>рис</w:t>
      </w:r>
      <w:proofErr w:type="spellEnd"/>
      <w:r w:rsidR="002A34FA">
        <w:rPr>
          <w:sz w:val="28"/>
          <w:szCs w:val="28"/>
        </w:rPr>
        <w:t>. 1</w:t>
      </w:r>
      <w:r w:rsidRPr="00B8276C">
        <w:rPr>
          <w:sz w:val="28"/>
          <w:szCs w:val="28"/>
        </w:rPr>
        <w:t>.6.</w:t>
      </w:r>
    </w:p>
    <w:p w:rsidR="00B8276C" w:rsidRPr="00B8276C" w:rsidRDefault="00B8276C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Под кернингом обычно понимается процесс изменения межсимвольного расстояние между отдельными </w:t>
      </w:r>
      <w:proofErr w:type="spellStart"/>
      <w:r w:rsidRPr="00B8276C">
        <w:rPr>
          <w:sz w:val="28"/>
          <w:szCs w:val="28"/>
        </w:rPr>
        <w:t>парами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символов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или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кернинговыми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парами</w:t>
      </w:r>
      <w:proofErr w:type="spellEnd"/>
      <w:r w:rsidRPr="00B8276C">
        <w:rPr>
          <w:sz w:val="28"/>
          <w:szCs w:val="28"/>
        </w:rPr>
        <w:t xml:space="preserve"> (</w:t>
      </w:r>
      <w:proofErr w:type="spellStart"/>
      <w:r w:rsidRPr="00B8276C">
        <w:rPr>
          <w:sz w:val="28"/>
          <w:szCs w:val="28"/>
        </w:rPr>
        <w:t>именно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фактор</w:t>
      </w:r>
      <w:proofErr w:type="spellEnd"/>
      <w:r w:rsidRPr="00B8276C">
        <w:rPr>
          <w:sz w:val="28"/>
          <w:szCs w:val="28"/>
        </w:rPr>
        <w:t xml:space="preserve"> парности отличает кернинг от апроша). </w:t>
      </w:r>
    </w:p>
    <w:p w:rsidR="00B8276C" w:rsidRDefault="00B8276C" w:rsidP="002A34FA">
      <w:pPr>
        <w:widowControl w:val="0"/>
        <w:spacing w:before="160"/>
        <w:ind w:firstLine="142"/>
        <w:jc w:val="center"/>
        <w:rPr>
          <w:noProof/>
          <w:szCs w:val="28"/>
          <w:lang w:eastAsia="ru-RU"/>
        </w:rPr>
      </w:pPr>
      <w:r w:rsidRPr="00B548FC">
        <w:rPr>
          <w:noProof/>
          <w:szCs w:val="28"/>
          <w:lang w:val="en-US"/>
        </w:rPr>
        <w:drawing>
          <wp:inline distT="0" distB="0" distL="0" distR="0">
            <wp:extent cx="2392680" cy="1501140"/>
            <wp:effectExtent l="0" t="0" r="0" b="0"/>
            <wp:docPr id="17" name="Picture 17" descr="230px-Ke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230px-Kern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42000" contras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6C" w:rsidRPr="002A34FA" w:rsidRDefault="002A34FA" w:rsidP="002A34FA">
      <w:pPr>
        <w:widowControl w:val="0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Рисунок 1.6 </w:t>
      </w:r>
      <w:r w:rsidR="000034F7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Пояснение к понятию кернинга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Таким образом, технология кернинга, появившаяся в полиграфии после внедрения фотонабора (а затем и компьютерного </w:t>
      </w:r>
      <w:proofErr w:type="spellStart"/>
      <w:r w:rsidRPr="002A34FA">
        <w:rPr>
          <w:sz w:val="28"/>
          <w:szCs w:val="28"/>
        </w:rPr>
        <w:t>набора</w:t>
      </w:r>
      <w:proofErr w:type="spellEnd"/>
      <w:r w:rsidRPr="002A34FA">
        <w:rPr>
          <w:sz w:val="28"/>
          <w:szCs w:val="28"/>
        </w:rPr>
        <w:t xml:space="preserve">), </w:t>
      </w:r>
      <w:proofErr w:type="spellStart"/>
      <w:r w:rsidRPr="002A34FA">
        <w:rPr>
          <w:sz w:val="28"/>
          <w:szCs w:val="28"/>
        </w:rPr>
        <w:t>включает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подбор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межбуквенных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интервалов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для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конкретных</w:t>
      </w:r>
      <w:proofErr w:type="spellEnd"/>
      <w:r w:rsidRPr="002A34FA">
        <w:rPr>
          <w:sz w:val="28"/>
          <w:szCs w:val="28"/>
        </w:rPr>
        <w:t xml:space="preserve"> пар букв с целью улучшения внешнего вида и удобочитаемости текста. Такой избирательный подбор позволяет компенсировать неравномерности визуальной плотности текста, получаемой при использовании стандартных апрошей для каждой буквы.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Очевидно, что промежуток между «A» и «V» </w:t>
      </w:r>
      <w:r w:rsidR="002A34FA">
        <w:rPr>
          <w:sz w:val="28"/>
          <w:szCs w:val="28"/>
        </w:rPr>
        <w:t>в первой строке на рис. 1</w:t>
      </w:r>
      <w:r w:rsidRPr="002A34FA">
        <w:rPr>
          <w:sz w:val="28"/>
          <w:szCs w:val="28"/>
        </w:rPr>
        <w:t xml:space="preserve">.6 гораздо больше, чем во втором, хотя формально они одинаковы. В данном случае сочетание «A V» как </w:t>
      </w:r>
      <w:proofErr w:type="spellStart"/>
      <w:r w:rsidRPr="002A34FA">
        <w:rPr>
          <w:sz w:val="28"/>
          <w:szCs w:val="28"/>
        </w:rPr>
        <w:t>раз</w:t>
      </w:r>
      <w:proofErr w:type="spellEnd"/>
      <w:r w:rsidRPr="002A34FA">
        <w:rPr>
          <w:sz w:val="28"/>
          <w:szCs w:val="28"/>
        </w:rPr>
        <w:t xml:space="preserve"> и </w:t>
      </w:r>
      <w:proofErr w:type="spellStart"/>
      <w:r w:rsidRPr="002A34FA">
        <w:rPr>
          <w:sz w:val="28"/>
          <w:szCs w:val="28"/>
        </w:rPr>
        <w:t>является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кернинговой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парой</w:t>
      </w:r>
      <w:proofErr w:type="spellEnd"/>
      <w:r w:rsidRPr="002A34FA">
        <w:rPr>
          <w:sz w:val="28"/>
          <w:szCs w:val="28"/>
        </w:rPr>
        <w:t xml:space="preserve">. После применения кернинга визуальное восприятие текста улучшилось. 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С появлением цифрового фотонабора стало возможным хранить такие критические </w:t>
      </w:r>
      <w:proofErr w:type="spellStart"/>
      <w:r w:rsidRPr="002A34FA">
        <w:rPr>
          <w:sz w:val="28"/>
          <w:szCs w:val="28"/>
        </w:rPr>
        <w:t>сочетания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знаков</w:t>
      </w:r>
      <w:proofErr w:type="spellEnd"/>
      <w:r w:rsidRPr="002A34FA">
        <w:rPr>
          <w:sz w:val="28"/>
          <w:szCs w:val="28"/>
        </w:rPr>
        <w:t xml:space="preserve"> (</w:t>
      </w:r>
      <w:proofErr w:type="spellStart"/>
      <w:r w:rsidRPr="002A34FA">
        <w:rPr>
          <w:sz w:val="28"/>
          <w:szCs w:val="28"/>
        </w:rPr>
        <w:t>кернинговые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пары</w:t>
      </w:r>
      <w:proofErr w:type="spellEnd"/>
      <w:r w:rsidRPr="002A34FA">
        <w:rPr>
          <w:sz w:val="28"/>
          <w:szCs w:val="28"/>
        </w:rPr>
        <w:t xml:space="preserve">) </w:t>
      </w:r>
      <w:proofErr w:type="spellStart"/>
      <w:r w:rsidRPr="002A34FA">
        <w:rPr>
          <w:sz w:val="28"/>
          <w:szCs w:val="28"/>
        </w:rPr>
        <w:t>для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некоторого</w:t>
      </w:r>
      <w:proofErr w:type="spellEnd"/>
      <w:r w:rsidRPr="002A34FA">
        <w:rPr>
          <w:sz w:val="28"/>
          <w:szCs w:val="28"/>
        </w:rPr>
        <w:t xml:space="preserve"> условного шрифта, общее число </w:t>
      </w:r>
      <w:proofErr w:type="spellStart"/>
      <w:r w:rsidRPr="002A34FA">
        <w:rPr>
          <w:sz w:val="28"/>
          <w:szCs w:val="28"/>
        </w:rPr>
        <w:t>которых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мы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обозначим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Nk</w:t>
      </w:r>
      <w:proofErr w:type="spellEnd"/>
      <w:r w:rsidRPr="002A34FA">
        <w:rPr>
          <w:sz w:val="28"/>
          <w:szCs w:val="28"/>
        </w:rPr>
        <w:t xml:space="preserve">, в </w:t>
      </w:r>
      <w:proofErr w:type="spellStart"/>
      <w:r w:rsidRPr="002A34FA">
        <w:rPr>
          <w:sz w:val="28"/>
          <w:szCs w:val="28"/>
        </w:rPr>
        <w:t>памяти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компьютера</w:t>
      </w:r>
      <w:proofErr w:type="spellEnd"/>
      <w:r w:rsidRPr="002A34FA">
        <w:rPr>
          <w:sz w:val="28"/>
          <w:szCs w:val="28"/>
        </w:rPr>
        <w:t xml:space="preserve"> с указанием величины (σ), на которую необходимо сдвинуть символы, чтобы визуально выровнять буквенные просветы.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Как правило, текстовые редакторы или процессоры содержат встроенные средства настройки кернинга, </w:t>
      </w:r>
      <w:proofErr w:type="spellStart"/>
      <w:r w:rsidRPr="002A34FA">
        <w:rPr>
          <w:sz w:val="28"/>
          <w:szCs w:val="28"/>
        </w:rPr>
        <w:t>который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определяет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стандартный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межбуквенный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интервал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для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того</w:t>
      </w:r>
      <w:proofErr w:type="spellEnd"/>
      <w:r w:rsidRPr="002A34FA">
        <w:rPr>
          <w:sz w:val="28"/>
          <w:szCs w:val="28"/>
        </w:rPr>
        <w:t xml:space="preserve"> или иного шрифта. При этом σ устанавливается в соответствии со </w:t>
      </w:r>
      <w:proofErr w:type="spellStart"/>
      <w:r w:rsidRPr="002A34FA">
        <w:rPr>
          <w:sz w:val="28"/>
          <w:szCs w:val="28"/>
        </w:rPr>
        <w:t>значениями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из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таблицы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кернинговых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пар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встроенной</w:t>
      </w:r>
      <w:proofErr w:type="spellEnd"/>
      <w:r w:rsidRPr="002A34FA">
        <w:rPr>
          <w:sz w:val="28"/>
          <w:szCs w:val="28"/>
        </w:rPr>
        <w:t xml:space="preserve"> в вышеуказанный </w:t>
      </w:r>
      <w:hyperlink r:id="rId15" w:tgtFrame="_blank" w:tooltip="файл со шрифтом" w:history="1">
        <w:r w:rsidRPr="002A34FA">
          <w:rPr>
            <w:sz w:val="28"/>
            <w:szCs w:val="28"/>
          </w:rPr>
          <w:t>файл со шрифтом</w:t>
        </w:r>
      </w:hyperlink>
      <w:r w:rsidRPr="002A34FA">
        <w:rPr>
          <w:sz w:val="28"/>
          <w:szCs w:val="28"/>
        </w:rPr>
        <w:t>. Такая настройка позволяет выровнять шрифт и является стандартной.  В некоторых шрифтах сейчас количество пар доходит до нескольких тысяч.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Значение кернинга может быть как положительным (когда знаки раздвигаются, σ &gt; 0), так и отрицательным (когда сдвигаются, σ &lt; 0). Эта </w:t>
      </w:r>
      <w:r w:rsidRPr="002A34FA">
        <w:rPr>
          <w:sz w:val="28"/>
          <w:szCs w:val="28"/>
        </w:rPr>
        <w:lastRenderedPageBreak/>
        <w:t>величина в программах верстки устанавливается в процентах от ширины символа пробела используемого шрифта.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Следуя общепринятой методике, кернинг, как параметр, будем измерять в тысячных долях </w:t>
      </w:r>
      <w:proofErr w:type="spellStart"/>
      <w:r w:rsidRPr="002A34FA">
        <w:rPr>
          <w:sz w:val="28"/>
          <w:szCs w:val="28"/>
        </w:rPr>
        <w:t>круглой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шпации</w:t>
      </w:r>
      <w:proofErr w:type="spellEnd"/>
      <w:r w:rsidRPr="002A34FA">
        <w:rPr>
          <w:sz w:val="28"/>
          <w:szCs w:val="28"/>
        </w:rPr>
        <w:t xml:space="preserve"> (</w:t>
      </w:r>
      <w:proofErr w:type="spellStart"/>
      <w:r w:rsidRPr="002A34FA">
        <w:rPr>
          <w:sz w:val="28"/>
          <w:szCs w:val="28"/>
        </w:rPr>
        <w:t>Еm</w:t>
      </w:r>
      <w:proofErr w:type="spellEnd"/>
      <w:r w:rsidRPr="002A34FA">
        <w:rPr>
          <w:sz w:val="28"/>
          <w:szCs w:val="28"/>
        </w:rPr>
        <w:t xml:space="preserve">) — </w:t>
      </w:r>
      <w:proofErr w:type="spellStart"/>
      <w:r w:rsidRPr="002A34FA">
        <w:rPr>
          <w:sz w:val="28"/>
          <w:szCs w:val="28"/>
        </w:rPr>
        <w:t>единицы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измерения</w:t>
      </w:r>
      <w:proofErr w:type="spellEnd"/>
      <w:r w:rsidRPr="002A34FA">
        <w:rPr>
          <w:sz w:val="28"/>
          <w:szCs w:val="28"/>
        </w:rPr>
        <w:t xml:space="preserve">, которая определяется относительно текущего размера шрифта и равна ширине символа «М». Например, для шрифта размером 6 пунктов 1 круглая шпация равна 6 пунктам, а для шрифта размером 10 пунктов — 10 пунктам. Таким образом, размер кернинга, σ, строго пропорционален текущему размеру шрифта. Сдвиги букв относительно автоматически установленного межсимвольного расстояния (измеряемого, например, апрошем) можно производить с различным шагом: от 0,01 </w:t>
      </w:r>
      <w:proofErr w:type="spellStart"/>
      <w:r w:rsidRPr="002A34FA">
        <w:rPr>
          <w:sz w:val="28"/>
          <w:szCs w:val="28"/>
        </w:rPr>
        <w:t>до</w:t>
      </w:r>
      <w:proofErr w:type="spellEnd"/>
      <w:r w:rsidRPr="002A34FA">
        <w:rPr>
          <w:sz w:val="28"/>
          <w:szCs w:val="28"/>
        </w:rPr>
        <w:t xml:space="preserve"> 0,04 </w:t>
      </w:r>
      <w:proofErr w:type="spellStart"/>
      <w:r w:rsidRPr="002A34FA">
        <w:rPr>
          <w:sz w:val="28"/>
          <w:szCs w:val="28"/>
        </w:rPr>
        <w:t>величины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Еm</w:t>
      </w:r>
      <w:proofErr w:type="spellEnd"/>
      <w:r w:rsidRPr="002A34FA">
        <w:rPr>
          <w:sz w:val="28"/>
          <w:szCs w:val="28"/>
        </w:rPr>
        <w:t xml:space="preserve">, в </w:t>
      </w:r>
      <w:proofErr w:type="spellStart"/>
      <w:r w:rsidRPr="002A34FA">
        <w:rPr>
          <w:sz w:val="28"/>
          <w:szCs w:val="28"/>
        </w:rPr>
        <w:t>зависимости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от</w:t>
      </w:r>
      <w:proofErr w:type="spellEnd"/>
      <w:r w:rsidRPr="002A34FA">
        <w:rPr>
          <w:sz w:val="28"/>
          <w:szCs w:val="28"/>
        </w:rPr>
        <w:t xml:space="preserve"> нужной точности.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Как следует из анализа общих принципов задания размера кернинга и управления этим размером, предлагаемый метод основывается на принудительном применении кернинга, не зависящем от установок параметров текста-контейнера, созданных средствами текстового процессора или иного специализированного текстового редактора. Здесь есть одна важная особенность. Изменять значения кернинга можно лишь в программах верстки (</w:t>
      </w:r>
      <w:proofErr w:type="spellStart"/>
      <w:r w:rsidRPr="002A34FA">
        <w:rPr>
          <w:sz w:val="28"/>
          <w:szCs w:val="28"/>
        </w:rPr>
        <w:t>например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таких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как</w:t>
      </w:r>
      <w:proofErr w:type="spellEnd"/>
      <w:r w:rsidRPr="002A34FA">
        <w:rPr>
          <w:sz w:val="28"/>
          <w:szCs w:val="28"/>
        </w:rPr>
        <w:t xml:space="preserve"> InDesign) </w:t>
      </w:r>
      <w:proofErr w:type="spellStart"/>
      <w:r w:rsidRPr="002A34FA">
        <w:rPr>
          <w:sz w:val="28"/>
          <w:szCs w:val="28"/>
        </w:rPr>
        <w:t>или</w:t>
      </w:r>
      <w:proofErr w:type="spellEnd"/>
      <w:r w:rsidRPr="002A34FA">
        <w:rPr>
          <w:sz w:val="28"/>
          <w:szCs w:val="28"/>
        </w:rPr>
        <w:t xml:space="preserve"> в </w:t>
      </w:r>
      <w:proofErr w:type="spellStart"/>
      <w:r w:rsidRPr="002A34FA">
        <w:rPr>
          <w:sz w:val="28"/>
          <w:szCs w:val="28"/>
        </w:rPr>
        <w:t>программах</w:t>
      </w:r>
      <w:proofErr w:type="spellEnd"/>
      <w:r w:rsidRPr="002A34FA">
        <w:rPr>
          <w:sz w:val="28"/>
          <w:szCs w:val="28"/>
        </w:rPr>
        <w:t xml:space="preserve">, предназначенных для работы с векторной или </w:t>
      </w:r>
      <w:proofErr w:type="spellStart"/>
      <w:r w:rsidRPr="002A34FA">
        <w:rPr>
          <w:sz w:val="28"/>
          <w:szCs w:val="28"/>
        </w:rPr>
        <w:t>растровой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графикой</w:t>
      </w:r>
      <w:proofErr w:type="spellEnd"/>
      <w:r w:rsidRPr="002A34FA">
        <w:rPr>
          <w:sz w:val="28"/>
          <w:szCs w:val="28"/>
        </w:rPr>
        <w:t xml:space="preserve"> (</w:t>
      </w:r>
      <w:proofErr w:type="spellStart"/>
      <w:r w:rsidRPr="002A34FA">
        <w:rPr>
          <w:sz w:val="28"/>
          <w:szCs w:val="28"/>
        </w:rPr>
        <w:t>например</w:t>
      </w:r>
      <w:proofErr w:type="spellEnd"/>
      <w:r w:rsidRPr="002A34FA">
        <w:rPr>
          <w:sz w:val="28"/>
          <w:szCs w:val="28"/>
        </w:rPr>
        <w:t xml:space="preserve">, CorelDraw, Photoshop). В </w:t>
      </w:r>
      <w:proofErr w:type="spellStart"/>
      <w:r w:rsidRPr="002A34FA">
        <w:rPr>
          <w:sz w:val="28"/>
          <w:szCs w:val="28"/>
        </w:rPr>
        <w:t>текстовом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процессоре</w:t>
      </w:r>
      <w:proofErr w:type="spellEnd"/>
      <w:r w:rsidRPr="002A34FA">
        <w:rPr>
          <w:sz w:val="28"/>
          <w:szCs w:val="28"/>
        </w:rPr>
        <w:t xml:space="preserve"> MS Word </w:t>
      </w:r>
      <w:proofErr w:type="spellStart"/>
      <w:r w:rsidRPr="002A34FA">
        <w:rPr>
          <w:sz w:val="28"/>
          <w:szCs w:val="28"/>
        </w:rPr>
        <w:t>значения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кернинга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автоматически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установлены</w:t>
      </w:r>
      <w:proofErr w:type="spellEnd"/>
      <w:r w:rsidRPr="002A34FA">
        <w:rPr>
          <w:sz w:val="28"/>
          <w:szCs w:val="28"/>
        </w:rPr>
        <w:t xml:space="preserve"> в </w:t>
      </w:r>
      <w:proofErr w:type="spellStart"/>
      <w:r w:rsidRPr="002A34FA">
        <w:rPr>
          <w:sz w:val="28"/>
          <w:szCs w:val="28"/>
        </w:rPr>
        <w:t>таблицах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кернинговых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пар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каждого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шрифта</w:t>
      </w:r>
      <w:proofErr w:type="spellEnd"/>
      <w:r w:rsidRPr="002A34FA">
        <w:rPr>
          <w:sz w:val="28"/>
          <w:szCs w:val="28"/>
        </w:rPr>
        <w:t xml:space="preserve">, доступа к которым нет.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Здесь возможности пользователя практически связаны лишь с указанием минимального размера шрифта, для которого можно применять кернинг. Это означает, что, если текст набран на основе шрифта </w:t>
      </w:r>
      <w:proofErr w:type="spellStart"/>
      <w:r w:rsidRPr="002A34FA">
        <w:rPr>
          <w:sz w:val="28"/>
          <w:szCs w:val="28"/>
        </w:rPr>
        <w:t>размером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например</w:t>
      </w:r>
      <w:proofErr w:type="spellEnd"/>
      <w:r w:rsidRPr="002A34FA">
        <w:rPr>
          <w:sz w:val="28"/>
          <w:szCs w:val="28"/>
        </w:rPr>
        <w:t xml:space="preserve">, 14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, а </w:t>
      </w:r>
      <w:proofErr w:type="spellStart"/>
      <w:r w:rsidRPr="002A34FA">
        <w:rPr>
          <w:sz w:val="28"/>
          <w:szCs w:val="28"/>
        </w:rPr>
        <w:t>мы</w:t>
      </w:r>
      <w:proofErr w:type="spellEnd"/>
      <w:r w:rsidRPr="002A34FA">
        <w:rPr>
          <w:sz w:val="28"/>
          <w:szCs w:val="28"/>
        </w:rPr>
        <w:t xml:space="preserve"> в специальной опции (Главная/Шрифт) установили минимальный </w:t>
      </w:r>
      <w:proofErr w:type="spellStart"/>
      <w:r w:rsidRPr="002A34FA">
        <w:rPr>
          <w:sz w:val="28"/>
          <w:szCs w:val="28"/>
        </w:rPr>
        <w:t>размер</w:t>
      </w:r>
      <w:proofErr w:type="spellEnd"/>
      <w:r w:rsidRPr="002A34FA">
        <w:rPr>
          <w:sz w:val="28"/>
          <w:szCs w:val="28"/>
        </w:rPr>
        <w:t xml:space="preserve"> в 15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при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котором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будет</w:t>
      </w:r>
      <w:proofErr w:type="spellEnd"/>
      <w:r w:rsidRPr="002A34FA">
        <w:rPr>
          <w:sz w:val="28"/>
          <w:szCs w:val="28"/>
        </w:rPr>
        <w:t xml:space="preserve"> выполняться кернинг (см. поясняющую иллюстрацию на рис. </w:t>
      </w:r>
      <w:r w:rsidR="002A34FA">
        <w:rPr>
          <w:sz w:val="28"/>
          <w:szCs w:val="28"/>
        </w:rPr>
        <w:t>1</w:t>
      </w:r>
      <w:r w:rsidRPr="002A34FA">
        <w:rPr>
          <w:sz w:val="28"/>
          <w:szCs w:val="28"/>
        </w:rPr>
        <w:t xml:space="preserve">.7), то для нашего текста эта процедура (иногда </w:t>
      </w:r>
      <w:proofErr w:type="spellStart"/>
      <w:r w:rsidRPr="002A34FA">
        <w:rPr>
          <w:sz w:val="28"/>
          <w:szCs w:val="28"/>
        </w:rPr>
        <w:t>ее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называют</w:t>
      </w:r>
      <w:proofErr w:type="spellEnd"/>
      <w:r w:rsidRPr="002A34FA">
        <w:rPr>
          <w:sz w:val="28"/>
          <w:szCs w:val="28"/>
        </w:rPr>
        <w:t xml:space="preserve"> «</w:t>
      </w:r>
      <w:proofErr w:type="spellStart"/>
      <w:r w:rsidRPr="002A34FA">
        <w:rPr>
          <w:sz w:val="28"/>
          <w:szCs w:val="28"/>
        </w:rPr>
        <w:t>керни</w:t>
      </w:r>
      <w:r w:rsidR="002A34FA">
        <w:rPr>
          <w:sz w:val="28"/>
          <w:szCs w:val="28"/>
        </w:rPr>
        <w:t>нгованием</w:t>
      </w:r>
      <w:proofErr w:type="spellEnd"/>
      <w:r w:rsidR="002A34FA">
        <w:rPr>
          <w:sz w:val="28"/>
          <w:szCs w:val="28"/>
        </w:rPr>
        <w:t xml:space="preserve">») </w:t>
      </w:r>
      <w:proofErr w:type="spellStart"/>
      <w:r w:rsidR="002A34FA">
        <w:rPr>
          <w:sz w:val="28"/>
          <w:szCs w:val="28"/>
        </w:rPr>
        <w:t>не</w:t>
      </w:r>
      <w:proofErr w:type="spellEnd"/>
      <w:r w:rsidR="002A34FA">
        <w:rPr>
          <w:sz w:val="28"/>
          <w:szCs w:val="28"/>
        </w:rPr>
        <w:t xml:space="preserve"> </w:t>
      </w:r>
      <w:proofErr w:type="spellStart"/>
      <w:r w:rsidR="002A34FA">
        <w:rPr>
          <w:sz w:val="28"/>
          <w:szCs w:val="28"/>
        </w:rPr>
        <w:t>будет</w:t>
      </w:r>
      <w:proofErr w:type="spellEnd"/>
      <w:r w:rsidR="002A34FA">
        <w:rPr>
          <w:sz w:val="28"/>
          <w:szCs w:val="28"/>
        </w:rPr>
        <w:t xml:space="preserve"> </w:t>
      </w:r>
      <w:proofErr w:type="spellStart"/>
      <w:r w:rsidR="002A34FA">
        <w:rPr>
          <w:sz w:val="28"/>
          <w:szCs w:val="28"/>
        </w:rPr>
        <w:t>выполнена</w:t>
      </w:r>
      <w:proofErr w:type="spellEnd"/>
      <w:r w:rsidR="002A34FA">
        <w:rPr>
          <w:sz w:val="28"/>
          <w:szCs w:val="28"/>
        </w:rPr>
        <w:t>.</w:t>
      </w: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90805</wp:posOffset>
            </wp:positionV>
            <wp:extent cx="3462655" cy="1384300"/>
            <wp:effectExtent l="0" t="0" r="444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2" t="21123" r="27151" b="57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2A34FA">
      <w:pPr>
        <w:spacing w:line="360" w:lineRule="exact"/>
        <w:ind w:right="-2"/>
        <w:rPr>
          <w:szCs w:val="28"/>
        </w:rPr>
      </w:pPr>
    </w:p>
    <w:p w:rsidR="00B8276C" w:rsidRPr="002A34FA" w:rsidRDefault="00B8276C" w:rsidP="002A34FA">
      <w:pPr>
        <w:widowControl w:val="0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Рисунок </w:t>
      </w:r>
      <w:r w:rsid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1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.7</w:t>
      </w:r>
      <w:r w:rsidR="000034F7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-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Пример установки параметров для применения кер</w:t>
      </w:r>
      <w:r w:rsid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нинга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Таким образом, рассматриваемый метод может быть интерпретирован так, что само </w:t>
      </w:r>
      <w:proofErr w:type="spellStart"/>
      <w:r w:rsidRPr="002A34FA">
        <w:rPr>
          <w:sz w:val="28"/>
          <w:szCs w:val="28"/>
        </w:rPr>
        <w:t>значение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кернинга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мы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программно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не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изменяем</w:t>
      </w:r>
      <w:proofErr w:type="spellEnd"/>
      <w:r w:rsidRPr="002A34FA">
        <w:rPr>
          <w:sz w:val="28"/>
          <w:szCs w:val="28"/>
        </w:rPr>
        <w:t>, а изменяем лишь размер символов, к которым будет применен кернинг в результате осаждения секретной информации.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Следует принять во внимание также следующую важную особенность. </w:t>
      </w:r>
      <w:proofErr w:type="spellStart"/>
      <w:r w:rsidRPr="002A34FA">
        <w:rPr>
          <w:sz w:val="28"/>
          <w:szCs w:val="28"/>
        </w:rPr>
        <w:lastRenderedPageBreak/>
        <w:t>Текстовый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процессор</w:t>
      </w:r>
      <w:proofErr w:type="spellEnd"/>
      <w:r w:rsidRPr="002A34FA">
        <w:rPr>
          <w:sz w:val="28"/>
          <w:szCs w:val="28"/>
        </w:rPr>
        <w:t xml:space="preserve"> MS Word </w:t>
      </w:r>
      <w:proofErr w:type="spellStart"/>
      <w:r w:rsidRPr="002A34FA">
        <w:rPr>
          <w:sz w:val="28"/>
          <w:szCs w:val="28"/>
        </w:rPr>
        <w:t>позволяет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изменять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параметры</w:t>
      </w:r>
      <w:proofErr w:type="spellEnd"/>
      <w:r w:rsidRPr="002A34FA">
        <w:rPr>
          <w:sz w:val="28"/>
          <w:szCs w:val="28"/>
        </w:rPr>
        <w:t xml:space="preserve"> кернинга для знаков определенного размера. Размер символов, к которым может быть применим кернинг, должен быть в диапазоне между 1 и 1638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; в </w:t>
      </w:r>
      <w:proofErr w:type="spellStart"/>
      <w:r w:rsidRPr="002A34FA">
        <w:rPr>
          <w:sz w:val="28"/>
          <w:szCs w:val="28"/>
        </w:rPr>
        <w:t>частном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случае</w:t>
      </w:r>
      <w:proofErr w:type="spellEnd"/>
      <w:r w:rsidRPr="002A34FA">
        <w:rPr>
          <w:sz w:val="28"/>
          <w:szCs w:val="28"/>
        </w:rPr>
        <w:t xml:space="preserve"> этот размер может быть указан в последней строке окна на рис.  1.6 (а сам размер шрифта можно устанавливать с </w:t>
      </w:r>
      <w:proofErr w:type="spellStart"/>
      <w:r w:rsidRPr="002A34FA">
        <w:rPr>
          <w:sz w:val="28"/>
          <w:szCs w:val="28"/>
        </w:rPr>
        <w:t>точностью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до</w:t>
      </w:r>
      <w:proofErr w:type="spellEnd"/>
      <w:r w:rsidRPr="002A34FA">
        <w:rPr>
          <w:sz w:val="28"/>
          <w:szCs w:val="28"/>
        </w:rPr>
        <w:t xml:space="preserve"> 0,5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>).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Заметим, что выбор символов текста для осаждения сообщения на основе модификации цветовых и пространственно-геометрических параметров может выполняться на основе ранее описанных принципов в соответствии с одним из элементов ключевой информации:</w:t>
      </w:r>
    </w:p>
    <w:p w:rsidR="00B8276C" w:rsidRPr="002A34FA" w:rsidRDefault="00B8276C" w:rsidP="002A34FA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локальный разброс; </w:t>
      </w:r>
    </w:p>
    <w:p w:rsidR="00B8276C" w:rsidRPr="002A34FA" w:rsidRDefault="00B8276C" w:rsidP="002A34FA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случайный (псевдослучайный) разброс;</w:t>
      </w:r>
    </w:p>
    <w:p w:rsidR="00800F91" w:rsidRPr="00E66976" w:rsidRDefault="00B8276C" w:rsidP="00E6697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случа</w:t>
      </w:r>
      <w:r w:rsidR="00267793">
        <w:rPr>
          <w:rFonts w:ascii="Times New Roman" w:eastAsia="Times New Roman" w:hAnsi="Times New Roman" w:cs="Times New Roman"/>
          <w:color w:val="000000"/>
          <w:sz w:val="28"/>
          <w:szCs w:val="32"/>
        </w:rPr>
        <w:t>йный (псевдослучайный) разброс </w:t>
      </w: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 памятью</w:t>
      </w:r>
      <w:r w:rsid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или подряд.</w:t>
      </w:r>
    </w:p>
    <w:p w:rsidR="00267793" w:rsidRPr="00267793" w:rsidRDefault="00267793" w:rsidP="002677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267793" w:rsidRPr="00267793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BF1" w:rsidRDefault="00491BF1">
      <w:pPr>
        <w:spacing w:after="0" w:line="240" w:lineRule="auto"/>
      </w:pPr>
      <w:r>
        <w:separator/>
      </w:r>
    </w:p>
  </w:endnote>
  <w:endnote w:type="continuationSeparator" w:id="0">
    <w:p w:rsidR="00491BF1" w:rsidRDefault="0049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F38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BF1" w:rsidRDefault="00491BF1">
      <w:pPr>
        <w:spacing w:after="0" w:line="240" w:lineRule="auto"/>
      </w:pPr>
      <w:r>
        <w:separator/>
      </w:r>
    </w:p>
  </w:footnote>
  <w:footnote w:type="continuationSeparator" w:id="0">
    <w:p w:rsidR="00491BF1" w:rsidRDefault="0049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D390002"/>
    <w:multiLevelType w:val="hybridMultilevel"/>
    <w:tmpl w:val="E31E825A"/>
    <w:lvl w:ilvl="0" w:tplc="041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2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BF267E"/>
    <w:multiLevelType w:val="hybridMultilevel"/>
    <w:tmpl w:val="E51AB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016A"/>
    <w:multiLevelType w:val="hybridMultilevel"/>
    <w:tmpl w:val="C45A3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28313A"/>
    <w:multiLevelType w:val="hybridMultilevel"/>
    <w:tmpl w:val="FDCE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034F7"/>
    <w:rsid w:val="00003CF4"/>
    <w:rsid w:val="0001165D"/>
    <w:rsid w:val="00016723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A3C1E"/>
    <w:rsid w:val="000B0926"/>
    <w:rsid w:val="000B4CC3"/>
    <w:rsid w:val="000C131B"/>
    <w:rsid w:val="000D4F7E"/>
    <w:rsid w:val="000D73F7"/>
    <w:rsid w:val="0012165A"/>
    <w:rsid w:val="00125BDE"/>
    <w:rsid w:val="00153D44"/>
    <w:rsid w:val="00157AB5"/>
    <w:rsid w:val="00160D70"/>
    <w:rsid w:val="0016253D"/>
    <w:rsid w:val="00181C61"/>
    <w:rsid w:val="0018682F"/>
    <w:rsid w:val="001B2005"/>
    <w:rsid w:val="001B401E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67793"/>
    <w:rsid w:val="002711F1"/>
    <w:rsid w:val="00287950"/>
    <w:rsid w:val="00296252"/>
    <w:rsid w:val="00297876"/>
    <w:rsid w:val="002A34FA"/>
    <w:rsid w:val="002A7AC9"/>
    <w:rsid w:val="002B2F55"/>
    <w:rsid w:val="002B52B7"/>
    <w:rsid w:val="002C0BC7"/>
    <w:rsid w:val="002D44FE"/>
    <w:rsid w:val="002E5C09"/>
    <w:rsid w:val="002F34E3"/>
    <w:rsid w:val="002F5837"/>
    <w:rsid w:val="00304527"/>
    <w:rsid w:val="00320566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05F81"/>
    <w:rsid w:val="00422FEF"/>
    <w:rsid w:val="00424E49"/>
    <w:rsid w:val="00431665"/>
    <w:rsid w:val="004342F1"/>
    <w:rsid w:val="0044455D"/>
    <w:rsid w:val="0045395F"/>
    <w:rsid w:val="00456B2A"/>
    <w:rsid w:val="0047345B"/>
    <w:rsid w:val="00491BF1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34ED1"/>
    <w:rsid w:val="00645625"/>
    <w:rsid w:val="00651EB7"/>
    <w:rsid w:val="00670CB5"/>
    <w:rsid w:val="00677191"/>
    <w:rsid w:val="00683003"/>
    <w:rsid w:val="00683325"/>
    <w:rsid w:val="0069451A"/>
    <w:rsid w:val="006A79F4"/>
    <w:rsid w:val="006C35FF"/>
    <w:rsid w:val="006C625E"/>
    <w:rsid w:val="006D2940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0F91"/>
    <w:rsid w:val="008026EC"/>
    <w:rsid w:val="00805673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5A3B"/>
    <w:rsid w:val="008B6C4E"/>
    <w:rsid w:val="008C7726"/>
    <w:rsid w:val="008F4B9A"/>
    <w:rsid w:val="00905606"/>
    <w:rsid w:val="00910544"/>
    <w:rsid w:val="00910E78"/>
    <w:rsid w:val="00912B08"/>
    <w:rsid w:val="00920D32"/>
    <w:rsid w:val="0093730B"/>
    <w:rsid w:val="00944642"/>
    <w:rsid w:val="0094787E"/>
    <w:rsid w:val="0095631D"/>
    <w:rsid w:val="00963079"/>
    <w:rsid w:val="009838A1"/>
    <w:rsid w:val="00996A49"/>
    <w:rsid w:val="009B485B"/>
    <w:rsid w:val="009B6DE5"/>
    <w:rsid w:val="009C1FBB"/>
    <w:rsid w:val="009C3348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B12FC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8276C"/>
    <w:rsid w:val="00B90EF3"/>
    <w:rsid w:val="00BB3EAC"/>
    <w:rsid w:val="00BB4AE2"/>
    <w:rsid w:val="00BC1A6A"/>
    <w:rsid w:val="00BE392B"/>
    <w:rsid w:val="00C01CF2"/>
    <w:rsid w:val="00C21292"/>
    <w:rsid w:val="00C440E5"/>
    <w:rsid w:val="00C46D40"/>
    <w:rsid w:val="00C51457"/>
    <w:rsid w:val="00C60A7B"/>
    <w:rsid w:val="00C74EC3"/>
    <w:rsid w:val="00C7572B"/>
    <w:rsid w:val="00C84FF6"/>
    <w:rsid w:val="00C91814"/>
    <w:rsid w:val="00C96574"/>
    <w:rsid w:val="00CA0329"/>
    <w:rsid w:val="00CA2D90"/>
    <w:rsid w:val="00CA3380"/>
    <w:rsid w:val="00CA528D"/>
    <w:rsid w:val="00CC0177"/>
    <w:rsid w:val="00CC172B"/>
    <w:rsid w:val="00CC5ED6"/>
    <w:rsid w:val="00CD2538"/>
    <w:rsid w:val="00CE5744"/>
    <w:rsid w:val="00CF0E71"/>
    <w:rsid w:val="00CF4B47"/>
    <w:rsid w:val="00CF7F83"/>
    <w:rsid w:val="00D00E3C"/>
    <w:rsid w:val="00D02777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E3FE3"/>
    <w:rsid w:val="00DF095A"/>
    <w:rsid w:val="00E01EEC"/>
    <w:rsid w:val="00E02F38"/>
    <w:rsid w:val="00E041DE"/>
    <w:rsid w:val="00E23617"/>
    <w:rsid w:val="00E32032"/>
    <w:rsid w:val="00E451A3"/>
    <w:rsid w:val="00E528E8"/>
    <w:rsid w:val="00E55ACD"/>
    <w:rsid w:val="00E563FF"/>
    <w:rsid w:val="00E66976"/>
    <w:rsid w:val="00E66B8C"/>
    <w:rsid w:val="00E715C2"/>
    <w:rsid w:val="00E806B5"/>
    <w:rsid w:val="00E8635D"/>
    <w:rsid w:val="00E901F5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A1186"/>
    <w:rsid w:val="00FB0A39"/>
    <w:rsid w:val="00FB2D19"/>
    <w:rsid w:val="00FB56D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8AFE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aliases w:val="Диплом - список,1.2.2"/>
    <w:basedOn w:val="a"/>
    <w:link w:val="aa"/>
    <w:uiPriority w:val="34"/>
    <w:qFormat/>
    <w:rsid w:val="001C531F"/>
    <w:pPr>
      <w:ind w:left="720"/>
      <w:contextualSpacing/>
    </w:pPr>
  </w:style>
  <w:style w:type="table" w:styleId="ab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paragraph" w:customStyle="1" w:styleId="ad">
    <w:name w:val="Стандарт_текст"/>
    <w:basedOn w:val="a"/>
    <w:link w:val="ae"/>
    <w:rsid w:val="002F583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e">
    <w:name w:val="Стандарт_текст Знак"/>
    <w:link w:val="ad"/>
    <w:rsid w:val="002F583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f">
    <w:name w:val="Текст Обычный"/>
    <w:basedOn w:val="a"/>
    <w:link w:val="af0"/>
    <w:qFormat/>
    <w:rsid w:val="00C84FF6"/>
    <w:pPr>
      <w:spacing w:after="0" w:line="34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0">
    <w:name w:val="Текст Обычный Знак"/>
    <w:link w:val="af"/>
    <w:rsid w:val="00C84FF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a">
    <w:name w:val="Абзац списка Знак"/>
    <w:aliases w:val="Диплом - список Знак,1.2.2 Знак"/>
    <w:link w:val="a9"/>
    <w:uiPriority w:val="34"/>
    <w:locked/>
    <w:rsid w:val="00C84FF6"/>
  </w:style>
  <w:style w:type="character" w:customStyle="1" w:styleId="apple-style-span">
    <w:name w:val="apple-style-span"/>
    <w:rsid w:val="008B6C4E"/>
  </w:style>
  <w:style w:type="paragraph" w:customStyle="1" w:styleId="Default">
    <w:name w:val="Default"/>
    <w:rsid w:val="00E02F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lovari.yandex.ru/%7E%D0%BA%D0%BD%D0%B8%D0%B3%D0%B8/%D0%98%D0%B7%D0%B4%D0%B0%D1%82%D0%B5%D0%BB%D1%8C%D1%81%D0%BA%D0%B8%D0%B9%20%D1%81%D0%BB%D0%BE%D0%B2%D0%B0%D1%80%D1%8C/%D0%9A%D0%B5%D0%B3%D0%BB%D1%8C%20%28%D0%BA%D0%B5%D0%B3%D0%B5%D0%BB%D1%8C%2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fogra.ru/typography/font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DA22-C53F-41CE-9AC6-726C9735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9</Pages>
  <Words>2444</Words>
  <Characters>13932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Julia</cp:lastModifiedBy>
  <cp:revision>130</cp:revision>
  <dcterms:created xsi:type="dcterms:W3CDTF">2020-02-21T17:59:00Z</dcterms:created>
  <dcterms:modified xsi:type="dcterms:W3CDTF">2021-06-08T08:36:00Z</dcterms:modified>
</cp:coreProperties>
</file>