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96907" w14:textId="77777777" w:rsidR="0013513F" w:rsidRPr="00990CE8" w:rsidRDefault="0013513F" w:rsidP="0013513F">
      <w:pPr>
        <w:pStyle w:val="Default"/>
        <w:pBdr>
          <w:bottom w:val="single" w:sz="4" w:space="1" w:color="auto"/>
        </w:pBdr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b/>
          <w:bCs/>
          <w:sz w:val="22"/>
          <w:szCs w:val="22"/>
        </w:rPr>
        <w:t>EDUCATION</w:t>
      </w:r>
    </w:p>
    <w:p w14:paraId="1A0EEF23" w14:textId="77777777" w:rsidR="00690496" w:rsidRPr="00990CE8" w:rsidRDefault="00690496" w:rsidP="0013513F">
      <w:pPr>
        <w:pStyle w:val="Default"/>
        <w:rPr>
          <w:rFonts w:ascii="Verdana" w:hAnsi="Verdana"/>
          <w:b/>
          <w:bCs/>
          <w:sz w:val="22"/>
          <w:szCs w:val="22"/>
        </w:rPr>
      </w:pPr>
    </w:p>
    <w:p w14:paraId="49F8D107" w14:textId="77777777" w:rsidR="006E0021" w:rsidRPr="00990CE8" w:rsidRDefault="0013513F" w:rsidP="006E0021">
      <w:pPr>
        <w:pStyle w:val="Default"/>
        <w:tabs>
          <w:tab w:val="right" w:pos="9360"/>
        </w:tabs>
        <w:rPr>
          <w:rFonts w:ascii="Verdana" w:hAnsi="Verdana"/>
          <w:b/>
          <w:bCs/>
          <w:sz w:val="22"/>
          <w:szCs w:val="22"/>
        </w:rPr>
      </w:pPr>
      <w:r w:rsidRPr="00990CE8">
        <w:rPr>
          <w:rFonts w:ascii="Verdana" w:hAnsi="Verdana"/>
          <w:b/>
          <w:bCs/>
          <w:sz w:val="22"/>
          <w:szCs w:val="22"/>
        </w:rPr>
        <w:t>The Wharton School, University of Pennsylvania</w:t>
      </w:r>
      <w:r w:rsidR="006E0021" w:rsidRPr="00990CE8">
        <w:rPr>
          <w:rFonts w:ascii="Verdana" w:hAnsi="Verdana"/>
          <w:b/>
          <w:bCs/>
          <w:sz w:val="22"/>
          <w:szCs w:val="22"/>
        </w:rPr>
        <w:tab/>
      </w:r>
      <w:r w:rsidR="006E0021" w:rsidRPr="00990CE8">
        <w:rPr>
          <w:rFonts w:ascii="Verdana" w:hAnsi="Verdana"/>
          <w:sz w:val="22"/>
          <w:szCs w:val="22"/>
        </w:rPr>
        <w:t>Philadelphia, PA</w:t>
      </w:r>
    </w:p>
    <w:p w14:paraId="6977E609" w14:textId="77777777" w:rsidR="0013513F" w:rsidRPr="00990CE8" w:rsidRDefault="0013513F" w:rsidP="006E0021">
      <w:pPr>
        <w:pStyle w:val="Default"/>
        <w:tabs>
          <w:tab w:val="right" w:pos="9360"/>
        </w:tabs>
        <w:ind w:left="36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sz w:val="22"/>
          <w:szCs w:val="22"/>
        </w:rPr>
        <w:t xml:space="preserve">Candidate for Bachelor of Science in Economics </w:t>
      </w:r>
      <w:r w:rsidR="00765E34" w:rsidRPr="00990CE8">
        <w:rPr>
          <w:rFonts w:ascii="Verdana" w:hAnsi="Verdana"/>
          <w:sz w:val="22"/>
          <w:szCs w:val="22"/>
        </w:rPr>
        <w:tab/>
        <w:t>May 2020</w:t>
      </w:r>
    </w:p>
    <w:p w14:paraId="37C0E812" w14:textId="461CC6A6" w:rsidR="0013513F" w:rsidRDefault="00990CE8" w:rsidP="006E0021">
      <w:pPr>
        <w:pStyle w:val="Default"/>
        <w:tabs>
          <w:tab w:val="right" w:pos="9360"/>
        </w:tabs>
        <w:ind w:left="36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i/>
          <w:iCs/>
          <w:sz w:val="22"/>
          <w:szCs w:val="22"/>
        </w:rPr>
        <w:t xml:space="preserve">Intended </w:t>
      </w:r>
      <w:r w:rsidR="00A00CBD" w:rsidRPr="00990CE8">
        <w:rPr>
          <w:rFonts w:ascii="Verdana" w:hAnsi="Verdana"/>
          <w:i/>
          <w:iCs/>
          <w:sz w:val="22"/>
          <w:szCs w:val="22"/>
        </w:rPr>
        <w:t>Concentration</w:t>
      </w:r>
      <w:r w:rsidR="004E127E">
        <w:rPr>
          <w:rFonts w:ascii="Verdana" w:hAnsi="Verdana"/>
          <w:i/>
          <w:iCs/>
          <w:sz w:val="22"/>
          <w:szCs w:val="22"/>
        </w:rPr>
        <w:t>s</w:t>
      </w:r>
      <w:r w:rsidRPr="00990CE8">
        <w:rPr>
          <w:rFonts w:ascii="Verdana" w:hAnsi="Verdana"/>
          <w:sz w:val="22"/>
          <w:szCs w:val="22"/>
        </w:rPr>
        <w:t>:   Management</w:t>
      </w:r>
      <w:r w:rsidR="004E127E">
        <w:rPr>
          <w:rFonts w:ascii="Verdana" w:hAnsi="Verdana"/>
          <w:sz w:val="22"/>
          <w:szCs w:val="22"/>
        </w:rPr>
        <w:t>, Operations</w:t>
      </w:r>
    </w:p>
    <w:p w14:paraId="7E93DD97" w14:textId="3A910283" w:rsidR="0013513F" w:rsidRPr="00990CE8" w:rsidRDefault="0013513F" w:rsidP="006E0021">
      <w:pPr>
        <w:pStyle w:val="Default"/>
        <w:tabs>
          <w:tab w:val="right" w:pos="9360"/>
        </w:tabs>
        <w:ind w:left="1080" w:hanging="72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i/>
          <w:iCs/>
          <w:sz w:val="22"/>
          <w:szCs w:val="22"/>
        </w:rPr>
        <w:t xml:space="preserve">Coursework: </w:t>
      </w:r>
      <w:r w:rsidR="00BD27E1" w:rsidRPr="00990CE8">
        <w:rPr>
          <w:rFonts w:ascii="Verdana" w:hAnsi="Verdana"/>
          <w:i/>
          <w:iCs/>
          <w:sz w:val="22"/>
          <w:szCs w:val="22"/>
        </w:rPr>
        <w:t xml:space="preserve"> </w:t>
      </w:r>
      <w:r w:rsidR="00B352C0" w:rsidRPr="00990CE8">
        <w:rPr>
          <w:rFonts w:ascii="Verdana" w:hAnsi="Verdana"/>
          <w:iCs/>
          <w:sz w:val="22"/>
          <w:szCs w:val="22"/>
        </w:rPr>
        <w:t>Leadership &amp; Communication in Groups (</w:t>
      </w:r>
      <w:r w:rsidRPr="00990CE8">
        <w:rPr>
          <w:rFonts w:ascii="Verdana" w:hAnsi="Verdana"/>
          <w:sz w:val="22"/>
          <w:szCs w:val="22"/>
        </w:rPr>
        <w:t>Management 100</w:t>
      </w:r>
      <w:r w:rsidR="00B352C0" w:rsidRPr="00990CE8">
        <w:rPr>
          <w:rFonts w:ascii="Verdana" w:hAnsi="Verdana"/>
          <w:sz w:val="22"/>
          <w:szCs w:val="22"/>
        </w:rPr>
        <w:t>)</w:t>
      </w:r>
      <w:r w:rsidRPr="00990CE8">
        <w:rPr>
          <w:rFonts w:ascii="Verdana" w:hAnsi="Verdana"/>
          <w:sz w:val="22"/>
          <w:szCs w:val="22"/>
        </w:rPr>
        <w:t xml:space="preserve">, </w:t>
      </w:r>
      <w:r w:rsidR="00990CE8" w:rsidRPr="00990CE8">
        <w:rPr>
          <w:rFonts w:ascii="Verdana" w:hAnsi="Verdana"/>
          <w:sz w:val="22"/>
          <w:szCs w:val="22"/>
        </w:rPr>
        <w:t xml:space="preserve">Introduction to </w:t>
      </w:r>
      <w:r w:rsidRPr="00990CE8">
        <w:rPr>
          <w:rFonts w:ascii="Verdana" w:hAnsi="Verdana"/>
          <w:sz w:val="22"/>
          <w:szCs w:val="22"/>
        </w:rPr>
        <w:t>Economics</w:t>
      </w:r>
      <w:r w:rsidR="00990CE8" w:rsidRPr="00990CE8">
        <w:rPr>
          <w:rFonts w:ascii="Verdana" w:hAnsi="Verdana"/>
          <w:sz w:val="22"/>
          <w:szCs w:val="22"/>
        </w:rPr>
        <w:t xml:space="preserve"> for Business</w:t>
      </w:r>
      <w:r w:rsidRPr="00990CE8">
        <w:rPr>
          <w:rFonts w:ascii="Verdana" w:hAnsi="Verdana"/>
          <w:sz w:val="22"/>
          <w:szCs w:val="22"/>
        </w:rPr>
        <w:t xml:space="preserve">, Introduction to Calculus, </w:t>
      </w:r>
      <w:r w:rsidR="00690496" w:rsidRPr="00990CE8">
        <w:rPr>
          <w:rFonts w:ascii="Verdana" w:hAnsi="Verdana"/>
          <w:sz w:val="22"/>
          <w:szCs w:val="22"/>
        </w:rPr>
        <w:t xml:space="preserve">Critical </w:t>
      </w:r>
      <w:r w:rsidRPr="00990CE8">
        <w:rPr>
          <w:rFonts w:ascii="Verdana" w:hAnsi="Verdana"/>
          <w:sz w:val="22"/>
          <w:szCs w:val="22"/>
        </w:rPr>
        <w:t xml:space="preserve">Writing Seminar, and </w:t>
      </w:r>
      <w:r w:rsidR="00990CE8" w:rsidRPr="00990CE8">
        <w:rPr>
          <w:rFonts w:ascii="Verdana" w:hAnsi="Verdana"/>
          <w:sz w:val="22"/>
          <w:szCs w:val="22"/>
        </w:rPr>
        <w:t>Beginning Chinese III</w:t>
      </w:r>
      <w:r w:rsidR="004E127E">
        <w:rPr>
          <w:rFonts w:ascii="Verdana" w:hAnsi="Verdana"/>
          <w:sz w:val="22"/>
          <w:szCs w:val="22"/>
        </w:rPr>
        <w:br/>
        <w:t xml:space="preserve">Introduction to Law and Legal Process, Corporate Responsibility and Ethics, </w:t>
      </w:r>
      <w:r w:rsidR="004E127E" w:rsidRPr="004E127E">
        <w:rPr>
          <w:rFonts w:ascii="Verdana" w:hAnsi="Verdana"/>
          <w:sz w:val="22"/>
          <w:szCs w:val="22"/>
        </w:rPr>
        <w:t>Introduction To Operations and Information Management</w:t>
      </w:r>
      <w:r w:rsidR="004E127E">
        <w:rPr>
          <w:rFonts w:ascii="Verdana" w:hAnsi="Verdana"/>
          <w:sz w:val="22"/>
          <w:szCs w:val="22"/>
        </w:rPr>
        <w:t>, Beginning Chinese IV</w:t>
      </w:r>
    </w:p>
    <w:p w14:paraId="09A8EF02" w14:textId="77777777" w:rsidR="00DA2A38" w:rsidRPr="00990CE8" w:rsidRDefault="00DA2A38" w:rsidP="006E0021">
      <w:pPr>
        <w:tabs>
          <w:tab w:val="right" w:pos="9360"/>
        </w:tabs>
        <w:spacing w:after="0" w:line="240" w:lineRule="auto"/>
        <w:rPr>
          <w:rFonts w:ascii="Verdana" w:hAnsi="Verdana"/>
          <w:b/>
          <w:noProof/>
        </w:rPr>
      </w:pPr>
    </w:p>
    <w:p w14:paraId="30E5CAA9" w14:textId="6BC1AFE1" w:rsidR="006E0021" w:rsidRDefault="00690496" w:rsidP="004E127E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Verdana" w:hAnsi="Verdana"/>
          <w:noProof/>
        </w:rPr>
      </w:pPr>
      <w:r w:rsidRPr="004E127E">
        <w:rPr>
          <w:rFonts w:ascii="Verdana" w:hAnsi="Verdana"/>
          <w:b/>
          <w:noProof/>
        </w:rPr>
        <w:t>La Jolla Country Day School</w:t>
      </w:r>
      <w:r w:rsidR="006E0021" w:rsidRPr="004E127E">
        <w:rPr>
          <w:rFonts w:ascii="Verdana" w:hAnsi="Verdana"/>
          <w:b/>
          <w:noProof/>
        </w:rPr>
        <w:tab/>
      </w:r>
      <w:r w:rsidRPr="004E127E">
        <w:rPr>
          <w:rFonts w:ascii="Verdana" w:hAnsi="Verdana"/>
          <w:noProof/>
        </w:rPr>
        <w:t>La Jolla, CA</w:t>
      </w:r>
    </w:p>
    <w:p w14:paraId="07609ECF" w14:textId="77777777" w:rsidR="004E127E" w:rsidRPr="00990CE8" w:rsidRDefault="004E127E" w:rsidP="004E127E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Verdana" w:hAnsi="Verdana"/>
          <w:noProof/>
        </w:rPr>
      </w:pPr>
    </w:p>
    <w:p w14:paraId="76FA713C" w14:textId="77777777" w:rsidR="00B352C0" w:rsidRPr="00990CE8" w:rsidRDefault="00B352C0" w:rsidP="00B352C0">
      <w:pPr>
        <w:pStyle w:val="Default"/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990CE8">
        <w:rPr>
          <w:rFonts w:ascii="Verdana" w:hAnsi="Verdana"/>
          <w:b/>
          <w:bCs/>
          <w:sz w:val="22"/>
          <w:szCs w:val="22"/>
        </w:rPr>
        <w:t>BUSINESS EXPERIENCE</w:t>
      </w:r>
    </w:p>
    <w:p w14:paraId="00D71498" w14:textId="77777777" w:rsidR="00B352C0" w:rsidRPr="00990CE8" w:rsidRDefault="00B352C0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i/>
          <w:sz w:val="22"/>
          <w:szCs w:val="22"/>
        </w:rPr>
      </w:pPr>
    </w:p>
    <w:p w14:paraId="292A1B32" w14:textId="65A34A91" w:rsidR="004E127E" w:rsidRPr="004E127E" w:rsidRDefault="004E127E" w:rsidP="004E127E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 xml:space="preserve">Deputy Vice President of Marketing, Advertising &amp; Retail Conference </w:t>
      </w:r>
      <w:r>
        <w:rPr>
          <w:rFonts w:ascii="Verdana" w:hAnsi="Verdana"/>
          <w:sz w:val="22"/>
          <w:szCs w:val="22"/>
        </w:rPr>
        <w:t>(Feb. 2017-present)</w:t>
      </w:r>
    </w:p>
    <w:p w14:paraId="3CC2221D" w14:textId="508D1361" w:rsidR="004E127E" w:rsidRPr="004E127E" w:rsidRDefault="004E127E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Developed relationships</w:t>
      </w:r>
      <w:r w:rsidRPr="004E127E">
        <w:rPr>
          <w:rFonts w:ascii="Verdana" w:hAnsi="Verdana" w:hint="eastAsia"/>
          <w:sz w:val="22"/>
          <w:szCs w:val="22"/>
        </w:rPr>
        <w:t xml:space="preserve"> with sponsors and recruiters to coordinate their company conference </w:t>
      </w:r>
      <w:r>
        <w:rPr>
          <w:rFonts w:ascii="Verdana" w:hAnsi="Verdana"/>
          <w:sz w:val="22"/>
          <w:szCs w:val="22"/>
        </w:rPr>
        <w:t>logistics.</w:t>
      </w:r>
    </w:p>
    <w:p w14:paraId="19AB4732" w14:textId="039B242D" w:rsidR="004E127E" w:rsidRPr="004E127E" w:rsidRDefault="004E127E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Managed</w:t>
      </w:r>
      <w:r w:rsidRPr="004E127E">
        <w:rPr>
          <w:rFonts w:ascii="Verdana" w:hAnsi="Verdana" w:hint="eastAsia"/>
          <w:sz w:val="22"/>
          <w:szCs w:val="22"/>
        </w:rPr>
        <w:t xml:space="preserve"> venue and catering reservations, conference</w:t>
      </w:r>
      <w:r w:rsidRPr="004E127E">
        <w:rPr>
          <w:rFonts w:ascii="Verdana" w:hAnsi="Verdana"/>
          <w:sz w:val="22"/>
          <w:szCs w:val="22"/>
        </w:rPr>
        <w:t xml:space="preserve"> </w:t>
      </w:r>
      <w:r w:rsidRPr="004E127E">
        <w:rPr>
          <w:rFonts w:ascii="Verdana" w:hAnsi="Verdana" w:hint="eastAsia"/>
          <w:sz w:val="22"/>
          <w:szCs w:val="22"/>
        </w:rPr>
        <w:t>book, and participant registration</w:t>
      </w:r>
      <w:r>
        <w:rPr>
          <w:rFonts w:ascii="Verdana" w:hAnsi="Verdana"/>
          <w:sz w:val="22"/>
          <w:szCs w:val="22"/>
        </w:rPr>
        <w:t>.</w:t>
      </w:r>
    </w:p>
    <w:p w14:paraId="209C59B4" w14:textId="536771C0" w:rsidR="004E127E" w:rsidRPr="004E127E" w:rsidRDefault="004E127E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 w:rsidRPr="004E127E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Served as a primary conference day contact.</w:t>
      </w:r>
    </w:p>
    <w:p w14:paraId="551E34CA" w14:textId="77777777" w:rsidR="00935A25" w:rsidRDefault="00B352C0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i/>
          <w:sz w:val="22"/>
          <w:szCs w:val="22"/>
        </w:rPr>
        <w:t>Consult for America, Dynamite Detail marketing consultant</w:t>
      </w:r>
      <w:r w:rsidRPr="00990CE8">
        <w:rPr>
          <w:rFonts w:ascii="Verdana" w:hAnsi="Verdana"/>
          <w:sz w:val="22"/>
          <w:szCs w:val="22"/>
        </w:rPr>
        <w:t xml:space="preserve"> (</w:t>
      </w:r>
      <w:r w:rsidR="00990CE8">
        <w:rPr>
          <w:rFonts w:ascii="Verdana" w:hAnsi="Verdana"/>
          <w:sz w:val="22"/>
          <w:szCs w:val="22"/>
        </w:rPr>
        <w:t xml:space="preserve">Sept. </w:t>
      </w:r>
      <w:r w:rsidRPr="00990CE8">
        <w:rPr>
          <w:rFonts w:ascii="Verdana" w:hAnsi="Verdana"/>
          <w:sz w:val="22"/>
          <w:szCs w:val="22"/>
        </w:rPr>
        <w:t>2016</w:t>
      </w:r>
      <w:r w:rsidR="00990CE8">
        <w:rPr>
          <w:rFonts w:ascii="Verdana" w:hAnsi="Verdana"/>
          <w:sz w:val="22"/>
          <w:szCs w:val="22"/>
        </w:rPr>
        <w:t xml:space="preserve"> -present</w:t>
      </w:r>
      <w:r w:rsidR="008F10FC">
        <w:rPr>
          <w:rFonts w:ascii="Verdana" w:hAnsi="Verdana"/>
          <w:sz w:val="22"/>
          <w:szCs w:val="22"/>
        </w:rPr>
        <w:t>) R</w:t>
      </w:r>
      <w:r w:rsidRPr="00990CE8">
        <w:rPr>
          <w:rFonts w:ascii="Verdana" w:hAnsi="Verdana"/>
          <w:sz w:val="22"/>
          <w:szCs w:val="22"/>
        </w:rPr>
        <w:t>evamped marketing strategy</w:t>
      </w:r>
      <w:r w:rsidR="00990CE8">
        <w:rPr>
          <w:rFonts w:ascii="Verdana" w:hAnsi="Verdana"/>
          <w:sz w:val="22"/>
          <w:szCs w:val="22"/>
        </w:rPr>
        <w:t xml:space="preserve"> to entice a wider demographic</w:t>
      </w:r>
    </w:p>
    <w:p w14:paraId="563DC031" w14:textId="76863FD2" w:rsidR="00B352C0" w:rsidRDefault="00935A25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>
        <w:rPr>
          <w:rFonts w:ascii="Verdana" w:hAnsi="Verdana"/>
          <w:i/>
          <w:sz w:val="22"/>
          <w:szCs w:val="22"/>
        </w:rPr>
        <w:tab/>
        <w:t>R</w:t>
      </w:r>
      <w:r w:rsidR="00B352C0" w:rsidRPr="00990CE8">
        <w:rPr>
          <w:rFonts w:ascii="Verdana" w:hAnsi="Verdana"/>
          <w:sz w:val="22"/>
          <w:szCs w:val="22"/>
        </w:rPr>
        <w:t>edesigned print and social media campaigns</w:t>
      </w:r>
      <w:r w:rsidR="00990CE8">
        <w:rPr>
          <w:rFonts w:ascii="Verdana" w:hAnsi="Verdana"/>
          <w:sz w:val="22"/>
          <w:szCs w:val="22"/>
        </w:rPr>
        <w:t xml:space="preserve"> to compete with large chains</w:t>
      </w:r>
      <w:r w:rsidR="00B352C0" w:rsidRPr="00990CE8">
        <w:rPr>
          <w:rFonts w:ascii="Verdana" w:hAnsi="Verdana"/>
          <w:sz w:val="22"/>
          <w:szCs w:val="22"/>
        </w:rPr>
        <w:t>.</w:t>
      </w:r>
    </w:p>
    <w:p w14:paraId="3B340FD2" w14:textId="575DE67D" w:rsidR="008F10FC" w:rsidRDefault="00B352C0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i/>
          <w:sz w:val="22"/>
          <w:szCs w:val="22"/>
        </w:rPr>
      </w:pPr>
      <w:r w:rsidRPr="00990CE8">
        <w:rPr>
          <w:rFonts w:ascii="Verdana" w:hAnsi="Verdana"/>
          <w:i/>
          <w:sz w:val="22"/>
          <w:szCs w:val="22"/>
        </w:rPr>
        <w:t>Strategic Marketing Plan</w:t>
      </w:r>
      <w:r w:rsidRPr="00990CE8">
        <w:rPr>
          <w:rFonts w:ascii="Verdana" w:hAnsi="Verdana"/>
          <w:sz w:val="22"/>
          <w:szCs w:val="22"/>
        </w:rPr>
        <w:t xml:space="preserve"> </w:t>
      </w:r>
      <w:r w:rsidRPr="00990CE8">
        <w:rPr>
          <w:rFonts w:ascii="Verdana" w:hAnsi="Verdana"/>
          <w:i/>
          <w:sz w:val="22"/>
          <w:szCs w:val="22"/>
        </w:rPr>
        <w:t xml:space="preserve">for San Diego </w:t>
      </w:r>
      <w:proofErr w:type="spellStart"/>
      <w:r w:rsidRPr="00990CE8">
        <w:rPr>
          <w:rFonts w:ascii="Verdana" w:hAnsi="Verdana"/>
          <w:i/>
          <w:sz w:val="22"/>
          <w:szCs w:val="22"/>
        </w:rPr>
        <w:t>Danceworks</w:t>
      </w:r>
      <w:proofErr w:type="spellEnd"/>
      <w:r w:rsidRPr="00990CE8">
        <w:rPr>
          <w:rFonts w:ascii="Verdana" w:hAnsi="Verdana"/>
          <w:i/>
          <w:sz w:val="22"/>
          <w:szCs w:val="22"/>
        </w:rPr>
        <w:t xml:space="preserve"> </w:t>
      </w:r>
      <w:r w:rsidRPr="00990CE8">
        <w:rPr>
          <w:rFonts w:ascii="Verdana" w:hAnsi="Verdana"/>
          <w:sz w:val="22"/>
          <w:szCs w:val="22"/>
        </w:rPr>
        <w:t>(</w:t>
      </w:r>
      <w:r w:rsidR="00990CE8">
        <w:rPr>
          <w:rFonts w:ascii="Verdana" w:hAnsi="Verdana"/>
          <w:sz w:val="22"/>
          <w:szCs w:val="22"/>
        </w:rPr>
        <w:t xml:space="preserve">May </w:t>
      </w:r>
      <w:r w:rsidRPr="00990CE8">
        <w:rPr>
          <w:rFonts w:ascii="Verdana" w:hAnsi="Verdana"/>
          <w:sz w:val="22"/>
          <w:szCs w:val="22"/>
        </w:rPr>
        <w:t>2014</w:t>
      </w:r>
      <w:r w:rsidR="00990CE8">
        <w:rPr>
          <w:rFonts w:ascii="Verdana" w:hAnsi="Verdana"/>
          <w:sz w:val="22"/>
          <w:szCs w:val="22"/>
        </w:rPr>
        <w:t xml:space="preserve"> – Aug. </w:t>
      </w:r>
      <w:r w:rsidRPr="00990CE8">
        <w:rPr>
          <w:rFonts w:ascii="Verdana" w:hAnsi="Verdana"/>
          <w:sz w:val="22"/>
          <w:szCs w:val="22"/>
        </w:rPr>
        <w:t xml:space="preserve">2016) </w:t>
      </w:r>
    </w:p>
    <w:p w14:paraId="1A0301C1" w14:textId="4BD988AB" w:rsidR="00B352C0" w:rsidRPr="00990CE8" w:rsidRDefault="008F10FC" w:rsidP="00935A25">
      <w:pPr>
        <w:pStyle w:val="Default"/>
        <w:tabs>
          <w:tab w:val="right" w:pos="9360"/>
        </w:tabs>
        <w:ind w:left="81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</w:t>
      </w:r>
      <w:r w:rsidR="00990CE8">
        <w:rPr>
          <w:rFonts w:ascii="Verdana" w:hAnsi="Verdana"/>
          <w:sz w:val="22"/>
          <w:szCs w:val="22"/>
        </w:rPr>
        <w:t xml:space="preserve">roposed new summer services and advertising methods to build </w:t>
      </w:r>
      <w:r w:rsidR="00B352C0" w:rsidRPr="00990CE8">
        <w:rPr>
          <w:rFonts w:ascii="Verdana" w:hAnsi="Verdana"/>
          <w:sz w:val="22"/>
          <w:szCs w:val="22"/>
        </w:rPr>
        <w:t xml:space="preserve">a more consistent </w:t>
      </w:r>
      <w:bookmarkStart w:id="0" w:name="_GoBack"/>
      <w:bookmarkEnd w:id="0"/>
      <w:r w:rsidR="00B352C0" w:rsidRPr="00990CE8">
        <w:rPr>
          <w:rFonts w:ascii="Verdana" w:hAnsi="Verdana"/>
          <w:sz w:val="22"/>
          <w:szCs w:val="22"/>
        </w:rPr>
        <w:t>and loyal customer base.</w:t>
      </w:r>
    </w:p>
    <w:p w14:paraId="57214F4B" w14:textId="4784BC6D" w:rsidR="008F10FC" w:rsidRDefault="00B352C0" w:rsidP="00B352C0">
      <w:pPr>
        <w:pStyle w:val="Default"/>
        <w:tabs>
          <w:tab w:val="right" w:pos="9360"/>
        </w:tabs>
        <w:ind w:left="720" w:hanging="36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i/>
          <w:sz w:val="22"/>
          <w:szCs w:val="22"/>
        </w:rPr>
        <w:t>Co-founded Creative Stages Foundation</w:t>
      </w:r>
      <w:r w:rsidRPr="00990CE8">
        <w:rPr>
          <w:rFonts w:ascii="Verdana" w:hAnsi="Verdana"/>
          <w:sz w:val="22"/>
          <w:szCs w:val="22"/>
        </w:rPr>
        <w:t xml:space="preserve"> (</w:t>
      </w:r>
      <w:r w:rsidR="00990CE8">
        <w:rPr>
          <w:rFonts w:ascii="Verdana" w:hAnsi="Verdana"/>
          <w:sz w:val="22"/>
          <w:szCs w:val="22"/>
        </w:rPr>
        <w:t xml:space="preserve">Mar. </w:t>
      </w:r>
      <w:r w:rsidRPr="00990CE8">
        <w:rPr>
          <w:rFonts w:ascii="Verdana" w:hAnsi="Verdana"/>
          <w:sz w:val="22"/>
          <w:szCs w:val="22"/>
        </w:rPr>
        <w:t>2012</w:t>
      </w:r>
      <w:r w:rsidR="00990CE8">
        <w:rPr>
          <w:rFonts w:ascii="Verdana" w:hAnsi="Verdana"/>
          <w:sz w:val="22"/>
          <w:szCs w:val="22"/>
        </w:rPr>
        <w:t xml:space="preserve"> </w:t>
      </w:r>
      <w:r w:rsidR="009553EB">
        <w:rPr>
          <w:rFonts w:ascii="Verdana" w:hAnsi="Verdana"/>
          <w:sz w:val="22"/>
          <w:szCs w:val="22"/>
        </w:rPr>
        <w:t>–</w:t>
      </w:r>
      <w:r w:rsidR="00990CE8">
        <w:rPr>
          <w:rFonts w:ascii="Verdana" w:hAnsi="Verdana"/>
          <w:sz w:val="22"/>
          <w:szCs w:val="22"/>
        </w:rPr>
        <w:t xml:space="preserve"> </w:t>
      </w:r>
      <w:r w:rsidR="009553EB">
        <w:rPr>
          <w:rFonts w:ascii="Verdana" w:hAnsi="Verdana"/>
          <w:sz w:val="22"/>
          <w:szCs w:val="22"/>
        </w:rPr>
        <w:t xml:space="preserve">Aug. </w:t>
      </w:r>
      <w:r w:rsidR="008F10FC">
        <w:rPr>
          <w:rFonts w:ascii="Verdana" w:hAnsi="Verdana"/>
          <w:sz w:val="22"/>
          <w:szCs w:val="22"/>
        </w:rPr>
        <w:t xml:space="preserve">2016) </w:t>
      </w:r>
    </w:p>
    <w:p w14:paraId="006701EA" w14:textId="49149343" w:rsidR="00B352C0" w:rsidRPr="00990CE8" w:rsidRDefault="008F10FC" w:rsidP="008F10FC">
      <w:pPr>
        <w:pStyle w:val="Default"/>
        <w:tabs>
          <w:tab w:val="right" w:pos="9360"/>
        </w:tabs>
        <w:ind w:left="1080" w:hanging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Formed </w:t>
      </w:r>
      <w:r w:rsidR="00B352C0" w:rsidRPr="00990CE8">
        <w:rPr>
          <w:rFonts w:ascii="Verdana" w:hAnsi="Verdana"/>
          <w:sz w:val="22"/>
          <w:szCs w:val="22"/>
        </w:rPr>
        <w:t>a 501(3</w:t>
      </w:r>
      <w:proofErr w:type="gramStart"/>
      <w:r w:rsidR="00B352C0" w:rsidRPr="00990CE8">
        <w:rPr>
          <w:rFonts w:ascii="Verdana" w:hAnsi="Verdana"/>
          <w:sz w:val="22"/>
          <w:szCs w:val="22"/>
        </w:rPr>
        <w:t>)c</w:t>
      </w:r>
      <w:proofErr w:type="gramEnd"/>
      <w:r w:rsidR="00B352C0" w:rsidRPr="00990CE8">
        <w:rPr>
          <w:rFonts w:ascii="Verdana" w:hAnsi="Verdana"/>
          <w:sz w:val="22"/>
          <w:szCs w:val="22"/>
        </w:rPr>
        <w:t xml:space="preserve"> to teach children with disabilities to dance. </w:t>
      </w:r>
    </w:p>
    <w:p w14:paraId="2C5CB8AC" w14:textId="77777777" w:rsidR="00BD27E1" w:rsidRPr="00990CE8" w:rsidRDefault="00BD27E1" w:rsidP="002C567C">
      <w:pPr>
        <w:pStyle w:val="NormalWeb"/>
        <w:spacing w:before="0" w:beforeAutospacing="0" w:after="0" w:afterAutospacing="0"/>
        <w:rPr>
          <w:rFonts w:ascii="Arial Narrow" w:hAnsi="Arial Narrow" w:cs="Arial"/>
          <w:b/>
          <w:bCs/>
          <w:sz w:val="22"/>
          <w:szCs w:val="22"/>
        </w:rPr>
      </w:pPr>
    </w:p>
    <w:p w14:paraId="7C256F52" w14:textId="77777777" w:rsidR="00BD27E1" w:rsidRPr="00990CE8" w:rsidRDefault="00BD27E1" w:rsidP="00DA2A38">
      <w:pPr>
        <w:pStyle w:val="Default"/>
        <w:pBdr>
          <w:bottom w:val="single" w:sz="4" w:space="1" w:color="auto"/>
        </w:pBdr>
        <w:rPr>
          <w:rFonts w:ascii="Verdana" w:hAnsi="Verdana"/>
          <w:b/>
          <w:bCs/>
          <w:sz w:val="22"/>
          <w:szCs w:val="22"/>
        </w:rPr>
      </w:pPr>
      <w:r w:rsidRPr="00990CE8">
        <w:rPr>
          <w:rFonts w:ascii="Verdana" w:hAnsi="Verdana"/>
          <w:b/>
          <w:bCs/>
          <w:sz w:val="22"/>
          <w:szCs w:val="22"/>
        </w:rPr>
        <w:t>SUMMER EXPERIENCE</w:t>
      </w:r>
    </w:p>
    <w:p w14:paraId="432C8D5E" w14:textId="77777777" w:rsidR="00DA2A38" w:rsidRPr="00990CE8" w:rsidRDefault="00DA2A38" w:rsidP="00BD27E1">
      <w:pPr>
        <w:pStyle w:val="Default"/>
        <w:tabs>
          <w:tab w:val="right" w:pos="9360"/>
        </w:tabs>
        <w:ind w:left="360"/>
        <w:rPr>
          <w:rFonts w:ascii="Verdana" w:hAnsi="Verdana"/>
          <w:sz w:val="22"/>
          <w:szCs w:val="22"/>
        </w:rPr>
      </w:pPr>
    </w:p>
    <w:p w14:paraId="1F383906" w14:textId="1F6F2063" w:rsidR="00BD27E1" w:rsidRPr="00990CE8" w:rsidRDefault="00BD27E1" w:rsidP="008F10FC">
      <w:pPr>
        <w:pStyle w:val="Default"/>
        <w:tabs>
          <w:tab w:val="right" w:pos="9360"/>
        </w:tabs>
        <w:ind w:left="810" w:hanging="45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sz w:val="22"/>
          <w:szCs w:val="22"/>
        </w:rPr>
        <w:t>Girls</w:t>
      </w:r>
      <w:r w:rsidR="009553EB">
        <w:rPr>
          <w:rFonts w:ascii="Verdana" w:hAnsi="Verdana"/>
          <w:sz w:val="22"/>
          <w:szCs w:val="22"/>
        </w:rPr>
        <w:t>’</w:t>
      </w:r>
      <w:r w:rsidRPr="00990CE8">
        <w:rPr>
          <w:rFonts w:ascii="Verdana" w:hAnsi="Verdana"/>
          <w:sz w:val="22"/>
          <w:szCs w:val="22"/>
        </w:rPr>
        <w:t xml:space="preserve"> State </w:t>
      </w:r>
      <w:r w:rsidR="009553EB">
        <w:rPr>
          <w:rFonts w:ascii="Verdana" w:hAnsi="Verdana"/>
          <w:sz w:val="22"/>
          <w:szCs w:val="22"/>
        </w:rPr>
        <w:t xml:space="preserve">(Jun. </w:t>
      </w:r>
      <w:r w:rsidR="00B352C0" w:rsidRPr="00990CE8">
        <w:rPr>
          <w:rFonts w:ascii="Verdana" w:hAnsi="Verdana"/>
          <w:sz w:val="22"/>
          <w:szCs w:val="22"/>
        </w:rPr>
        <w:t>2016</w:t>
      </w:r>
      <w:r w:rsidRPr="00990CE8">
        <w:rPr>
          <w:rFonts w:ascii="Verdana" w:hAnsi="Verdana"/>
          <w:sz w:val="22"/>
          <w:szCs w:val="22"/>
        </w:rPr>
        <w:t xml:space="preserve">) – </w:t>
      </w:r>
      <w:r w:rsidR="00B352C0" w:rsidRPr="009553EB">
        <w:rPr>
          <w:rFonts w:ascii="Verdana" w:hAnsi="Verdana"/>
          <w:sz w:val="22"/>
          <w:szCs w:val="22"/>
        </w:rPr>
        <w:t>One of three students nominated by the faculty to serve as LJCDS’ state delegate; later</w:t>
      </w:r>
      <w:r w:rsidR="00B352C0" w:rsidRPr="00990CE8">
        <w:rPr>
          <w:rFonts w:ascii="Verdana" w:hAnsi="Verdana"/>
          <w:sz w:val="22"/>
          <w:szCs w:val="22"/>
        </w:rPr>
        <w:t xml:space="preserve"> e</w:t>
      </w:r>
      <w:r w:rsidRPr="00990CE8">
        <w:rPr>
          <w:rFonts w:ascii="Verdana" w:hAnsi="Verdana"/>
          <w:sz w:val="22"/>
          <w:szCs w:val="22"/>
        </w:rPr>
        <w:t>lected Chief Justice of the California Supreme Court</w:t>
      </w:r>
      <w:r w:rsidR="00B352C0" w:rsidRPr="00990CE8">
        <w:rPr>
          <w:rFonts w:ascii="Verdana" w:hAnsi="Verdana"/>
          <w:sz w:val="22"/>
          <w:szCs w:val="22"/>
        </w:rPr>
        <w:t xml:space="preserve"> in the session</w:t>
      </w:r>
    </w:p>
    <w:p w14:paraId="4AF067E8" w14:textId="1490B6B4" w:rsidR="00B352C0" w:rsidRPr="00990CE8" w:rsidRDefault="00BD27E1" w:rsidP="00BD27E1">
      <w:pPr>
        <w:pStyle w:val="Default"/>
        <w:tabs>
          <w:tab w:val="right" w:pos="9360"/>
        </w:tabs>
        <w:ind w:left="36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sz w:val="22"/>
          <w:szCs w:val="22"/>
        </w:rPr>
        <w:t>Georgetown Leadership Institute</w:t>
      </w:r>
      <w:r w:rsidR="00B352C0" w:rsidRPr="00990CE8">
        <w:rPr>
          <w:rFonts w:ascii="Verdana" w:hAnsi="Verdana"/>
          <w:sz w:val="22"/>
          <w:szCs w:val="22"/>
        </w:rPr>
        <w:t xml:space="preserve"> (</w:t>
      </w:r>
      <w:r w:rsidR="009553EB">
        <w:rPr>
          <w:rFonts w:ascii="Verdana" w:hAnsi="Verdana"/>
          <w:sz w:val="22"/>
          <w:szCs w:val="22"/>
        </w:rPr>
        <w:t xml:space="preserve">Jun. </w:t>
      </w:r>
      <w:r w:rsidR="00B352C0" w:rsidRPr="00990CE8">
        <w:rPr>
          <w:rFonts w:ascii="Verdana" w:hAnsi="Verdana"/>
          <w:sz w:val="22"/>
          <w:szCs w:val="22"/>
        </w:rPr>
        <w:t>2016</w:t>
      </w:r>
      <w:r w:rsidRPr="00990CE8">
        <w:rPr>
          <w:rFonts w:ascii="Verdana" w:hAnsi="Verdana"/>
          <w:sz w:val="22"/>
          <w:szCs w:val="22"/>
        </w:rPr>
        <w:t>)</w:t>
      </w:r>
      <w:r w:rsidR="00765E34" w:rsidRPr="00990CE8">
        <w:rPr>
          <w:rFonts w:ascii="Verdana" w:hAnsi="Verdana"/>
          <w:sz w:val="22"/>
          <w:szCs w:val="22"/>
        </w:rPr>
        <w:t xml:space="preserve"> – </w:t>
      </w:r>
      <w:r w:rsidR="009553EB">
        <w:rPr>
          <w:rFonts w:ascii="Verdana" w:hAnsi="Verdana"/>
          <w:sz w:val="22"/>
          <w:szCs w:val="22"/>
        </w:rPr>
        <w:t>Team was v</w:t>
      </w:r>
      <w:r w:rsidR="00B352C0" w:rsidRPr="00990CE8">
        <w:rPr>
          <w:rFonts w:ascii="Verdana" w:hAnsi="Verdana"/>
          <w:sz w:val="22"/>
          <w:szCs w:val="22"/>
        </w:rPr>
        <w:t xml:space="preserve">oted most </w:t>
      </w:r>
      <w:r w:rsidR="009553EB">
        <w:rPr>
          <w:rFonts w:ascii="Verdana" w:hAnsi="Verdana"/>
          <w:sz w:val="22"/>
          <w:szCs w:val="22"/>
        </w:rPr>
        <w:t>viable</w:t>
      </w:r>
      <w:r w:rsidR="00B352C0" w:rsidRPr="00990CE8">
        <w:rPr>
          <w:rFonts w:ascii="Verdana" w:hAnsi="Verdana"/>
          <w:sz w:val="22"/>
          <w:szCs w:val="22"/>
        </w:rPr>
        <w:t xml:space="preserve"> </w:t>
      </w:r>
      <w:r w:rsidR="00765E34" w:rsidRPr="00990CE8">
        <w:rPr>
          <w:rFonts w:ascii="Verdana" w:hAnsi="Verdana"/>
          <w:sz w:val="22"/>
          <w:szCs w:val="22"/>
        </w:rPr>
        <w:t xml:space="preserve">NGO plan </w:t>
      </w:r>
    </w:p>
    <w:p w14:paraId="03CF0920" w14:textId="41176D58" w:rsidR="00BD27E1" w:rsidRPr="00990CE8" w:rsidRDefault="00BD27E1" w:rsidP="008F10FC">
      <w:pPr>
        <w:pStyle w:val="Default"/>
        <w:tabs>
          <w:tab w:val="right" w:pos="9360"/>
        </w:tabs>
        <w:ind w:left="900" w:hanging="54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sz w:val="22"/>
          <w:szCs w:val="22"/>
        </w:rPr>
        <w:t>Economics for Leaders (</w:t>
      </w:r>
      <w:r w:rsidR="009553EB">
        <w:rPr>
          <w:rFonts w:ascii="Verdana" w:hAnsi="Verdana"/>
          <w:sz w:val="22"/>
          <w:szCs w:val="22"/>
        </w:rPr>
        <w:t xml:space="preserve">Jul. </w:t>
      </w:r>
      <w:r w:rsidR="00B352C0" w:rsidRPr="00990CE8">
        <w:rPr>
          <w:rFonts w:ascii="Verdana" w:hAnsi="Verdana"/>
          <w:sz w:val="22"/>
          <w:szCs w:val="22"/>
        </w:rPr>
        <w:t>2016</w:t>
      </w:r>
      <w:r w:rsidRPr="00990CE8">
        <w:rPr>
          <w:rFonts w:ascii="Verdana" w:hAnsi="Verdana"/>
          <w:sz w:val="22"/>
          <w:szCs w:val="22"/>
        </w:rPr>
        <w:t>)</w:t>
      </w:r>
      <w:r w:rsidR="009553EB">
        <w:rPr>
          <w:rFonts w:ascii="Verdana" w:hAnsi="Verdana"/>
          <w:sz w:val="22"/>
          <w:szCs w:val="22"/>
        </w:rPr>
        <w:t xml:space="preserve"> – Program combining </w:t>
      </w:r>
      <w:r w:rsidR="009553EB" w:rsidRPr="009553EB">
        <w:rPr>
          <w:rFonts w:ascii="Verdana" w:hAnsi="Verdana"/>
          <w:sz w:val="22"/>
          <w:szCs w:val="22"/>
        </w:rPr>
        <w:t xml:space="preserve">intensive study of fundamental economic principles </w:t>
      </w:r>
      <w:r w:rsidR="009553EB">
        <w:rPr>
          <w:rFonts w:ascii="Verdana" w:hAnsi="Verdana"/>
          <w:sz w:val="22"/>
          <w:szCs w:val="22"/>
        </w:rPr>
        <w:t>with</w:t>
      </w:r>
      <w:r w:rsidR="009553EB" w:rsidRPr="009553EB">
        <w:rPr>
          <w:rFonts w:ascii="Verdana" w:hAnsi="Verdana"/>
          <w:sz w:val="22"/>
          <w:szCs w:val="22"/>
        </w:rPr>
        <w:t xml:space="preserve"> trust exercises to hone our leadership skills</w:t>
      </w:r>
      <w:r w:rsidR="009553EB">
        <w:rPr>
          <w:rFonts w:ascii="Verdana" w:hAnsi="Verdana"/>
          <w:sz w:val="22"/>
          <w:szCs w:val="22"/>
        </w:rPr>
        <w:t>.</w:t>
      </w:r>
    </w:p>
    <w:p w14:paraId="163F9937" w14:textId="5DF7F3D6" w:rsidR="00BD27E1" w:rsidRPr="00990CE8" w:rsidRDefault="00BD27E1" w:rsidP="008F10FC">
      <w:pPr>
        <w:pStyle w:val="Default"/>
        <w:tabs>
          <w:tab w:val="right" w:pos="9360"/>
        </w:tabs>
        <w:ind w:left="900" w:hanging="540"/>
        <w:rPr>
          <w:rFonts w:ascii="Verdana" w:hAnsi="Verdana"/>
          <w:sz w:val="22"/>
          <w:szCs w:val="22"/>
        </w:rPr>
      </w:pPr>
      <w:r w:rsidRPr="00990CE8">
        <w:rPr>
          <w:rFonts w:ascii="Verdana" w:hAnsi="Verdana"/>
          <w:sz w:val="22"/>
          <w:szCs w:val="22"/>
        </w:rPr>
        <w:t>Middlebury-Monterey Language Academy (</w:t>
      </w:r>
      <w:r w:rsidR="009553EB">
        <w:rPr>
          <w:rFonts w:ascii="Verdana" w:hAnsi="Verdana"/>
          <w:sz w:val="22"/>
          <w:szCs w:val="22"/>
        </w:rPr>
        <w:t xml:space="preserve">Jul. </w:t>
      </w:r>
      <w:r w:rsidR="00B352C0" w:rsidRPr="00990CE8">
        <w:rPr>
          <w:rFonts w:ascii="Verdana" w:hAnsi="Verdana"/>
          <w:sz w:val="22"/>
          <w:szCs w:val="22"/>
        </w:rPr>
        <w:t>2014</w:t>
      </w:r>
      <w:r w:rsidRPr="00990CE8">
        <w:rPr>
          <w:rFonts w:ascii="Verdana" w:hAnsi="Verdana"/>
          <w:sz w:val="22"/>
          <w:szCs w:val="22"/>
        </w:rPr>
        <w:t>)</w:t>
      </w:r>
      <w:r w:rsidR="009553EB">
        <w:rPr>
          <w:rFonts w:ascii="Verdana" w:hAnsi="Verdana"/>
          <w:sz w:val="22"/>
          <w:szCs w:val="22"/>
        </w:rPr>
        <w:t xml:space="preserve"> </w:t>
      </w:r>
      <w:r w:rsidR="00DA2A38" w:rsidRPr="00990CE8">
        <w:rPr>
          <w:rFonts w:ascii="Verdana" w:hAnsi="Verdana"/>
          <w:sz w:val="22"/>
          <w:szCs w:val="22"/>
        </w:rPr>
        <w:t>Ma</w:t>
      </w:r>
      <w:r w:rsidRPr="00990CE8">
        <w:rPr>
          <w:rFonts w:ascii="Verdana" w:hAnsi="Verdana"/>
          <w:sz w:val="22"/>
          <w:szCs w:val="22"/>
        </w:rPr>
        <w:t>ndarin Immersion – Most Improved Award</w:t>
      </w:r>
    </w:p>
    <w:sectPr w:rsidR="00BD27E1" w:rsidRPr="00990CE8" w:rsidSect="009553EB">
      <w:head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E98B9" w14:textId="77777777" w:rsidR="0048374A" w:rsidRDefault="0048374A" w:rsidP="00E021A0">
      <w:pPr>
        <w:spacing w:after="0" w:line="240" w:lineRule="auto"/>
      </w:pPr>
      <w:r>
        <w:separator/>
      </w:r>
    </w:p>
  </w:endnote>
  <w:endnote w:type="continuationSeparator" w:id="0">
    <w:p w14:paraId="5F0D1CF5" w14:textId="77777777" w:rsidR="0048374A" w:rsidRDefault="0048374A" w:rsidP="00E0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EFAA3" w14:textId="77777777" w:rsidR="0048374A" w:rsidRDefault="0048374A" w:rsidP="00E021A0">
      <w:pPr>
        <w:spacing w:after="0" w:line="240" w:lineRule="auto"/>
      </w:pPr>
      <w:r>
        <w:separator/>
      </w:r>
    </w:p>
  </w:footnote>
  <w:footnote w:type="continuationSeparator" w:id="0">
    <w:p w14:paraId="6ABE613C" w14:textId="77777777" w:rsidR="0048374A" w:rsidRDefault="0048374A" w:rsidP="00E0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FF15C" w14:textId="77777777" w:rsidR="00E021A0" w:rsidRPr="002C567C" w:rsidRDefault="00FB5151" w:rsidP="00BD27E1">
    <w:pPr>
      <w:pStyle w:val="Header"/>
      <w:tabs>
        <w:tab w:val="clear" w:pos="4680"/>
        <w:tab w:val="clear" w:pos="9360"/>
        <w:tab w:val="right" w:pos="10800"/>
      </w:tabs>
      <w:jc w:val="center"/>
      <w:rPr>
        <w:rFonts w:ascii="Verdana" w:hAnsi="Verdana"/>
        <w:b/>
      </w:rPr>
    </w:pPr>
    <w:r w:rsidRPr="002C567C">
      <w:rPr>
        <w:rFonts w:ascii="Verdana" w:hAnsi="Verdana"/>
        <w:b/>
      </w:rPr>
      <w:t>Julianne F. S. Martin</w:t>
    </w:r>
  </w:p>
  <w:p w14:paraId="05BB22A1" w14:textId="77777777" w:rsidR="008347E3" w:rsidRPr="009553EB" w:rsidRDefault="008347E3" w:rsidP="00E55D00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Verdana" w:hAnsi="Verdana"/>
        <w:b/>
        <w:sz w:val="20"/>
      </w:rPr>
    </w:pPr>
  </w:p>
  <w:p w14:paraId="772C238C" w14:textId="77777777" w:rsidR="00BD27E1" w:rsidRPr="009553EB" w:rsidRDefault="0013513F" w:rsidP="00BD27E1">
    <w:pPr>
      <w:pStyle w:val="Header"/>
      <w:tabs>
        <w:tab w:val="left" w:pos="2160"/>
      </w:tabs>
      <w:rPr>
        <w:rFonts w:ascii="Verdana" w:hAnsi="Verdana"/>
        <w:b/>
        <w:sz w:val="20"/>
      </w:rPr>
    </w:pPr>
    <w:r w:rsidRPr="009553EB">
      <w:rPr>
        <w:rFonts w:ascii="Verdana" w:hAnsi="Verdana"/>
        <w:b/>
        <w:sz w:val="20"/>
      </w:rPr>
      <w:t>School Address:</w:t>
    </w:r>
    <w:r w:rsidR="00BD27E1" w:rsidRPr="009553EB">
      <w:rPr>
        <w:rFonts w:ascii="Verdana" w:hAnsi="Verdana"/>
        <w:b/>
        <w:sz w:val="20"/>
      </w:rPr>
      <w:tab/>
    </w:r>
    <w:r w:rsidR="00BD27E1" w:rsidRPr="009553EB">
      <w:rPr>
        <w:rFonts w:ascii="Verdana" w:hAnsi="Verdana"/>
        <w:b/>
        <w:sz w:val="20"/>
      </w:rPr>
      <w:tab/>
    </w:r>
  </w:p>
  <w:p w14:paraId="735CA060" w14:textId="7692B31F" w:rsidR="00BD27E1" w:rsidRPr="009553EB" w:rsidRDefault="00BD27E1" w:rsidP="00BD27E1">
    <w:pPr>
      <w:pStyle w:val="Header"/>
      <w:tabs>
        <w:tab w:val="left" w:pos="2160"/>
      </w:tabs>
      <w:rPr>
        <w:rFonts w:ascii="Verdana" w:hAnsi="Verdana"/>
        <w:sz w:val="20"/>
      </w:rPr>
    </w:pPr>
    <w:r w:rsidRPr="009553EB">
      <w:rPr>
        <w:rFonts w:ascii="Verdana" w:hAnsi="Verdana"/>
        <w:sz w:val="20"/>
      </w:rPr>
      <w:t xml:space="preserve">3335 Woodland Walk </w:t>
    </w:r>
    <w:r w:rsidRPr="009553EB">
      <w:rPr>
        <w:rFonts w:ascii="Verdana" w:hAnsi="Verdana"/>
        <w:sz w:val="20"/>
      </w:rPr>
      <w:tab/>
    </w:r>
    <w:r w:rsidRPr="009553EB">
      <w:rPr>
        <w:rFonts w:ascii="Verdana" w:hAnsi="Verdana"/>
        <w:sz w:val="20"/>
      </w:rPr>
      <w:tab/>
    </w:r>
    <w:r w:rsidR="002C567C">
      <w:rPr>
        <w:rFonts w:ascii="Verdana" w:hAnsi="Verdana"/>
        <w:sz w:val="20"/>
      </w:rPr>
      <w:t xml:space="preserve">  </w:t>
    </w:r>
    <w:r w:rsidRPr="009553EB">
      <w:rPr>
        <w:rFonts w:ascii="Verdana" w:hAnsi="Verdana"/>
        <w:b/>
        <w:sz w:val="20"/>
      </w:rPr>
      <w:t>Home Address</w:t>
    </w:r>
    <w:r w:rsidR="00990CE8" w:rsidRPr="009553EB">
      <w:rPr>
        <w:rFonts w:ascii="Verdana" w:hAnsi="Verdana"/>
        <w:b/>
        <w:sz w:val="20"/>
      </w:rPr>
      <w:t>:</w:t>
    </w:r>
  </w:p>
  <w:p w14:paraId="43818015" w14:textId="74EE9DA0" w:rsidR="00BD27E1" w:rsidRPr="009553EB" w:rsidRDefault="00BD27E1" w:rsidP="00BD27E1">
    <w:pPr>
      <w:pStyle w:val="Header"/>
      <w:rPr>
        <w:rFonts w:ascii="Verdana" w:hAnsi="Verdana"/>
        <w:sz w:val="20"/>
      </w:rPr>
    </w:pPr>
    <w:r w:rsidRPr="009553EB">
      <w:rPr>
        <w:rFonts w:ascii="Verdana" w:hAnsi="Verdana"/>
        <w:sz w:val="20"/>
      </w:rPr>
      <w:t xml:space="preserve">RM 423 NCH MB 162 </w:t>
    </w:r>
    <w:r w:rsidRPr="009553EB">
      <w:rPr>
        <w:rFonts w:ascii="Verdana" w:hAnsi="Verdana"/>
        <w:sz w:val="20"/>
      </w:rPr>
      <w:tab/>
      <w:t>Cell:  858-344-4241</w:t>
    </w:r>
    <w:r w:rsidRPr="009553EB">
      <w:rPr>
        <w:rFonts w:ascii="Verdana" w:hAnsi="Verdana"/>
        <w:sz w:val="20"/>
      </w:rPr>
      <w:tab/>
    </w:r>
    <w:r w:rsidR="002C567C">
      <w:rPr>
        <w:rFonts w:ascii="Verdana" w:hAnsi="Verdana"/>
        <w:sz w:val="20"/>
      </w:rPr>
      <w:t xml:space="preserve">  </w:t>
    </w:r>
    <w:r w:rsidRPr="009553EB">
      <w:rPr>
        <w:rFonts w:ascii="Verdana" w:hAnsi="Verdana"/>
        <w:sz w:val="20"/>
      </w:rPr>
      <w:t xml:space="preserve">2350 </w:t>
    </w:r>
    <w:proofErr w:type="spellStart"/>
    <w:r w:rsidRPr="009553EB">
      <w:rPr>
        <w:rFonts w:ascii="Verdana" w:hAnsi="Verdana"/>
        <w:sz w:val="20"/>
      </w:rPr>
      <w:t>Calle</w:t>
    </w:r>
    <w:proofErr w:type="spellEnd"/>
    <w:r w:rsidRPr="009553EB">
      <w:rPr>
        <w:rFonts w:ascii="Verdana" w:hAnsi="Verdana"/>
        <w:sz w:val="20"/>
      </w:rPr>
      <w:t xml:space="preserve"> </w:t>
    </w:r>
    <w:proofErr w:type="spellStart"/>
    <w:r w:rsidRPr="009553EB">
      <w:rPr>
        <w:rFonts w:ascii="Verdana" w:hAnsi="Verdana"/>
        <w:sz w:val="20"/>
      </w:rPr>
      <w:t>Corta</w:t>
    </w:r>
    <w:proofErr w:type="spellEnd"/>
    <w:r w:rsidRPr="009553EB">
      <w:rPr>
        <w:rFonts w:ascii="Verdana" w:hAnsi="Verdana"/>
        <w:sz w:val="20"/>
      </w:rPr>
      <w:t xml:space="preserve"> </w:t>
    </w:r>
  </w:p>
  <w:p w14:paraId="5A1B6D2F" w14:textId="2515FDAE" w:rsidR="00690496" w:rsidRPr="009553EB" w:rsidRDefault="00990CE8" w:rsidP="00BD27E1">
    <w:pPr>
      <w:pStyle w:val="Header"/>
      <w:tabs>
        <w:tab w:val="left" w:pos="2160"/>
      </w:tabs>
      <w:rPr>
        <w:rFonts w:ascii="Verdana" w:hAnsi="Verdana"/>
        <w:sz w:val="20"/>
      </w:rPr>
    </w:pPr>
    <w:r w:rsidRPr="009553EB">
      <w:rPr>
        <w:rFonts w:ascii="Verdana" w:hAnsi="Verdana"/>
        <w:sz w:val="20"/>
      </w:rPr>
      <w:t>Philadelphia, PA 19</w:t>
    </w:r>
    <w:r w:rsidR="0013513F" w:rsidRPr="009553EB">
      <w:rPr>
        <w:rFonts w:ascii="Verdana" w:hAnsi="Verdana"/>
        <w:sz w:val="20"/>
      </w:rPr>
      <w:t>104</w:t>
    </w:r>
    <w:r w:rsidR="00BD27E1" w:rsidRPr="009553EB">
      <w:rPr>
        <w:rFonts w:ascii="Verdana" w:hAnsi="Verdana"/>
        <w:sz w:val="20"/>
      </w:rPr>
      <w:t xml:space="preserve"> </w:t>
    </w:r>
    <w:r w:rsidR="00BD27E1" w:rsidRPr="009553EB">
      <w:rPr>
        <w:rFonts w:ascii="Verdana" w:hAnsi="Verdana"/>
        <w:sz w:val="20"/>
      </w:rPr>
      <w:tab/>
    </w:r>
    <w:hyperlink r:id="rId1" w:history="1">
      <w:r w:rsidR="00B352C0" w:rsidRPr="009553EB">
        <w:rPr>
          <w:rStyle w:val="Hyperlink"/>
          <w:rFonts w:ascii="Verdana" w:hAnsi="Verdana"/>
          <w:sz w:val="20"/>
        </w:rPr>
        <w:t>julmar@</w:t>
      </w:r>
    </w:hyperlink>
    <w:r w:rsidR="00B352C0" w:rsidRPr="009553EB">
      <w:rPr>
        <w:rStyle w:val="Hyperlink"/>
        <w:rFonts w:ascii="Verdana" w:hAnsi="Verdana"/>
        <w:sz w:val="20"/>
      </w:rPr>
      <w:t>wharton.upenn.edu</w:t>
    </w:r>
    <w:r w:rsidR="00BD27E1" w:rsidRPr="009553EB">
      <w:rPr>
        <w:rFonts w:ascii="Verdana" w:hAnsi="Verdana"/>
        <w:sz w:val="20"/>
      </w:rPr>
      <w:tab/>
      <w:t>La Jolla</w:t>
    </w:r>
    <w:r w:rsidRPr="009553EB">
      <w:rPr>
        <w:rFonts w:ascii="Verdana" w:hAnsi="Verdana"/>
        <w:sz w:val="20"/>
      </w:rPr>
      <w:t xml:space="preserve">, CA </w:t>
    </w:r>
    <w:r w:rsidR="00B352C0" w:rsidRPr="009553EB">
      <w:rPr>
        <w:rFonts w:ascii="Verdana" w:hAnsi="Verdana"/>
        <w:sz w:val="20"/>
      </w:rPr>
      <w:t>92037</w:t>
    </w:r>
  </w:p>
  <w:p w14:paraId="69388FD2" w14:textId="77777777" w:rsidR="00E021A0" w:rsidRPr="009553EB" w:rsidRDefault="00E021A0" w:rsidP="00BD27E1">
    <w:pPr>
      <w:pStyle w:val="Header"/>
      <w:tabs>
        <w:tab w:val="clear" w:pos="4680"/>
        <w:tab w:val="clear" w:pos="9360"/>
        <w:tab w:val="left" w:pos="2160"/>
        <w:tab w:val="right" w:pos="10800"/>
      </w:tabs>
      <w:jc w:val="center"/>
      <w:rPr>
        <w:rFonts w:ascii="Verdana" w:hAnsi="Verdana"/>
        <w:sz w:val="20"/>
      </w:rPr>
    </w:pPr>
    <w:r w:rsidRPr="009553EB">
      <w:rPr>
        <w:rFonts w:ascii="Verdana" w:hAnsi="Verdana"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A0675"/>
    <w:multiLevelType w:val="hybridMultilevel"/>
    <w:tmpl w:val="ECE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87D7B"/>
    <w:multiLevelType w:val="hybridMultilevel"/>
    <w:tmpl w:val="0FBA9530"/>
    <w:lvl w:ilvl="0" w:tplc="11149A8A">
      <w:numFmt w:val="bullet"/>
      <w:lvlText w:val="•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51"/>
    <w:rsid w:val="00015489"/>
    <w:rsid w:val="0002111C"/>
    <w:rsid w:val="0005520D"/>
    <w:rsid w:val="00073216"/>
    <w:rsid w:val="00077E03"/>
    <w:rsid w:val="00082C46"/>
    <w:rsid w:val="000A62AA"/>
    <w:rsid w:val="000D3F46"/>
    <w:rsid w:val="000F1FE3"/>
    <w:rsid w:val="001153F2"/>
    <w:rsid w:val="00125555"/>
    <w:rsid w:val="0013513F"/>
    <w:rsid w:val="00153403"/>
    <w:rsid w:val="0016064B"/>
    <w:rsid w:val="0017754A"/>
    <w:rsid w:val="00195BDA"/>
    <w:rsid w:val="001A3272"/>
    <w:rsid w:val="001D6144"/>
    <w:rsid w:val="002073E8"/>
    <w:rsid w:val="00232AE1"/>
    <w:rsid w:val="0025371A"/>
    <w:rsid w:val="002555FA"/>
    <w:rsid w:val="00267E5B"/>
    <w:rsid w:val="00286281"/>
    <w:rsid w:val="002A76CD"/>
    <w:rsid w:val="002B166C"/>
    <w:rsid w:val="002C567C"/>
    <w:rsid w:val="002D6C55"/>
    <w:rsid w:val="002E30BA"/>
    <w:rsid w:val="002E5B77"/>
    <w:rsid w:val="003246CC"/>
    <w:rsid w:val="00331DB3"/>
    <w:rsid w:val="003701E9"/>
    <w:rsid w:val="00371C74"/>
    <w:rsid w:val="003A073C"/>
    <w:rsid w:val="003B3E5F"/>
    <w:rsid w:val="003D60F1"/>
    <w:rsid w:val="003D6742"/>
    <w:rsid w:val="00404052"/>
    <w:rsid w:val="0042498C"/>
    <w:rsid w:val="0043010D"/>
    <w:rsid w:val="004470CE"/>
    <w:rsid w:val="00455665"/>
    <w:rsid w:val="00474C18"/>
    <w:rsid w:val="0048374A"/>
    <w:rsid w:val="004A0D5C"/>
    <w:rsid w:val="004B213E"/>
    <w:rsid w:val="004C37A8"/>
    <w:rsid w:val="004E127E"/>
    <w:rsid w:val="004E36A6"/>
    <w:rsid w:val="0051622C"/>
    <w:rsid w:val="005233AB"/>
    <w:rsid w:val="00536185"/>
    <w:rsid w:val="00550115"/>
    <w:rsid w:val="00560659"/>
    <w:rsid w:val="005711E6"/>
    <w:rsid w:val="00573F81"/>
    <w:rsid w:val="00587D56"/>
    <w:rsid w:val="0059070D"/>
    <w:rsid w:val="00596F93"/>
    <w:rsid w:val="005B37EC"/>
    <w:rsid w:val="005F72B7"/>
    <w:rsid w:val="00650B25"/>
    <w:rsid w:val="00690496"/>
    <w:rsid w:val="006E0021"/>
    <w:rsid w:val="006F2CB0"/>
    <w:rsid w:val="00706319"/>
    <w:rsid w:val="00707101"/>
    <w:rsid w:val="00765E34"/>
    <w:rsid w:val="00777FFB"/>
    <w:rsid w:val="00786E8F"/>
    <w:rsid w:val="007D46C3"/>
    <w:rsid w:val="007D7BC1"/>
    <w:rsid w:val="007F7CF6"/>
    <w:rsid w:val="00804D9E"/>
    <w:rsid w:val="0081255B"/>
    <w:rsid w:val="008234C2"/>
    <w:rsid w:val="008347E3"/>
    <w:rsid w:val="00835BD0"/>
    <w:rsid w:val="00855CE8"/>
    <w:rsid w:val="008634B8"/>
    <w:rsid w:val="008B4650"/>
    <w:rsid w:val="008C1392"/>
    <w:rsid w:val="008F10FC"/>
    <w:rsid w:val="009018A9"/>
    <w:rsid w:val="00910F2E"/>
    <w:rsid w:val="00935A25"/>
    <w:rsid w:val="009553EB"/>
    <w:rsid w:val="009777F7"/>
    <w:rsid w:val="009823E3"/>
    <w:rsid w:val="00990CE8"/>
    <w:rsid w:val="009A0569"/>
    <w:rsid w:val="009D1F07"/>
    <w:rsid w:val="009E4A89"/>
    <w:rsid w:val="009E7396"/>
    <w:rsid w:val="00A00CBD"/>
    <w:rsid w:val="00A10EDD"/>
    <w:rsid w:val="00A24D67"/>
    <w:rsid w:val="00A26A99"/>
    <w:rsid w:val="00A545B5"/>
    <w:rsid w:val="00AF2AEC"/>
    <w:rsid w:val="00B13D1C"/>
    <w:rsid w:val="00B1607D"/>
    <w:rsid w:val="00B352C0"/>
    <w:rsid w:val="00B506B1"/>
    <w:rsid w:val="00B60730"/>
    <w:rsid w:val="00B6516B"/>
    <w:rsid w:val="00B72735"/>
    <w:rsid w:val="00BC703B"/>
    <w:rsid w:val="00BD27E1"/>
    <w:rsid w:val="00BD30AA"/>
    <w:rsid w:val="00BF78B5"/>
    <w:rsid w:val="00C3105F"/>
    <w:rsid w:val="00C3287E"/>
    <w:rsid w:val="00C3475F"/>
    <w:rsid w:val="00C46EF8"/>
    <w:rsid w:val="00C660BB"/>
    <w:rsid w:val="00C876BC"/>
    <w:rsid w:val="00CA4EBB"/>
    <w:rsid w:val="00CB0B07"/>
    <w:rsid w:val="00CB2ED1"/>
    <w:rsid w:val="00CE4463"/>
    <w:rsid w:val="00D0160E"/>
    <w:rsid w:val="00DA2A38"/>
    <w:rsid w:val="00DA6EDC"/>
    <w:rsid w:val="00DB196F"/>
    <w:rsid w:val="00DD75C3"/>
    <w:rsid w:val="00DE70B9"/>
    <w:rsid w:val="00DF3C6E"/>
    <w:rsid w:val="00DF4CDD"/>
    <w:rsid w:val="00E021A0"/>
    <w:rsid w:val="00E21BDA"/>
    <w:rsid w:val="00E3123D"/>
    <w:rsid w:val="00E55D00"/>
    <w:rsid w:val="00E65A03"/>
    <w:rsid w:val="00EC7774"/>
    <w:rsid w:val="00EE4F5B"/>
    <w:rsid w:val="00F2167F"/>
    <w:rsid w:val="00F53B9C"/>
    <w:rsid w:val="00FB5151"/>
    <w:rsid w:val="00FC1382"/>
    <w:rsid w:val="00FC3D04"/>
    <w:rsid w:val="00FD0646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551EE"/>
  <w15:docId w15:val="{94E56ED5-0CCE-4638-96E2-B3A2563C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A0"/>
  </w:style>
  <w:style w:type="paragraph" w:styleId="Footer">
    <w:name w:val="footer"/>
    <w:basedOn w:val="Normal"/>
    <w:link w:val="FooterChar"/>
    <w:uiPriority w:val="99"/>
    <w:unhideWhenUsed/>
    <w:rsid w:val="00E0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A0"/>
  </w:style>
  <w:style w:type="paragraph" w:styleId="BalloonText">
    <w:name w:val="Balloon Text"/>
    <w:basedOn w:val="Normal"/>
    <w:link w:val="BalloonTextChar"/>
    <w:uiPriority w:val="99"/>
    <w:semiHidden/>
    <w:unhideWhenUsed/>
    <w:rsid w:val="00E0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21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51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3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7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mar@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e\AppData\Roaming\Microsoft\Templates\CVS%20Letterhead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CVS Letterhead 1</Template>
  <TotalTime>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</dc:creator>
  <cp:lastModifiedBy>Julianne Martin</cp:lastModifiedBy>
  <cp:revision>4</cp:revision>
  <cp:lastPrinted>2016-10-10T23:04:00Z</cp:lastPrinted>
  <dcterms:created xsi:type="dcterms:W3CDTF">2017-02-16T21:17:00Z</dcterms:created>
  <dcterms:modified xsi:type="dcterms:W3CDTF">2017-02-19T19:05:00Z</dcterms:modified>
</cp:coreProperties>
</file>