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CE4" w:rsidRPr="00836A57" w:rsidRDefault="00A53CE4" w:rsidP="00A53CE4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A53CE4" w:rsidRPr="00836A57" w:rsidRDefault="00A53CE4" w:rsidP="00A53CE4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:rsidR="00A53CE4" w:rsidRPr="00836A57" w:rsidRDefault="00A53CE4" w:rsidP="00A53CE4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:rsidR="00A53CE4" w:rsidRPr="00836A57" w:rsidRDefault="00A53CE4" w:rsidP="00A53CE4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:rsidR="00A53CE4" w:rsidRPr="00836A57" w:rsidRDefault="00A53CE4" w:rsidP="00A53CE4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53CE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Создание форм в СУБД MS Access. Создание экранных форм</w:t>
      </w: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53CE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 их использование для ввода данных.</w:t>
      </w: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Базы данных</w:t>
      </w: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</w:t>
      </w: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7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A53CE4" w:rsidRPr="00836A57" w:rsidTr="000B1513">
        <w:tc>
          <w:tcPr>
            <w:tcW w:w="4248" w:type="dxa"/>
          </w:tcPr>
          <w:p w:rsidR="00A53CE4" w:rsidRPr="00836A57" w:rsidRDefault="00A53CE4" w:rsidP="000B151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сентября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A53CE4" w:rsidRPr="00836A57" w:rsidTr="000B1513">
        <w:tc>
          <w:tcPr>
            <w:tcW w:w="4248" w:type="dxa"/>
          </w:tcPr>
          <w:p w:rsidR="00A53CE4" w:rsidRPr="00836A57" w:rsidRDefault="00A53CE4" w:rsidP="000B1513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A53CE4" w:rsidRPr="00836A57" w:rsidRDefault="00A53CE4" w:rsidP="000B1513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A53CE4" w:rsidRPr="00836A57" w:rsidRDefault="00A53CE4" w:rsidP="000B1513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</w:t>
            </w:r>
            <w:proofErr w:type="gramStart"/>
            <w:r w:rsidRPr="00836A57">
              <w:rPr>
                <w:rFonts w:ascii="Times New Roman" w:eastAsia="Calibri" w:hAnsi="Times New Roman" w:cs="Times New Roman"/>
              </w:rPr>
              <w:t xml:space="preserve">подпись)   </w:t>
            </w:r>
            <w:proofErr w:type="gramEnd"/>
            <w:r w:rsidRPr="00836A57">
              <w:rPr>
                <w:rFonts w:ascii="Times New Roman" w:eastAsia="Calibri" w:hAnsi="Times New Roman" w:cs="Times New Roman"/>
              </w:rPr>
              <w:t xml:space="preserve">           И. О. Фамилия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</w:t>
            </w:r>
            <w:proofErr w:type="gramStart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______________20____г.</w:t>
            </w:r>
          </w:p>
          <w:p w:rsidR="00A53CE4" w:rsidRPr="00836A57" w:rsidRDefault="00A53CE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A53CE4" w:rsidRPr="00836A57" w:rsidRDefault="00A53CE4" w:rsidP="00A53CE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sdt>
      <w:sdtPr>
        <w:id w:val="536090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6299" w:rsidRDefault="00DA6299" w:rsidP="00DA6299">
          <w:r>
            <w:t>Оглавление</w:t>
          </w:r>
        </w:p>
        <w:p w:rsidR="00DA6299" w:rsidRDefault="00DA6299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719898" w:history="1">
            <w:r w:rsidRPr="00E97D43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9" w:rsidRDefault="00DA629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6719899" w:history="1">
            <w:r w:rsidRPr="00E97D43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9" w:rsidRDefault="00DA629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6719900" w:history="1">
            <w:r w:rsidRPr="00E97D43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9" w:rsidRDefault="00DA6299">
          <w:r>
            <w:rPr>
              <w:b/>
              <w:bCs/>
              <w:noProof/>
            </w:rPr>
            <w:fldChar w:fldCharType="end"/>
          </w:r>
        </w:p>
      </w:sdtContent>
    </w:sdt>
    <w:p w:rsidR="00A53CE4" w:rsidRDefault="00A53CE4"/>
    <w:p w:rsidR="00DA6299" w:rsidRDefault="00DA6299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0" w:name="_Toc176719898"/>
      <w:r>
        <w:br w:type="page"/>
      </w:r>
    </w:p>
    <w:p w:rsidR="00A53CE4" w:rsidRPr="0032353F" w:rsidRDefault="00A53CE4" w:rsidP="00A53CE4">
      <w:pPr>
        <w:pStyle w:val="1"/>
      </w:pPr>
      <w:r w:rsidRPr="008F6D4B">
        <w:rPr>
          <w:color w:val="auto"/>
        </w:rPr>
        <w:lastRenderedPageBreak/>
        <w:t>Введение</w:t>
      </w:r>
      <w:bookmarkEnd w:id="0"/>
      <w:r w:rsidRPr="0032353F">
        <w:t xml:space="preserve"> </w:t>
      </w:r>
    </w:p>
    <w:p w:rsidR="00A53CE4" w:rsidRPr="0032353F" w:rsidRDefault="00A53CE4" w:rsidP="00A53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CE4" w:rsidRPr="0032353F" w:rsidRDefault="00A53CE4" w:rsidP="00A53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Лабораторная работа выполнена в среде MS Access 2016. Включает в себя создание таблиц и построение схемы БД на их основе. </w:t>
      </w:r>
    </w:p>
    <w:p w:rsidR="00A53CE4" w:rsidRDefault="00A53CE4" w:rsidP="00A53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CE4">
        <w:rPr>
          <w:rFonts w:ascii="Times New Roman" w:hAnsi="Times New Roman" w:cs="Times New Roman"/>
          <w:sz w:val="28"/>
          <w:szCs w:val="28"/>
        </w:rPr>
        <w:t>Цель работы: создать ленточную, табличную и сложную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CE4">
        <w:rPr>
          <w:rFonts w:ascii="Times New Roman" w:hAnsi="Times New Roman" w:cs="Times New Roman"/>
          <w:sz w:val="28"/>
          <w:szCs w:val="28"/>
        </w:rPr>
        <w:t>в базе данных MS Access, используя в качестве источника записей созданные ранее таблицы и запросы.</w:t>
      </w:r>
    </w:p>
    <w:p w:rsidR="00A53CE4" w:rsidRPr="0032353F" w:rsidRDefault="00A53CE4" w:rsidP="00A53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Предметная область: поликлиника. </w:t>
      </w:r>
    </w:p>
    <w:p w:rsidR="004856F0" w:rsidRPr="007207DF" w:rsidRDefault="00A53CE4" w:rsidP="007207DF">
      <w:pPr>
        <w:pStyle w:val="1"/>
        <w:rPr>
          <w:color w:val="auto"/>
        </w:rPr>
      </w:pPr>
      <w:r w:rsidRPr="0032353F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76719899"/>
      <w:r w:rsidRPr="007207DF">
        <w:rPr>
          <w:color w:val="auto"/>
        </w:rPr>
        <w:lastRenderedPageBreak/>
        <w:t>Основная часть</w:t>
      </w:r>
      <w:bookmarkEnd w:id="1"/>
      <w:r w:rsidRPr="007207DF">
        <w:rPr>
          <w:color w:val="auto"/>
        </w:rPr>
        <w:t xml:space="preserve"> </w:t>
      </w:r>
    </w:p>
    <w:p w:rsidR="00AB41C3" w:rsidRDefault="00AB41C3" w:rsidP="00A53C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1C3" w:rsidRDefault="00AB41C3" w:rsidP="00AB41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две формы: ленточная и табличная. Ленточная отражает данные о пациентах. Фамилию и имя, дату рождения и прочие данные. Полный пример можно посмотреть на рисунке 1.</w:t>
      </w:r>
    </w:p>
    <w:p w:rsidR="00AB41C3" w:rsidRDefault="00AB41C3" w:rsidP="00A53C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FFB6E" wp14:editId="68071BF8">
            <wp:extent cx="5940425" cy="5064125"/>
            <wp:effectExtent l="0" t="0" r="3175" b="3175"/>
            <wp:docPr id="135928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0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E4" w:rsidRDefault="00AB41C3" w:rsidP="00A53C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Пример ленточного отчета для таблицы Пациенты  </w:t>
      </w:r>
    </w:p>
    <w:p w:rsidR="00AB41C3" w:rsidRDefault="00AB41C3" w:rsidP="000F06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табличной формы выбрана таблица с посещением врача. Форма может использоваться как самостоятельно, так и в качестве подчиненной формы для формы Пациентов. На рисунке</w:t>
      </w:r>
      <w:r w:rsidR="000F06B2">
        <w:rPr>
          <w:rFonts w:ascii="Times New Roman" w:hAnsi="Times New Roman" w:cs="Times New Roman"/>
          <w:sz w:val="28"/>
          <w:szCs w:val="28"/>
        </w:rPr>
        <w:t xml:space="preserve"> 2 пример табличной формы, как самостоятельного элемента. Рисунок 3 отражает вариант уже формы в виде подчиненной к Пациентам</w:t>
      </w:r>
    </w:p>
    <w:p w:rsidR="00AB41C3" w:rsidRDefault="00AB41C3" w:rsidP="00A53C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147060"/>
            <wp:effectExtent l="0" t="0" r="3175" b="2540"/>
            <wp:docPr id="195325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59828" name="Рисунок 1953259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B2" w:rsidRDefault="000F06B2" w:rsidP="00A53C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Табличная форма </w:t>
      </w:r>
    </w:p>
    <w:p w:rsidR="000F06B2" w:rsidRDefault="000F06B2" w:rsidP="00A53C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07DAF" wp14:editId="368A41C3">
            <wp:extent cx="5940425" cy="2947670"/>
            <wp:effectExtent l="0" t="0" r="3175" b="0"/>
            <wp:docPr id="110892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2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B2" w:rsidRDefault="000F06B2" w:rsidP="00A53C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Ленточная форма с подчиненной табличной </w:t>
      </w:r>
    </w:p>
    <w:p w:rsidR="007207DF" w:rsidRDefault="000F06B2" w:rsidP="000F06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так же нужно было разработать панель навигации. Элементы управления позволяют перемещаться между записями</w:t>
      </w:r>
      <w:r w:rsidR="007207DF">
        <w:rPr>
          <w:rFonts w:ascii="Times New Roman" w:hAnsi="Times New Roman" w:cs="Times New Roman"/>
          <w:sz w:val="28"/>
          <w:szCs w:val="28"/>
        </w:rPr>
        <w:t>. Добавлять новую запись, а также закрывать форму.</w:t>
      </w:r>
    </w:p>
    <w:p w:rsidR="007207DF" w:rsidRDefault="00720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06B2" w:rsidRDefault="007207DF" w:rsidP="007207DF">
      <w:pPr>
        <w:pStyle w:val="1"/>
        <w:rPr>
          <w:color w:val="auto"/>
        </w:rPr>
      </w:pPr>
      <w:bookmarkStart w:id="2" w:name="_Toc176719900"/>
      <w:r w:rsidRPr="007207DF">
        <w:rPr>
          <w:color w:val="auto"/>
        </w:rPr>
        <w:lastRenderedPageBreak/>
        <w:t>Заключение</w:t>
      </w:r>
      <w:bookmarkEnd w:id="2"/>
      <w:r w:rsidRPr="007207DF">
        <w:rPr>
          <w:color w:val="auto"/>
        </w:rPr>
        <w:t xml:space="preserve"> </w:t>
      </w:r>
    </w:p>
    <w:p w:rsidR="007207DF" w:rsidRPr="007207DF" w:rsidRDefault="007207DF" w:rsidP="007207DF"/>
    <w:p w:rsidR="007207DF" w:rsidRDefault="007207DF" w:rsidP="007207D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лабораторной работы: две формы, одна ленточного типа, другая – табличного. Табличная форма может существовать как самостоятельный компонент, так и быть подчиненной формой для ленточной. </w:t>
      </w:r>
    </w:p>
    <w:p w:rsidR="007207DF" w:rsidRDefault="007207DF" w:rsidP="007207DF"/>
    <w:p w:rsidR="007207DF" w:rsidRPr="007207DF" w:rsidRDefault="007207DF" w:rsidP="007207DF"/>
    <w:sectPr w:rsidR="007207DF" w:rsidRPr="0072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E4"/>
    <w:rsid w:val="000F06B2"/>
    <w:rsid w:val="003826D1"/>
    <w:rsid w:val="004856F0"/>
    <w:rsid w:val="004A4B9D"/>
    <w:rsid w:val="007207DF"/>
    <w:rsid w:val="009127C8"/>
    <w:rsid w:val="0092350D"/>
    <w:rsid w:val="00A53CE4"/>
    <w:rsid w:val="00AA7B57"/>
    <w:rsid w:val="00AB41C3"/>
    <w:rsid w:val="00D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7540F"/>
  <w15:chartTrackingRefBased/>
  <w15:docId w15:val="{AE409562-EFEC-1647-B44E-F62E2EEB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E4"/>
  </w:style>
  <w:style w:type="paragraph" w:styleId="1">
    <w:name w:val="heading 1"/>
    <w:basedOn w:val="a"/>
    <w:next w:val="a"/>
    <w:link w:val="10"/>
    <w:uiPriority w:val="9"/>
    <w:qFormat/>
    <w:rsid w:val="00A53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6">
    <w:name w:val="Отчеты"/>
    <w:basedOn w:val="a"/>
    <w:qFormat/>
    <w:rsid w:val="0092350D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"/>
    <w:qFormat/>
    <w:rsid w:val="0092350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A53CE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3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A6299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DA6299"/>
    <w:pPr>
      <w:spacing w:before="120"/>
    </w:pPr>
    <w:rPr>
      <w:rFonts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DA629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DA629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A629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A629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A629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A629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A629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A629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A629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70A6F9-67F4-AE47-910D-28CAB75E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2</cp:revision>
  <dcterms:created xsi:type="dcterms:W3CDTF">2024-09-08T16:25:00Z</dcterms:created>
  <dcterms:modified xsi:type="dcterms:W3CDTF">2024-09-08T17:31:00Z</dcterms:modified>
</cp:coreProperties>
</file>