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Tabela 1: TOPSIS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5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Tabela</w:t>
            </w:r>
          </w:p>
        </w:tc>
      </w:tr>
      <w:tr>
        <w:trPr>
          <w:trHeight w:val="360" w:hRule="auto"/>
          <w:tblHeader/>
        </w:trPr>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Wyniki metody Fuzzy TOPSIS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Alternatywa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D+ (Wzorzec)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D- (Anty-wzorzec)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Wynik (CC)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Ranking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Uwaga. CC - Coefficient of Closeness.</w:t>
            </w:r>
          </w:p>
        </w:tc>
      </w:tr>
    </w:tbl>
    <w:p>
      <w:pPr>
        <w:pStyle w:val="Titre2"/>
      </w:pPr>
      <w:r>
        <w:t xml:space="preserve">Tabela 2: VIKOR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5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Tabela</w:t>
            </w:r>
          </w:p>
        </w:tc>
      </w:tr>
      <w:tr>
        <w:trPr>
          <w:trHeight w:val="360" w:hRule="auto"/>
          <w:tblHeader/>
        </w:trPr>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Wyniki metody Fuzzy VIKOR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Alternatywa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 (Wydajnosc)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 (Zal)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Q (Kompromis)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Ranking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0.28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Uwaga. Q: indeks kompromisu.</w:t>
            </w:r>
          </w:p>
        </w:tc>
      </w:tr>
    </w:tbl>
    <w:p>
      <w:pPr>
        <w:pStyle w:val="Titre2"/>
      </w:pPr>
      <w:r>
        <w:t xml:space="preserve">Tabela 3: WASPAS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5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Tabela</w:t>
            </w:r>
          </w:p>
        </w:tc>
      </w:tr>
      <w:tr>
        <w:trPr>
          <w:trHeight w:val="360" w:hRule="auto"/>
          <w:tblHeader/>
        </w:trPr>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Wyniki metody Fuzzy WASPAS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Alternatywa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WSM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WPM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Wynik (Q)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Ranking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Uwaga. Wynik Q to połączenie modeli WSM i WPM.</w:t>
            </w:r>
          </w:p>
        </w:tc>
      </w:tr>
    </w:tbl>
    <w:p>
      <w:pPr>
        <w:pStyle w:val="Titre2"/>
      </w:pPr>
      <w:r>
        <w:t xml:space="preserve">Tabela 4: PROMETHEE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5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Tabela</w:t>
            </w:r>
          </w:p>
        </w:tc>
      </w:tr>
      <w:tr>
        <w:trPr>
          <w:trHeight w:val="360" w:hRule="auto"/>
          <w:tblHeader/>
        </w:trPr>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Wyniki metody Fuzzy PROMETHEE II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Alternatywa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Phi+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Phi-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Phi Netto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Ranking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Uwaga. Phi: przepływy siły i słabości.</w:t>
            </w:r>
          </w:p>
        </w:tc>
      </w:tr>
    </w:tbl>
    <w:p>
      <w:pPr>
        <w:pStyle w:val="Titre2"/>
      </w:pPr>
      <w:r>
        <w:t xml:space="preserve">Tabela 5: Meta-Ranking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6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Tabela</w:t>
            </w:r>
          </w:p>
        </w:tc>
      </w:tr>
      <w:tr>
        <w:trPr>
          <w:trHeight w:val="360" w:hRule="auto"/>
          <w:tblHeader/>
        </w:trPr>
        <w:tc>
          <w:tcPr>
            <w:gridSpan w:val="6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Zestawienie Meta-Rankingu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Alternatywa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TOPSIS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VIKOR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WASPAS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PROMETHEE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Meta Ranking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AppleWatch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Garmin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Polar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Samsung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4.00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Uwaga. Meta Ranking oparty na Teorii Dominacji.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2026-03-19T10:13:44Z</dcterms:modified>
  <cp:category/>
</cp:coreProperties>
</file>