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4CBD" w14:textId="77777777" w:rsidR="00000000" w:rsidRPr="00C22D08" w:rsidRDefault="00000000" w:rsidP="00C22D08">
      <w:pPr>
        <w:pStyle w:val="PlainText"/>
        <w:rPr>
          <w:rFonts w:ascii="Courier New" w:hAnsi="Courier New" w:cs="Courier New"/>
        </w:rPr>
      </w:pPr>
      <w:r w:rsidRPr="00C22D08">
        <w:rPr>
          <w:rFonts w:ascii="Courier New" w:hAnsi="Courier New" w:cs="Courier New"/>
        </w:rPr>
        <w:t>Summary Report</w:t>
      </w:r>
    </w:p>
    <w:p w14:paraId="5F24CECB" w14:textId="77777777" w:rsidR="00000000" w:rsidRPr="00C22D08" w:rsidRDefault="00000000" w:rsidP="00C22D08">
      <w:pPr>
        <w:pStyle w:val="PlainText"/>
        <w:rPr>
          <w:rFonts w:ascii="Courier New" w:hAnsi="Courier New" w:cs="Courier New"/>
        </w:rPr>
      </w:pPr>
    </w:p>
    <w:p w14:paraId="221E1D50" w14:textId="5CE9CA67" w:rsidR="00000000" w:rsidRPr="00C22D08" w:rsidRDefault="00000000" w:rsidP="00C22D08">
      <w:pPr>
        <w:pStyle w:val="PlainText"/>
        <w:rPr>
          <w:rFonts w:ascii="Courier New" w:hAnsi="Courier New" w:cs="Courier New"/>
        </w:rPr>
      </w:pPr>
      <w:r w:rsidRPr="00C22D08">
        <w:rPr>
          <w:rFonts w:ascii="Courier New" w:hAnsi="Courier New" w:cs="Courier New"/>
        </w:rPr>
        <w:t>Logistic Regression is suitable for classifying and predicting credit risk</w:t>
      </w:r>
      <w:r w:rsidR="00572A05">
        <w:rPr>
          <w:rFonts w:ascii="Courier New" w:hAnsi="Courier New" w:cs="Courier New"/>
        </w:rPr>
        <w:t>s</w:t>
      </w:r>
      <w:r w:rsidRPr="00C22D08">
        <w:rPr>
          <w:rFonts w:ascii="Courier New" w:hAnsi="Courier New" w:cs="Courier New"/>
        </w:rPr>
        <w:t xml:space="preserve"> with 0.99 accuracy. Further analysis using RandomOverSample module from imbalanced -learn is appropriate since the original data was imbalanced with 75036 numbers of healthy loans and 2500 high-risk loans. </w:t>
      </w:r>
    </w:p>
    <w:p w14:paraId="78573830" w14:textId="77777777" w:rsidR="00000000" w:rsidRPr="00C22D08" w:rsidRDefault="00000000" w:rsidP="00C22D08">
      <w:pPr>
        <w:pStyle w:val="PlainText"/>
        <w:rPr>
          <w:rFonts w:ascii="Courier New" w:hAnsi="Courier New" w:cs="Courier New"/>
        </w:rPr>
      </w:pPr>
    </w:p>
    <w:p w14:paraId="45137722" w14:textId="3B07D574" w:rsidR="00C22D08" w:rsidRDefault="00000000" w:rsidP="00C22D08">
      <w:pPr>
        <w:pStyle w:val="PlainText"/>
        <w:rPr>
          <w:rFonts w:ascii="Courier New" w:hAnsi="Courier New" w:cs="Courier New"/>
        </w:rPr>
      </w:pPr>
      <w:r w:rsidRPr="00C22D08">
        <w:rPr>
          <w:rFonts w:ascii="Courier New" w:hAnsi="Courier New" w:cs="Courier New"/>
        </w:rPr>
        <w:t>Upon using RandomOverSample module in the analysis, the false negative events dropped from 16 to 4, which means 4 loans identified as healthy turned out to be high-risk compared to 16 misclassif</w:t>
      </w:r>
      <w:r w:rsidR="00572A05">
        <w:rPr>
          <w:rFonts w:ascii="Courier New" w:hAnsi="Courier New" w:cs="Courier New"/>
        </w:rPr>
        <w:t>ied as healthy but turned out to be otherwise</w:t>
      </w:r>
      <w:r w:rsidRPr="00C22D08">
        <w:rPr>
          <w:rFonts w:ascii="Courier New" w:hAnsi="Courier New" w:cs="Courier New"/>
        </w:rPr>
        <w:t xml:space="preserve"> previously. 102 </w:t>
      </w:r>
      <w:r w:rsidR="00837A13">
        <w:rPr>
          <w:rFonts w:ascii="Courier New" w:hAnsi="Courier New" w:cs="Courier New"/>
        </w:rPr>
        <w:t>healthy loans upon RandomOverSample</w:t>
      </w:r>
      <w:r w:rsidRPr="00C22D08">
        <w:rPr>
          <w:rFonts w:ascii="Courier New" w:hAnsi="Courier New" w:cs="Courier New"/>
        </w:rPr>
        <w:t xml:space="preserve"> were misclassified compared to 116. This is a more conservative approach </w:t>
      </w:r>
      <w:r w:rsidR="00FA4733">
        <w:rPr>
          <w:rFonts w:ascii="Courier New" w:hAnsi="Courier New" w:cs="Courier New"/>
        </w:rPr>
        <w:t xml:space="preserve">and more appropriate since data was originally imbalanced; being conservative is especially good </w:t>
      </w:r>
      <w:r w:rsidRPr="00C22D08">
        <w:rPr>
          <w:rFonts w:ascii="Courier New" w:hAnsi="Courier New" w:cs="Courier New"/>
        </w:rPr>
        <w:t xml:space="preserve">during bad economy. </w:t>
      </w:r>
    </w:p>
    <w:sectPr w:rsidR="00C22D08" w:rsidSect="00C22D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2E62E8"/>
    <w:rsid w:val="00572A05"/>
    <w:rsid w:val="00837A13"/>
    <w:rsid w:val="00B32DD9"/>
    <w:rsid w:val="00C22D08"/>
    <w:rsid w:val="00CA5FA1"/>
    <w:rsid w:val="00CB7BF2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87A4"/>
  <w15:chartTrackingRefBased/>
  <w15:docId w15:val="{A2358E3D-491E-437A-8CDA-1B59D097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2D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2D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lo</dc:creator>
  <cp:keywords/>
  <dc:description/>
  <cp:lastModifiedBy>jul lo</cp:lastModifiedBy>
  <cp:revision>5</cp:revision>
  <dcterms:created xsi:type="dcterms:W3CDTF">2023-11-06T22:04:00Z</dcterms:created>
  <dcterms:modified xsi:type="dcterms:W3CDTF">2023-11-06T22:07:00Z</dcterms:modified>
</cp:coreProperties>
</file>