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Контрольные вопросы.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1 - Сегменты структуры памяти процессора.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Структура памяти компьютера: OS -&gt; stack -&gt; … -&gt; Heap -&gt; BSS -&gt; Data -&gt; Code, где Code - сам код программы; Data – зарезервированные или инициализированные переменные, BSS - необъявленные переменные. Heap – куча (динамическая память) –  те переменные, временем жизни которых можно управлять. Здесь, как правило, успользуются функции malloc, realloc, callok …  Stack –  все локальные переменные, то есть объявленные внутри функций, условных операторов, циклов и т.д.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2 - Связь встроенных указателей и массивов.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Компилятор преобразует массив в указатели. С помощью указателей можно манипулировать элементами массива также, как и с помощью индексов.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3 - Низкоуровневая работа с памятью - небезопасна.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Возможно возникновение ошибок — таких как переполнение буфера, выход за границы буфера, </w:t>
      </w:r>
      <w:r>
        <w:rPr>
          <w:rFonts w:ascii="Times New Roman" w:hAnsi="Times New Roman"/>
          <w:sz w:val="24"/>
          <w:szCs w:val="24"/>
        </w:rPr>
        <w:t xml:space="preserve">утечка памяти </w:t>
      </w:r>
      <w:r>
        <w:rPr>
          <w:rFonts w:ascii="Times New Roman" w:hAnsi="Times New Roman"/>
          <w:sz w:val="24"/>
          <w:szCs w:val="24"/>
        </w:rPr>
        <w:t>и тд.</w:t>
      </w:r>
    </w:p>
    <w:p>
      <w:pPr>
        <w:pStyle w:val="Style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4 -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Ссылка — это объект, указывающий на определенные данные, но не хранящий их. </w:t>
        <w:tab/>
        <w:t>Получение объекта по ссылке называется разыменованием. Ссылка не является указателем, а просто является другим именем для объекта. Главное отличие ссылки от указателей: указатель это целое число, для ссылки доступны только 2 операции: копирование и разыменование.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5 - Способы передачи данных в функцию:</w:t>
      </w:r>
    </w:p>
    <w:p>
      <w:pPr>
        <w:pStyle w:val="Style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1) По значению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Этот способ передачи данных в подпрограмму является основным и действует по-умолчанию. Фактический параметр вычисляется в вызывающей функции и его значение передаётся на место формального параметра в вызываемой функции. На этом связь между фактическим и формальным параметрами прекращается.</w:t>
      </w:r>
    </w:p>
    <w:p>
      <w:pPr>
        <w:pStyle w:val="Style19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2)По адресу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 адресу в функцию всегда передаются массивы (рассмотрим это в следующих темах). Для массива это вообще единственный способ передачи данных в языках С/С++. Так же по адресу можно передать те простые объекты, которые являются выходными данными (или входными и выходными одновременно).</w:t>
      </w:r>
    </w:p>
    <w:p>
      <w:pPr>
        <w:pStyle w:val="Style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ab/>
        <w:t xml:space="preserve">3) По ссылке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 передаче данных по ссылке в функцию, куда передаются данные, создаются синонимы исходных объектов. Поэтому работа в подпрограмме ведётся именно с исходными объектами. Если в подпрограмме ссылочная переменная изменит значение, то это сразу отразится на исходной переменной.</w:t>
      </w:r>
    </w:p>
    <w:p>
      <w:pPr>
        <w:pStyle w:val="Style15"/>
        <w:widowControl/>
        <w:spacing w:before="0" w:after="119"/>
        <w:ind w:start="0" w:end="0" w:firstLine="7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star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302</Words>
  <Characters>1840</Characters>
  <CharactersWithSpaces>2146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2020-09-20T14:59:42Z</dcterms:modified>
  <cp:revision>2</cp:revision>
  <dc:subject/>
  <dc:title/>
</cp:coreProperties>
</file>