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66" w:rsidRDefault="00DC0A26">
      <w:pPr>
        <w:jc w:val="center"/>
        <w:rPr>
          <w:rFonts w:ascii="Times New Roman" w:hAnsi="Times New Roman" w:cs="Times New Roman"/>
          <w:b/>
        </w:rPr>
      </w:pPr>
      <w:r>
        <w:rPr>
          <w:rFonts w:ascii="Times New Roman" w:hAnsi="Times New Roman" w:cs="Times New Roman"/>
          <w:b/>
        </w:rPr>
        <w:t xml:space="preserve">Moscow Institute of Physics and Technology </w:t>
      </w:r>
    </w:p>
    <w:p w:rsidR="005E4866" w:rsidRDefault="00DC0A26">
      <w:pPr>
        <w:jc w:val="center"/>
        <w:rPr>
          <w:rFonts w:ascii="Times New Roman" w:hAnsi="Times New Roman" w:cs="Times New Roman"/>
          <w:b/>
        </w:rPr>
      </w:pPr>
      <w:r>
        <w:rPr>
          <w:rFonts w:ascii="Times New Roman" w:hAnsi="Times New Roman" w:cs="Times New Roman"/>
          <w:b/>
        </w:rPr>
        <w:t>(National Research University)</w:t>
      </w:r>
    </w:p>
    <w:p w:rsidR="005E4866" w:rsidRDefault="00DC0A26">
      <w:pPr>
        <w:jc w:val="center"/>
        <w:rPr>
          <w:rFonts w:ascii="Times New Roman" w:hAnsi="Times New Roman" w:cs="Times New Roman"/>
          <w:b/>
        </w:rPr>
      </w:pPr>
      <w:r>
        <w:rPr>
          <w:rFonts w:ascii="Times New Roman" w:hAnsi="Times New Roman" w:cs="Times New Roman"/>
          <w:b/>
        </w:rPr>
        <w:t>Department of Molecular and Biological Physics</w:t>
      </w: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center"/>
        <w:rPr>
          <w:rFonts w:ascii="Times New Roman" w:hAnsi="Times New Roman" w:cs="Times New Roman"/>
        </w:rPr>
      </w:pPr>
    </w:p>
    <w:p w:rsidR="005E4866" w:rsidRDefault="00DC0A26">
      <w:pPr>
        <w:jc w:val="center"/>
        <w:rPr>
          <w:rFonts w:ascii="Times New Roman" w:hAnsi="Times New Roman" w:cs="Times New Roman"/>
          <w:sz w:val="28"/>
          <w:szCs w:val="28"/>
        </w:rPr>
      </w:pPr>
      <w:r>
        <w:rPr>
          <w:rFonts w:ascii="Times New Roman" w:eastAsia="Calibri" w:hAnsi="Times New Roman" w:cs="Times New Roman"/>
          <w:sz w:val="28"/>
          <w:szCs w:val="28"/>
        </w:rPr>
        <w:t>Exam presentation at the department of foreign languages</w:t>
      </w:r>
    </w:p>
    <w:p w:rsidR="005E4866" w:rsidRDefault="00DC0A26">
      <w:pPr>
        <w:jc w:val="center"/>
        <w:rPr>
          <w:rFonts w:ascii="Times New Roman" w:hAnsi="Times New Roman" w:cs="Times New Roman"/>
          <w:sz w:val="40"/>
          <w:szCs w:val="40"/>
        </w:rPr>
      </w:pPr>
      <w:r>
        <w:rPr>
          <w:rFonts w:ascii="Times New Roman" w:hAnsi="Times New Roman" w:cs="Times New Roman"/>
          <w:sz w:val="40"/>
          <w:szCs w:val="40"/>
        </w:rPr>
        <w:t>Optimal Load Balancing</w:t>
      </w:r>
    </w:p>
    <w:p w:rsidR="005E4866" w:rsidRDefault="00DC0A26">
      <w:pPr>
        <w:jc w:val="center"/>
        <w:rPr>
          <w:rFonts w:ascii="Times New Roman" w:hAnsi="Times New Roman" w:cs="Times New Roman"/>
          <w:sz w:val="28"/>
          <w:szCs w:val="28"/>
        </w:rPr>
      </w:pPr>
      <w:proofErr w:type="gramStart"/>
      <w:r>
        <w:rPr>
          <w:rFonts w:ascii="Times New Roman" w:hAnsi="Times New Roman" w:cs="Times New Roman"/>
          <w:sz w:val="28"/>
          <w:szCs w:val="28"/>
        </w:rPr>
        <w:t>based</w:t>
      </w:r>
      <w:proofErr w:type="gramEnd"/>
      <w:r>
        <w:rPr>
          <w:rFonts w:ascii="Times New Roman" w:hAnsi="Times New Roman" w:cs="Times New Roman"/>
          <w:sz w:val="28"/>
          <w:szCs w:val="28"/>
        </w:rPr>
        <w:t xml:space="preserve"> on original article "Optimal </w:t>
      </w:r>
      <w:r>
        <w:rPr>
          <w:rFonts w:ascii="Times New Roman" w:hAnsi="Times New Roman" w:cs="Times New Roman"/>
          <w:sz w:val="28"/>
          <w:szCs w:val="28"/>
        </w:rPr>
        <w:t>Load Balancing and Assessment of Existing</w:t>
      </w:r>
    </w:p>
    <w:p w:rsidR="005E4866" w:rsidRDefault="00DC0A26">
      <w:pPr>
        <w:jc w:val="center"/>
        <w:rPr>
          <w:rFonts w:ascii="Times New Roman" w:hAnsi="Times New Roman" w:cs="Times New Roman"/>
          <w:sz w:val="28"/>
          <w:szCs w:val="28"/>
        </w:rPr>
      </w:pPr>
      <w:r>
        <w:rPr>
          <w:rFonts w:ascii="Times New Roman" w:hAnsi="Times New Roman" w:cs="Times New Roman"/>
          <w:sz w:val="28"/>
          <w:szCs w:val="28"/>
        </w:rPr>
        <w:t>Load Balancing Criteria"</w:t>
      </w:r>
    </w:p>
    <w:p w:rsidR="005E4866" w:rsidRDefault="00DC0A26">
      <w:pPr>
        <w:jc w:val="center"/>
        <w:rPr>
          <w:rFonts w:ascii="Times New Roman" w:hAnsi="Times New Roman" w:cs="Times New Roman"/>
          <w:sz w:val="28"/>
          <w:szCs w:val="28"/>
        </w:rPr>
      </w:pP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Anthony </w:t>
      </w:r>
      <w:proofErr w:type="spellStart"/>
      <w:r>
        <w:rPr>
          <w:rFonts w:ascii="Times New Roman" w:hAnsi="Times New Roman" w:cs="Times New Roman"/>
          <w:sz w:val="28"/>
          <w:szCs w:val="28"/>
        </w:rPr>
        <w:t>Boulmier</w:t>
      </w:r>
      <w:proofErr w:type="spellEnd"/>
      <w:r>
        <w:rPr>
          <w:rFonts w:ascii="Times New Roman" w:hAnsi="Times New Roman" w:cs="Times New Roman"/>
          <w:sz w:val="28"/>
          <w:szCs w:val="28"/>
        </w:rPr>
        <w:t xml:space="preserve">, Nabil </w:t>
      </w:r>
      <w:proofErr w:type="spellStart"/>
      <w:r>
        <w:rPr>
          <w:rFonts w:ascii="Times New Roman" w:hAnsi="Times New Roman" w:cs="Times New Roman"/>
          <w:sz w:val="28"/>
          <w:szCs w:val="28"/>
        </w:rPr>
        <w:t>Abdennadher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Bastien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Chopard</w:t>
      </w:r>
      <w:proofErr w:type="spellEnd"/>
      <w:r>
        <w:rPr>
          <w:rFonts w:ascii="Times New Roman" w:hAnsi="Times New Roman" w:cs="Times New Roman"/>
          <w:sz w:val="28"/>
          <w:szCs w:val="28"/>
        </w:rPr>
        <w:t>,</w:t>
      </w:r>
    </w:p>
    <w:p w:rsidR="005E4866" w:rsidRDefault="00DC0A26">
      <w:pPr>
        <w:jc w:val="center"/>
        <w:rPr>
          <w:rFonts w:ascii="Times New Roman" w:hAnsi="Times New Roman" w:cs="Times New Roman"/>
          <w:sz w:val="28"/>
          <w:szCs w:val="28"/>
        </w:rPr>
      </w:pPr>
      <w:r>
        <w:rPr>
          <w:rFonts w:ascii="Times New Roman" w:hAnsi="Times New Roman" w:cs="Times New Roman"/>
          <w:i/>
          <w:iCs/>
        </w:rPr>
        <w:t xml:space="preserve">University of Geneva, </w:t>
      </w:r>
      <w:proofErr w:type="spellStart"/>
      <w:r>
        <w:rPr>
          <w:rFonts w:ascii="Times New Roman" w:hAnsi="Times New Roman" w:cs="Times New Roman"/>
          <w:i/>
          <w:iCs/>
        </w:rPr>
        <w:t>Departement</w:t>
      </w:r>
      <w:proofErr w:type="spellEnd"/>
      <w:r>
        <w:rPr>
          <w:rFonts w:ascii="Times New Roman" w:hAnsi="Times New Roman" w:cs="Times New Roman"/>
          <w:i/>
          <w:iCs/>
        </w:rPr>
        <w:t xml:space="preserve"> of Computer Science, Route de </w:t>
      </w:r>
      <w:proofErr w:type="spellStart"/>
      <w:r>
        <w:rPr>
          <w:rFonts w:ascii="Times New Roman" w:hAnsi="Times New Roman" w:cs="Times New Roman"/>
          <w:i/>
          <w:iCs/>
        </w:rPr>
        <w:t>Drize</w:t>
      </w:r>
      <w:proofErr w:type="spellEnd"/>
      <w:r>
        <w:rPr>
          <w:rFonts w:ascii="Times New Roman" w:hAnsi="Times New Roman" w:cs="Times New Roman"/>
          <w:i/>
          <w:iCs/>
        </w:rPr>
        <w:t xml:space="preserve"> 7, 1227</w:t>
      </w:r>
    </w:p>
    <w:p w:rsidR="005E4866" w:rsidRDefault="00DC0A26">
      <w:pPr>
        <w:jc w:val="center"/>
        <w:rPr>
          <w:rFonts w:ascii="Times New Roman" w:hAnsi="Times New Roman" w:cs="Times New Roman"/>
          <w:sz w:val="28"/>
          <w:szCs w:val="28"/>
        </w:rPr>
      </w:pPr>
      <w:proofErr w:type="spellStart"/>
      <w:r>
        <w:rPr>
          <w:rFonts w:ascii="Times New Roman" w:hAnsi="Times New Roman" w:cs="Times New Roman"/>
          <w:i/>
          <w:iCs/>
        </w:rPr>
        <w:t>Carouge</w:t>
      </w:r>
      <w:proofErr w:type="spellEnd"/>
      <w:r>
        <w:rPr>
          <w:rFonts w:ascii="Times New Roman" w:hAnsi="Times New Roman" w:cs="Times New Roman"/>
          <w:i/>
          <w:iCs/>
        </w:rPr>
        <w:t>, Switzerland</w:t>
      </w:r>
    </w:p>
    <w:p w:rsidR="005E4866" w:rsidRDefault="00DC0A26">
      <w:pPr>
        <w:jc w:val="center"/>
        <w:rPr>
          <w:rFonts w:ascii="Times New Roman" w:hAnsi="Times New Roman" w:cs="Times New Roman"/>
          <w:sz w:val="28"/>
          <w:szCs w:val="28"/>
        </w:rPr>
      </w:pPr>
      <w:r>
        <w:rPr>
          <w:rFonts w:ascii="Times New Roman" w:hAnsi="Times New Roman" w:cs="Times New Roman"/>
          <w:i/>
          <w:iCs/>
        </w:rPr>
        <w:t>University of Applied Sciences an</w:t>
      </w:r>
      <w:r>
        <w:rPr>
          <w:rFonts w:ascii="Times New Roman" w:hAnsi="Times New Roman" w:cs="Times New Roman"/>
          <w:i/>
          <w:iCs/>
        </w:rPr>
        <w:t>d Arts, Western Switzerland (HES-SO), Rue de la</w:t>
      </w:r>
    </w:p>
    <w:p w:rsidR="005E4866" w:rsidRDefault="00DC0A26">
      <w:pPr>
        <w:jc w:val="center"/>
        <w:rPr>
          <w:rFonts w:ascii="Times New Roman" w:hAnsi="Times New Roman" w:cs="Times New Roman"/>
          <w:sz w:val="28"/>
          <w:szCs w:val="28"/>
        </w:rPr>
      </w:pPr>
      <w:r>
        <w:rPr>
          <w:rFonts w:ascii="Times New Roman" w:hAnsi="Times New Roman" w:cs="Times New Roman"/>
          <w:i/>
          <w:iCs/>
        </w:rPr>
        <w:t>Prairie 4, 1202 Geneva, Switzerland</w:t>
      </w:r>
    </w:p>
    <w:p w:rsidR="005E4866" w:rsidRDefault="00DC0A26">
      <w:pPr>
        <w:jc w:val="center"/>
        <w:rPr>
          <w:rFonts w:ascii="Times New Roman" w:hAnsi="Times New Roman" w:cs="Times New Roman"/>
          <w:b/>
          <w:sz w:val="28"/>
          <w:szCs w:val="28"/>
        </w:rPr>
      </w:pPr>
      <w:hyperlink r:id="rId4">
        <w:bookmarkStart w:id="0" w:name="docs-internal-guid-81c6c565-7fff-aeb8-ba"/>
        <w:bookmarkEnd w:id="0"/>
        <w:r>
          <w:rPr>
            <w:rStyle w:val="a3"/>
            <w:rFonts w:ascii="Times New Roman" w:hAnsi="Times New Roman" w:cs="Times New Roman"/>
            <w:color w:val="595959"/>
            <w:sz w:val="28"/>
            <w:szCs w:val="28"/>
            <w:u w:val="none"/>
          </w:rPr>
          <w:t>https://arxiv.org/abs/2104.01688</w:t>
        </w:r>
      </w:hyperlink>
    </w:p>
    <w:p w:rsidR="005E4866" w:rsidRDefault="005E4866">
      <w:pPr>
        <w:jc w:val="center"/>
        <w:rPr>
          <w:rFonts w:ascii="Times New Roman" w:hAnsi="Times New Roman" w:cs="Times New Roman"/>
        </w:rPr>
      </w:pPr>
    </w:p>
    <w:p w:rsidR="005E4866" w:rsidRDefault="005E4866">
      <w:pPr>
        <w:jc w:val="center"/>
        <w:rPr>
          <w:rFonts w:ascii="Times New Roman" w:hAnsi="Times New Roman" w:cs="Times New Roman"/>
        </w:rPr>
      </w:pPr>
    </w:p>
    <w:p w:rsidR="005E4866" w:rsidRDefault="005E4866">
      <w:pPr>
        <w:jc w:val="center"/>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DC0A26">
      <w:pPr>
        <w:jc w:val="right"/>
        <w:rPr>
          <w:rFonts w:ascii="Times New Roman" w:hAnsi="Times New Roman" w:cs="Times New Roman"/>
          <w:sz w:val="28"/>
          <w:szCs w:val="28"/>
        </w:rPr>
      </w:pPr>
      <w:r>
        <w:rPr>
          <w:rFonts w:ascii="Times New Roman" w:hAnsi="Times New Roman" w:cs="Times New Roman"/>
          <w:sz w:val="28"/>
          <w:szCs w:val="28"/>
        </w:rPr>
        <w:t xml:space="preserve">Amir </w:t>
      </w:r>
      <w:proofErr w:type="spellStart"/>
      <w:r>
        <w:rPr>
          <w:rFonts w:ascii="Times New Roman" w:hAnsi="Times New Roman" w:cs="Times New Roman"/>
          <w:sz w:val="28"/>
          <w:szCs w:val="28"/>
        </w:rPr>
        <w:t>Mennibaev</w:t>
      </w:r>
      <w:proofErr w:type="spellEnd"/>
    </w:p>
    <w:p w:rsidR="005E4866" w:rsidRDefault="00DC0A26">
      <w:pPr>
        <w:jc w:val="right"/>
        <w:rPr>
          <w:rFonts w:ascii="Times New Roman" w:hAnsi="Times New Roman" w:cs="Times New Roman"/>
        </w:rPr>
      </w:pPr>
      <w:r>
        <w:rPr>
          <w:rFonts w:ascii="Times New Roman" w:hAnsi="Times New Roman" w:cs="Times New Roman"/>
          <w:sz w:val="28"/>
          <w:szCs w:val="28"/>
        </w:rPr>
        <w:t>Gr. Б05-822</w:t>
      </w: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5E4866">
      <w:pPr>
        <w:jc w:val="both"/>
        <w:rPr>
          <w:rFonts w:ascii="Times New Roman" w:hAnsi="Times New Roman" w:cs="Times New Roman"/>
        </w:rPr>
      </w:pPr>
    </w:p>
    <w:p w:rsidR="005E4866" w:rsidRDefault="00DC0A26">
      <w:pPr>
        <w:jc w:val="center"/>
        <w:rPr>
          <w:rFonts w:ascii="Times New Roman" w:hAnsi="Times New Roman" w:cs="Times New Roman"/>
        </w:rPr>
      </w:pPr>
      <w:r>
        <w:rPr>
          <w:rFonts w:ascii="Times New Roman" w:hAnsi="Times New Roman" w:cs="Times New Roman"/>
        </w:rPr>
        <w:t>Moscow</w:t>
      </w:r>
    </w:p>
    <w:p w:rsidR="005E4866" w:rsidRDefault="00DC0A26">
      <w:pPr>
        <w:jc w:val="center"/>
        <w:rPr>
          <w:rFonts w:ascii="Times New Roman" w:hAnsi="Times New Roman" w:cs="Times New Roman"/>
        </w:rPr>
      </w:pPr>
      <w:r>
        <w:rPr>
          <w:rFonts w:ascii="Times New Roman" w:hAnsi="Times New Roman" w:cs="Times New Roman"/>
        </w:rPr>
        <w:t>2021</w:t>
      </w:r>
    </w:p>
    <w:p w:rsidR="005E4866" w:rsidRDefault="005E4866">
      <w:pPr>
        <w:jc w:val="center"/>
        <w:rPr>
          <w:rFonts w:ascii="Times New Roman" w:hAnsi="Times New Roman" w:cs="Times New Roman"/>
        </w:rPr>
      </w:pPr>
    </w:p>
    <w:p w:rsidR="005E4866" w:rsidRDefault="005E4866">
      <w:pPr>
        <w:jc w:val="center"/>
        <w:rPr>
          <w:rFonts w:ascii="Times New Roman" w:eastAsia="Times New Roman" w:hAnsi="Times New Roman" w:cs="Times New Roman"/>
          <w:bCs/>
          <w:color w:val="000000" w:themeColor="text1"/>
          <w:sz w:val="28"/>
          <w:szCs w:val="28"/>
        </w:rPr>
      </w:pPr>
    </w:p>
    <w:p w:rsidR="005E4866" w:rsidRPr="00DC0A26" w:rsidRDefault="00DC0A26">
      <w:pPr>
        <w:pStyle w:val="a6"/>
        <w:spacing w:after="0"/>
        <w:ind w:firstLine="708"/>
        <w:jc w:val="both"/>
        <w:rPr>
          <w:rFonts w:ascii="Times New Roman" w:eastAsia="Times New Roman" w:hAnsi="Times New Roman" w:cs="Times New Roman"/>
          <w:b/>
          <w:bCs/>
          <w:i/>
          <w:color w:val="000000" w:themeColor="text1"/>
        </w:rPr>
      </w:pPr>
      <w:r w:rsidRPr="00DC0A26">
        <w:rPr>
          <w:rStyle w:val="a5"/>
          <w:rFonts w:ascii="Times New Roman" w:eastAsia="Times New Roman" w:hAnsi="Times New Roman" w:cs="Times New Roman"/>
          <w:b/>
          <w:bCs/>
          <w:color w:val="0E101A"/>
        </w:rPr>
        <w:lastRenderedPageBreak/>
        <w:t xml:space="preserve">Good morning! My name is Amir </w:t>
      </w:r>
      <w:proofErr w:type="spellStart"/>
      <w:r w:rsidRPr="00DC0A26">
        <w:rPr>
          <w:rStyle w:val="a5"/>
          <w:rFonts w:ascii="Times New Roman" w:eastAsia="Times New Roman" w:hAnsi="Times New Roman" w:cs="Times New Roman"/>
          <w:b/>
          <w:bCs/>
          <w:color w:val="0E101A"/>
        </w:rPr>
        <w:t>Mennibaev</w:t>
      </w:r>
      <w:proofErr w:type="spellEnd"/>
      <w:r w:rsidRPr="00DC0A26">
        <w:rPr>
          <w:rStyle w:val="a5"/>
          <w:rFonts w:ascii="Times New Roman" w:eastAsia="Times New Roman" w:hAnsi="Times New Roman" w:cs="Times New Roman"/>
          <w:b/>
          <w:bCs/>
          <w:color w:val="0E101A"/>
        </w:rPr>
        <w:t xml:space="preserve">. </w:t>
      </w:r>
      <w:proofErr w:type="gramStart"/>
      <w:r w:rsidRPr="00DC0A26">
        <w:rPr>
          <w:rStyle w:val="a5"/>
          <w:rFonts w:ascii="Times New Roman" w:eastAsia="Times New Roman" w:hAnsi="Times New Roman" w:cs="Times New Roman"/>
          <w:b/>
          <w:bCs/>
          <w:color w:val="0E101A"/>
        </w:rPr>
        <w:t>I’m</w:t>
      </w:r>
      <w:proofErr w:type="gramEnd"/>
      <w:r w:rsidRPr="00DC0A26">
        <w:rPr>
          <w:rStyle w:val="a5"/>
          <w:rFonts w:ascii="Times New Roman" w:eastAsia="Times New Roman" w:hAnsi="Times New Roman" w:cs="Times New Roman"/>
          <w:b/>
          <w:bCs/>
          <w:color w:val="0E101A"/>
        </w:rPr>
        <w:t xml:space="preserve"> a third-year student at MIPT, </w:t>
      </w:r>
      <w:proofErr w:type="spellStart"/>
      <w:r w:rsidRPr="00DC0A26">
        <w:rPr>
          <w:rStyle w:val="a5"/>
          <w:rFonts w:ascii="Times New Roman" w:eastAsia="Times New Roman" w:hAnsi="Times New Roman" w:cs="Times New Roman"/>
          <w:b/>
          <w:bCs/>
          <w:color w:val="0E101A"/>
        </w:rPr>
        <w:t>Phystech</w:t>
      </w:r>
      <w:proofErr w:type="spellEnd"/>
      <w:r w:rsidRPr="00DC0A26">
        <w:rPr>
          <w:rStyle w:val="a5"/>
          <w:rFonts w:ascii="Times New Roman" w:eastAsia="Times New Roman" w:hAnsi="Times New Roman" w:cs="Times New Roman"/>
          <w:b/>
          <w:bCs/>
          <w:color w:val="0E101A"/>
        </w:rPr>
        <w:t xml:space="preserve"> School of Applied Mathematics and Informatics.</w:t>
      </w:r>
    </w:p>
    <w:p w:rsidR="005E4866" w:rsidRPr="00DC0A26" w:rsidRDefault="00DC0A26">
      <w:pPr>
        <w:pStyle w:val="a6"/>
        <w:spacing w:after="0"/>
        <w:rPr>
          <w:rFonts w:ascii="Times New Roman" w:eastAsia="Times New Roman" w:hAnsi="Times New Roman" w:cs="Times New Roman"/>
          <w:b/>
          <w:bCs/>
          <w:i/>
          <w:color w:val="000000" w:themeColor="text1"/>
        </w:rPr>
      </w:pPr>
      <w:r w:rsidRPr="00DC0A26">
        <w:rPr>
          <w:rStyle w:val="a5"/>
          <w:b/>
          <w:color w:val="0E101A"/>
        </w:rPr>
        <w:t>The subject of my presentation is load balancing. I find this topic interesting because parallel iterative applications are quite popular today and often s</w:t>
      </w:r>
      <w:r w:rsidRPr="00DC0A26">
        <w:rPr>
          <w:rStyle w:val="a5"/>
          <w:b/>
          <w:color w:val="0E101A"/>
        </w:rPr>
        <w:t xml:space="preserve">uffer from load imbalance. Firstly, I will give you an overview of the load imbalance problem. Then we will </w:t>
      </w:r>
      <w:proofErr w:type="gramStart"/>
      <w:r w:rsidRPr="00DC0A26">
        <w:rPr>
          <w:rStyle w:val="a5"/>
          <w:b/>
          <w:color w:val="0E101A"/>
        </w:rPr>
        <w:t>take a look</w:t>
      </w:r>
      <w:proofErr w:type="gramEnd"/>
      <w:r w:rsidRPr="00DC0A26">
        <w:rPr>
          <w:rStyle w:val="a5"/>
          <w:b/>
          <w:color w:val="0E101A"/>
        </w:rPr>
        <w:t xml:space="preserve"> at existing solutions. </w:t>
      </w:r>
      <w:proofErr w:type="gramStart"/>
      <w:r w:rsidRPr="00DC0A26">
        <w:rPr>
          <w:rStyle w:val="a5"/>
          <w:b/>
          <w:color w:val="0E101A"/>
        </w:rPr>
        <w:t>And finally</w:t>
      </w:r>
      <w:proofErr w:type="gramEnd"/>
      <w:r w:rsidRPr="00DC0A26">
        <w:rPr>
          <w:rStyle w:val="a5"/>
          <w:b/>
          <w:color w:val="0E101A"/>
        </w:rPr>
        <w:t xml:space="preserve"> we will compare the performance results of existing and suggested solutions. </w:t>
      </w:r>
      <w:r>
        <w:rPr>
          <w:rStyle w:val="a5"/>
          <w:b/>
          <w:color w:val="0E101A"/>
        </w:rPr>
        <w:t xml:space="preserve">My presentation will take </w:t>
      </w:r>
      <w:r w:rsidRPr="00DC0A26">
        <w:rPr>
          <w:rStyle w:val="a5"/>
          <w:b/>
          <w:color w:val="FF0000"/>
        </w:rPr>
        <w:t>7-8 minutes</w:t>
      </w:r>
      <w:r>
        <w:rPr>
          <w:rStyle w:val="a5"/>
          <w:b/>
          <w:color w:val="0E101A"/>
        </w:rPr>
        <w:t xml:space="preserve">. </w:t>
      </w:r>
      <w:proofErr w:type="gramStart"/>
      <w:r w:rsidRPr="00DC0A26">
        <w:rPr>
          <w:rStyle w:val="a5"/>
          <w:b/>
          <w:color w:val="0E101A"/>
        </w:rPr>
        <w:t>I’ll</w:t>
      </w:r>
      <w:proofErr w:type="gramEnd"/>
      <w:r w:rsidRPr="00DC0A26">
        <w:rPr>
          <w:rStyle w:val="a5"/>
          <w:b/>
          <w:color w:val="0E101A"/>
        </w:rPr>
        <w:t xml:space="preserve"> be glad to answer a</w:t>
      </w:r>
      <w:r w:rsidRPr="00DC0A26">
        <w:rPr>
          <w:rStyle w:val="a5"/>
          <w:b/>
          <w:color w:val="0E101A"/>
        </w:rPr>
        <w:t>ll your questions at the end of my presentation.</w:t>
      </w:r>
    </w:p>
    <w:p w:rsidR="005E4866" w:rsidRPr="00DC0A26" w:rsidRDefault="00DC0A26">
      <w:pPr>
        <w:pStyle w:val="a6"/>
        <w:spacing w:after="0"/>
        <w:rPr>
          <w:rFonts w:ascii="Times New Roman" w:eastAsia="Times New Roman" w:hAnsi="Times New Roman" w:cs="Times New Roman"/>
          <w:b/>
          <w:bCs/>
          <w:i/>
          <w:color w:val="000000" w:themeColor="text1"/>
        </w:rPr>
      </w:pPr>
      <w:r w:rsidRPr="00DC0A26">
        <w:rPr>
          <w:rStyle w:val="a5"/>
          <w:b/>
          <w:color w:val="0E101A"/>
        </w:rPr>
        <w:tab/>
      </w:r>
      <w:proofErr w:type="gramStart"/>
      <w:r w:rsidRPr="00DC0A26">
        <w:rPr>
          <w:rStyle w:val="a5"/>
          <w:b/>
          <w:color w:val="0E101A"/>
        </w:rPr>
        <w:t>Let’s</w:t>
      </w:r>
      <w:proofErr w:type="gramEnd"/>
      <w:r w:rsidRPr="00DC0A26">
        <w:rPr>
          <w:rStyle w:val="a5"/>
          <w:b/>
          <w:color w:val="0E101A"/>
        </w:rPr>
        <w:t xml:space="preserve"> start.</w:t>
      </w:r>
      <w:bookmarkStart w:id="1" w:name="_GoBack"/>
      <w:bookmarkEnd w:id="1"/>
    </w:p>
    <w:p w:rsidR="005E4866" w:rsidRDefault="00DC0A26">
      <w:pPr>
        <w:pStyle w:val="a6"/>
        <w:spacing w:after="0"/>
        <w:rPr>
          <w:rFonts w:ascii="Times New Roman" w:eastAsia="Times New Roman" w:hAnsi="Times New Roman" w:cs="Times New Roman"/>
          <w:bCs/>
          <w:i/>
          <w:color w:val="000000" w:themeColor="text1"/>
        </w:rPr>
      </w:pPr>
      <w:r>
        <w:rPr>
          <w:color w:val="0E101A"/>
        </w:rPr>
        <w:tab/>
        <w:t>Parallel iterative applications often exhibit an irregular computational scheme that may create load imbalance over time, which is a major performance degradation factor. For that purpose, dyn</w:t>
      </w:r>
      <w:r>
        <w:rPr>
          <w:color w:val="0E101A"/>
        </w:rPr>
        <w:t xml:space="preserve">amic load balancing mechanisms </w:t>
      </w:r>
      <w:proofErr w:type="gramStart"/>
      <w:r>
        <w:rPr>
          <w:color w:val="0E101A"/>
        </w:rPr>
        <w:t>are used</w:t>
      </w:r>
      <w:proofErr w:type="gramEnd"/>
      <w:r>
        <w:rPr>
          <w:color w:val="0E101A"/>
        </w:rPr>
        <w:t xml:space="preserve"> throughout the application execution to keep processing elements’ workloads evenly distributed and their communications minimized. Those mechanisms involve two separate questions “how” and “when” to load balance. “Ho</w:t>
      </w:r>
      <w:r>
        <w:rPr>
          <w:color w:val="0E101A"/>
        </w:rPr>
        <w:t xml:space="preserve">w to load balance” </w:t>
      </w:r>
      <w:proofErr w:type="gramStart"/>
      <w:r>
        <w:rPr>
          <w:color w:val="0E101A"/>
        </w:rPr>
        <w:t>is related</w:t>
      </w:r>
      <w:proofErr w:type="gramEnd"/>
      <w:r>
        <w:rPr>
          <w:color w:val="0E101A"/>
        </w:rPr>
        <w:t xml:space="preserve"> to finding the algorithm that divides the computational domain into several pieces that are distributed on the available processing elements while minimizing their communications. “When to load balance” defines the particular </w:t>
      </w:r>
      <w:r>
        <w:rPr>
          <w:color w:val="0E101A"/>
        </w:rPr>
        <w:t>iterations at which the load balancing mechanism is required. Their goal is to minimize the application wall time.</w:t>
      </w:r>
    </w:p>
    <w:p w:rsidR="005E4866" w:rsidRPr="00DC0A26" w:rsidRDefault="00DC0A26">
      <w:pPr>
        <w:pStyle w:val="a6"/>
        <w:spacing w:after="0"/>
        <w:rPr>
          <w:rFonts w:ascii="Times New Roman" w:eastAsia="Times New Roman" w:hAnsi="Times New Roman" w:cs="Times New Roman"/>
          <w:b/>
          <w:bCs/>
          <w:i/>
          <w:color w:val="000000" w:themeColor="text1"/>
        </w:rPr>
      </w:pPr>
      <w:r>
        <w:rPr>
          <w:rStyle w:val="a5"/>
          <w:color w:val="0E101A"/>
        </w:rPr>
        <w:tab/>
      </w:r>
      <w:proofErr w:type="gramStart"/>
      <w:r w:rsidRPr="00DC0A26">
        <w:rPr>
          <w:rStyle w:val="a5"/>
          <w:b/>
          <w:color w:val="0E101A"/>
        </w:rPr>
        <w:t>Let’s</w:t>
      </w:r>
      <w:proofErr w:type="gramEnd"/>
      <w:r w:rsidRPr="00DC0A26">
        <w:rPr>
          <w:rStyle w:val="a5"/>
          <w:b/>
          <w:color w:val="0E101A"/>
        </w:rPr>
        <w:t xml:space="preserve"> discuss the computation model.</w:t>
      </w:r>
    </w:p>
    <w:p w:rsidR="005E4866" w:rsidRDefault="00DC0A26">
      <w:pPr>
        <w:pStyle w:val="a6"/>
        <w:spacing w:after="0"/>
        <w:rPr>
          <w:rFonts w:ascii="Times New Roman" w:eastAsia="Times New Roman" w:hAnsi="Times New Roman" w:cs="Times New Roman"/>
          <w:bCs/>
          <w:i/>
          <w:color w:val="000000" w:themeColor="text1"/>
        </w:rPr>
      </w:pPr>
      <w:r>
        <w:rPr>
          <w:color w:val="0E101A"/>
        </w:rPr>
        <w:tab/>
        <w:t xml:space="preserve">Consider an iterative parallel application that consists of γ iterations and uses </w:t>
      </w:r>
      <w:r>
        <w:rPr>
          <w:rStyle w:val="a5"/>
          <w:color w:val="0E101A"/>
        </w:rPr>
        <w:t xml:space="preserve">P </w:t>
      </w:r>
      <w:r>
        <w:rPr>
          <w:color w:val="0E101A"/>
        </w:rPr>
        <w:t>processing elements. The time per time step is equal to the time of the slowest processing element due to synchronization mechanisms at the end of each iteration. To maximize efficiency, the workload attributed to each processing element must be roughly eq</w:t>
      </w:r>
      <w:r>
        <w:rPr>
          <w:color w:val="0E101A"/>
        </w:rPr>
        <w:t xml:space="preserve">ual at each iteration. This </w:t>
      </w:r>
      <w:proofErr w:type="gramStart"/>
      <w:r>
        <w:rPr>
          <w:color w:val="0E101A"/>
        </w:rPr>
        <w:t>is achieved</w:t>
      </w:r>
      <w:proofErr w:type="gramEnd"/>
      <w:r>
        <w:rPr>
          <w:color w:val="0E101A"/>
        </w:rPr>
        <w:t xml:space="preserve"> through load balancing algorithms. </w:t>
      </w:r>
      <w:proofErr w:type="gramStart"/>
      <w:r>
        <w:rPr>
          <w:color w:val="0E101A"/>
        </w:rPr>
        <w:t>Let’s</w:t>
      </w:r>
      <w:proofErr w:type="gramEnd"/>
      <w:r>
        <w:rPr>
          <w:color w:val="0E101A"/>
        </w:rPr>
        <w:t xml:space="preserve"> call the set of iterations at which the load balancing algorithm is used the “load balancing scenario”. Now we can define the </w:t>
      </w:r>
      <w:proofErr w:type="gramStart"/>
      <w:r>
        <w:rPr>
          <w:color w:val="0E101A"/>
        </w:rPr>
        <w:t>load balancing</w:t>
      </w:r>
      <w:proofErr w:type="gramEnd"/>
      <w:r>
        <w:rPr>
          <w:color w:val="0E101A"/>
        </w:rPr>
        <w:t xml:space="preserve"> problem. </w:t>
      </w:r>
      <w:r>
        <w:rPr>
          <w:rStyle w:val="a5"/>
          <w:color w:val="0E101A"/>
        </w:rPr>
        <w:t>Given an application comp</w:t>
      </w:r>
      <w:r>
        <w:rPr>
          <w:rStyle w:val="a5"/>
          <w:color w:val="0E101A"/>
        </w:rPr>
        <w:t xml:space="preserve">rising of γ iterations and P processing elements, find the set of iterations σ* at which the load balancing mechanism </w:t>
      </w:r>
      <w:proofErr w:type="gramStart"/>
      <w:r>
        <w:rPr>
          <w:rStyle w:val="a5"/>
          <w:color w:val="0E101A"/>
        </w:rPr>
        <w:t>must be activated</w:t>
      </w:r>
      <w:proofErr w:type="gramEnd"/>
      <w:r>
        <w:rPr>
          <w:rStyle w:val="a5"/>
          <w:color w:val="0E101A"/>
        </w:rPr>
        <w:t xml:space="preserve"> such that the application wall time is minimized.</w:t>
      </w:r>
    </w:p>
    <w:p w:rsidR="005E4866" w:rsidRPr="00DC0A26" w:rsidRDefault="00DC0A26">
      <w:pPr>
        <w:pStyle w:val="a6"/>
        <w:spacing w:after="0"/>
        <w:rPr>
          <w:rFonts w:ascii="Times New Roman" w:eastAsia="Times New Roman" w:hAnsi="Times New Roman" w:cs="Times New Roman"/>
          <w:b/>
          <w:bCs/>
          <w:i/>
          <w:color w:val="000000" w:themeColor="text1"/>
        </w:rPr>
      </w:pPr>
      <w:r>
        <w:rPr>
          <w:rStyle w:val="a5"/>
          <w:color w:val="0E101A"/>
        </w:rPr>
        <w:tab/>
      </w:r>
      <w:proofErr w:type="gramStart"/>
      <w:r w:rsidRPr="00DC0A26">
        <w:rPr>
          <w:rStyle w:val="a5"/>
          <w:b/>
          <w:color w:val="0E101A"/>
        </w:rPr>
        <w:t>Let’s</w:t>
      </w:r>
      <w:proofErr w:type="gramEnd"/>
      <w:r w:rsidRPr="00DC0A26">
        <w:rPr>
          <w:rStyle w:val="a5"/>
          <w:b/>
          <w:color w:val="0E101A"/>
        </w:rPr>
        <w:t xml:space="preserve"> take a look at existing solutions.</w:t>
      </w:r>
    </w:p>
    <w:p w:rsidR="005E4866" w:rsidRDefault="00DC0A26">
      <w:pPr>
        <w:pStyle w:val="a6"/>
        <w:spacing w:after="0"/>
        <w:rPr>
          <w:rFonts w:ascii="Times New Roman" w:eastAsia="Times New Roman" w:hAnsi="Times New Roman" w:cs="Times New Roman"/>
          <w:bCs/>
          <w:i/>
          <w:color w:val="000000" w:themeColor="text1"/>
        </w:rPr>
      </w:pPr>
      <w:r>
        <w:rPr>
          <w:rStyle w:val="a5"/>
          <w:color w:val="0E101A"/>
        </w:rPr>
        <w:tab/>
        <w:t>Here you can see straightfo</w:t>
      </w:r>
      <w:r>
        <w:rPr>
          <w:rStyle w:val="a5"/>
          <w:color w:val="0E101A"/>
        </w:rPr>
        <w:t xml:space="preserve">rward load balancing criteria. </w:t>
      </w:r>
      <w:proofErr w:type="spellStart"/>
      <w:r>
        <w:rPr>
          <w:rStyle w:val="a5"/>
          <w:color w:val="0E101A"/>
        </w:rPr>
        <w:t>Fattebert</w:t>
      </w:r>
      <w:proofErr w:type="spellEnd"/>
      <w:r>
        <w:rPr>
          <w:rStyle w:val="a5"/>
          <w:color w:val="0E101A"/>
        </w:rPr>
        <w:t xml:space="preserve">, </w:t>
      </w:r>
      <w:proofErr w:type="spellStart"/>
      <w:r>
        <w:rPr>
          <w:rStyle w:val="a5"/>
          <w:color w:val="0E101A"/>
        </w:rPr>
        <w:t>Offenhäuser</w:t>
      </w:r>
      <w:proofErr w:type="spellEnd"/>
      <w:r>
        <w:rPr>
          <w:rStyle w:val="a5"/>
          <w:color w:val="0E101A"/>
        </w:rPr>
        <w:t xml:space="preserve">, </w:t>
      </w:r>
      <w:proofErr w:type="spellStart"/>
      <w:r>
        <w:rPr>
          <w:rStyle w:val="a5"/>
          <w:color w:val="0E101A"/>
        </w:rPr>
        <w:t>Lieber</w:t>
      </w:r>
      <w:proofErr w:type="spellEnd"/>
      <w:r>
        <w:rPr>
          <w:rStyle w:val="a5"/>
          <w:color w:val="0E101A"/>
        </w:rPr>
        <w:t xml:space="preserve"> suggest to rebalance every 100, 1000, and 180 iterations respectively. While </w:t>
      </w:r>
      <w:proofErr w:type="spellStart"/>
      <w:r>
        <w:rPr>
          <w:rStyle w:val="a5"/>
          <w:color w:val="0E101A"/>
        </w:rPr>
        <w:t>Ishiyama</w:t>
      </w:r>
      <w:proofErr w:type="spellEnd"/>
      <w:r>
        <w:rPr>
          <w:rStyle w:val="a5"/>
          <w:color w:val="0E101A"/>
        </w:rPr>
        <w:t xml:space="preserve"> in his paper proposed rebalancing after every iteration. Marquez suggests an acceptable workload variation r</w:t>
      </w:r>
      <w:r>
        <w:rPr>
          <w:rStyle w:val="a5"/>
          <w:color w:val="0E101A"/>
        </w:rPr>
        <w:t xml:space="preserve">ange. </w:t>
      </w:r>
      <w:proofErr w:type="spellStart"/>
      <w:r>
        <w:rPr>
          <w:rStyle w:val="a5"/>
          <w:color w:val="0E101A"/>
        </w:rPr>
        <w:t>Procassiny</w:t>
      </w:r>
      <w:proofErr w:type="spellEnd"/>
      <w:r>
        <w:rPr>
          <w:rStyle w:val="a5"/>
          <w:color w:val="0E101A"/>
        </w:rPr>
        <w:t xml:space="preserve"> uses another strategy: his global criterion redistributes workload when it </w:t>
      </w:r>
      <w:proofErr w:type="gramStart"/>
      <w:r>
        <w:rPr>
          <w:rStyle w:val="a5"/>
          <w:color w:val="0E101A"/>
        </w:rPr>
        <w:t>is predicted</w:t>
      </w:r>
      <w:proofErr w:type="gramEnd"/>
      <w:r>
        <w:rPr>
          <w:rStyle w:val="a5"/>
          <w:color w:val="0E101A"/>
        </w:rPr>
        <w:t xml:space="preserve"> that it will lead to performance improvement. </w:t>
      </w:r>
      <w:proofErr w:type="spellStart"/>
      <w:r>
        <w:rPr>
          <w:rStyle w:val="a5"/>
          <w:color w:val="0E101A"/>
        </w:rPr>
        <w:t>Menon</w:t>
      </w:r>
      <w:proofErr w:type="spellEnd"/>
      <w:r>
        <w:rPr>
          <w:rStyle w:val="a5"/>
          <w:color w:val="0E101A"/>
        </w:rPr>
        <w:t xml:space="preserve"> considered a model with linear growth of difference in time-per-iteration between the slowest proce</w:t>
      </w:r>
      <w:r>
        <w:rPr>
          <w:rStyle w:val="a5"/>
          <w:color w:val="0E101A"/>
        </w:rPr>
        <w:t xml:space="preserve">ssing element and an average one. In that case, an optimal period of rebalancing </w:t>
      </w:r>
      <w:proofErr w:type="gramStart"/>
      <w:r>
        <w:rPr>
          <w:rStyle w:val="a5"/>
          <w:color w:val="0E101A"/>
        </w:rPr>
        <w:t>can be calculated</w:t>
      </w:r>
      <w:proofErr w:type="gramEnd"/>
      <w:r>
        <w:rPr>
          <w:rStyle w:val="a5"/>
          <w:color w:val="0E101A"/>
        </w:rPr>
        <w:t xml:space="preserve"> by the following formula.</w:t>
      </w:r>
    </w:p>
    <w:p w:rsidR="005E4866" w:rsidRPr="00DC0A26" w:rsidRDefault="00DC0A26">
      <w:pPr>
        <w:pStyle w:val="a6"/>
        <w:spacing w:after="0"/>
        <w:rPr>
          <w:rFonts w:ascii="Times New Roman" w:eastAsia="Times New Roman" w:hAnsi="Times New Roman" w:cs="Times New Roman"/>
          <w:b/>
          <w:bCs/>
          <w:i/>
          <w:color w:val="000000" w:themeColor="text1"/>
        </w:rPr>
      </w:pPr>
      <w:r>
        <w:rPr>
          <w:rStyle w:val="a5"/>
          <w:color w:val="0E101A"/>
        </w:rPr>
        <w:tab/>
      </w:r>
      <w:proofErr w:type="gramStart"/>
      <w:r w:rsidRPr="00DC0A26">
        <w:rPr>
          <w:rStyle w:val="a5"/>
          <w:b/>
          <w:color w:val="0E101A"/>
        </w:rPr>
        <w:t>Let’s</w:t>
      </w:r>
      <w:proofErr w:type="gramEnd"/>
      <w:r w:rsidRPr="00DC0A26">
        <w:rPr>
          <w:rStyle w:val="a5"/>
          <w:b/>
          <w:color w:val="0E101A"/>
        </w:rPr>
        <w:t xml:space="preserve"> talk about the solution proposed by the authors.</w:t>
      </w:r>
    </w:p>
    <w:p w:rsidR="005E4866" w:rsidRDefault="00DC0A26">
      <w:pPr>
        <w:pStyle w:val="a6"/>
        <w:spacing w:after="0"/>
        <w:rPr>
          <w:rFonts w:ascii="Times New Roman" w:eastAsia="Times New Roman" w:hAnsi="Times New Roman" w:cs="Times New Roman"/>
          <w:bCs/>
          <w:i/>
          <w:color w:val="000000" w:themeColor="text1"/>
        </w:rPr>
      </w:pPr>
      <w:r>
        <w:rPr>
          <w:rStyle w:val="a5"/>
          <w:color w:val="0E101A"/>
        </w:rPr>
        <w:tab/>
        <w:t xml:space="preserve">Now the time spent </w:t>
      </w:r>
      <w:proofErr w:type="gramStart"/>
      <w:r>
        <w:rPr>
          <w:rStyle w:val="a5"/>
          <w:color w:val="0E101A"/>
        </w:rPr>
        <w:t>can be calculated</w:t>
      </w:r>
      <w:proofErr w:type="gramEnd"/>
      <w:r>
        <w:rPr>
          <w:rStyle w:val="a5"/>
          <w:color w:val="0E101A"/>
        </w:rPr>
        <w:t xml:space="preserve"> as the following integral. According </w:t>
      </w:r>
      <w:r>
        <w:rPr>
          <w:rStyle w:val="a5"/>
          <w:color w:val="0E101A"/>
        </w:rPr>
        <w:t xml:space="preserve">to our definitions, one can make the following transformations. </w:t>
      </w:r>
      <w:proofErr w:type="gramStart"/>
      <w:r>
        <w:rPr>
          <w:rStyle w:val="a5"/>
          <w:color w:val="0E101A"/>
        </w:rPr>
        <w:t>And then</w:t>
      </w:r>
      <w:proofErr w:type="gramEnd"/>
      <w:r>
        <w:rPr>
          <w:rStyle w:val="a5"/>
          <w:color w:val="0E101A"/>
        </w:rPr>
        <w:t xml:space="preserve"> we need</w:t>
      </w:r>
      <w:r>
        <w:rPr>
          <w:rStyle w:val="a5"/>
          <w:color w:val="0E101A"/>
        </w:rPr>
        <w:tab/>
        <w:t xml:space="preserve"> to solve the simple differential equation. This leads us to the global </w:t>
      </w:r>
      <w:proofErr w:type="gramStart"/>
      <w:r>
        <w:rPr>
          <w:rStyle w:val="a5"/>
          <w:color w:val="0E101A"/>
        </w:rPr>
        <w:t>load balancing</w:t>
      </w:r>
      <w:proofErr w:type="gramEnd"/>
      <w:r>
        <w:rPr>
          <w:rStyle w:val="a5"/>
          <w:color w:val="0E101A"/>
        </w:rPr>
        <w:t xml:space="preserve"> criterion.</w:t>
      </w:r>
    </w:p>
    <w:p w:rsidR="005E4866" w:rsidRDefault="00DC0A26">
      <w:pPr>
        <w:pStyle w:val="a6"/>
        <w:spacing w:after="0"/>
        <w:rPr>
          <w:rFonts w:ascii="Times New Roman" w:eastAsia="Times New Roman" w:hAnsi="Times New Roman" w:cs="Times New Roman"/>
          <w:bCs/>
          <w:i/>
          <w:color w:val="000000" w:themeColor="text1"/>
        </w:rPr>
      </w:pPr>
      <w:r>
        <w:rPr>
          <w:rStyle w:val="a5"/>
          <w:color w:val="0E101A"/>
        </w:rPr>
        <w:tab/>
      </w:r>
      <w:proofErr w:type="gramStart"/>
      <w:r w:rsidRPr="00DC0A26">
        <w:rPr>
          <w:rStyle w:val="a5"/>
          <w:b/>
          <w:color w:val="0E101A"/>
        </w:rPr>
        <w:t>Let’s</w:t>
      </w:r>
      <w:proofErr w:type="gramEnd"/>
      <w:r w:rsidRPr="00DC0A26">
        <w:rPr>
          <w:rStyle w:val="a5"/>
          <w:b/>
          <w:color w:val="0E101A"/>
        </w:rPr>
        <w:t xml:space="preserve"> move</w:t>
      </w:r>
      <w:r w:rsidRPr="00DC0A26">
        <w:rPr>
          <w:rStyle w:val="a5"/>
          <w:b/>
          <w:i w:val="0"/>
          <w:color w:val="0E101A"/>
        </w:rPr>
        <w:t xml:space="preserve"> </w:t>
      </w:r>
      <w:r w:rsidRPr="00DC0A26">
        <w:rPr>
          <w:b/>
          <w:i/>
          <w:color w:val="0E101A"/>
        </w:rPr>
        <w:t>to the final part of my presentation</w:t>
      </w:r>
      <w:r>
        <w:rPr>
          <w:color w:val="0E101A"/>
        </w:rPr>
        <w:t xml:space="preserve"> and speak about the comparis</w:t>
      </w:r>
      <w:r>
        <w:rPr>
          <w:color w:val="0E101A"/>
        </w:rPr>
        <w:t>on of the criteria.</w:t>
      </w:r>
    </w:p>
    <w:p w:rsidR="005E4866" w:rsidRDefault="00DC0A26">
      <w:pPr>
        <w:pStyle w:val="a6"/>
        <w:spacing w:after="0"/>
        <w:rPr>
          <w:rFonts w:ascii="Times New Roman" w:eastAsia="Times New Roman" w:hAnsi="Times New Roman" w:cs="Times New Roman"/>
          <w:bCs/>
          <w:i/>
          <w:color w:val="000000" w:themeColor="text1"/>
        </w:rPr>
      </w:pPr>
      <w:r>
        <w:rPr>
          <w:color w:val="0E101A"/>
        </w:rPr>
        <w:tab/>
        <w:t xml:space="preserve">Here you can see benchmarks on static workload. There are execution times on the top graph and a load imbalance rate on the bottom one. As you can see on the constant and linear </w:t>
      </w:r>
      <w:proofErr w:type="gramStart"/>
      <w:r>
        <w:rPr>
          <w:color w:val="0E101A"/>
        </w:rPr>
        <w:t>imbalance</w:t>
      </w:r>
      <w:proofErr w:type="gramEnd"/>
      <w:r>
        <w:rPr>
          <w:color w:val="0E101A"/>
        </w:rPr>
        <w:t xml:space="preserve"> growth all the criteria show acceptable results</w:t>
      </w:r>
      <w:r>
        <w:rPr>
          <w:color w:val="0E101A"/>
        </w:rPr>
        <w:t xml:space="preserve">. Now </w:t>
      </w:r>
      <w:proofErr w:type="gramStart"/>
      <w:r>
        <w:rPr>
          <w:color w:val="0E101A"/>
        </w:rPr>
        <w:t>let’s</w:t>
      </w:r>
      <w:proofErr w:type="gramEnd"/>
      <w:r>
        <w:rPr>
          <w:color w:val="0E101A"/>
        </w:rPr>
        <w:t xml:space="preserve"> proceed to </w:t>
      </w:r>
      <w:proofErr w:type="spellStart"/>
      <w:r>
        <w:rPr>
          <w:color w:val="0E101A"/>
        </w:rPr>
        <w:t>sublinear</w:t>
      </w:r>
      <w:proofErr w:type="spellEnd"/>
      <w:r>
        <w:rPr>
          <w:color w:val="0E101A"/>
        </w:rPr>
        <w:t xml:space="preserve"> imbalance growth and linear growth with autocorrect. Herein </w:t>
      </w:r>
      <w:proofErr w:type="spellStart"/>
      <w:r>
        <w:rPr>
          <w:color w:val="0E101A"/>
        </w:rPr>
        <w:t>Menon</w:t>
      </w:r>
      <w:proofErr w:type="spellEnd"/>
      <w:r>
        <w:rPr>
          <w:color w:val="0E101A"/>
        </w:rPr>
        <w:t xml:space="preserve"> criterion rebalances too often. In the </w:t>
      </w:r>
      <w:proofErr w:type="gramStart"/>
      <w:r>
        <w:rPr>
          <w:color w:val="0E101A"/>
        </w:rPr>
        <w:t>autocorrect</w:t>
      </w:r>
      <w:proofErr w:type="gramEnd"/>
      <w:r>
        <w:rPr>
          <w:color w:val="0E101A"/>
        </w:rPr>
        <w:t xml:space="preserve"> </w:t>
      </w:r>
      <w:r>
        <w:rPr>
          <w:color w:val="0E101A"/>
        </w:rPr>
        <w:lastRenderedPageBreak/>
        <w:t xml:space="preserve">neither </w:t>
      </w:r>
      <w:proofErr w:type="spellStart"/>
      <w:r>
        <w:rPr>
          <w:color w:val="0E101A"/>
        </w:rPr>
        <w:t>Menon</w:t>
      </w:r>
      <w:proofErr w:type="spellEnd"/>
      <w:r>
        <w:rPr>
          <w:color w:val="0E101A"/>
        </w:rPr>
        <w:t xml:space="preserve"> criterion nor proposed one can understand when the optimal time to rebalance is. </w:t>
      </w:r>
      <w:proofErr w:type="gramStart"/>
      <w:r>
        <w:rPr>
          <w:color w:val="0E101A"/>
        </w:rPr>
        <w:t>Let’s</w:t>
      </w:r>
      <w:proofErr w:type="gramEnd"/>
      <w:r>
        <w:rPr>
          <w:color w:val="0E101A"/>
        </w:rPr>
        <w:t xml:space="preserve"> move </w:t>
      </w:r>
      <w:r>
        <w:rPr>
          <w:color w:val="0E101A"/>
        </w:rPr>
        <w:t xml:space="preserve">to an irregular workload. In the constant and linear </w:t>
      </w:r>
      <w:proofErr w:type="gramStart"/>
      <w:r>
        <w:rPr>
          <w:color w:val="0E101A"/>
        </w:rPr>
        <w:t>cases</w:t>
      </w:r>
      <w:proofErr w:type="gramEnd"/>
      <w:r>
        <w:rPr>
          <w:color w:val="0E101A"/>
        </w:rPr>
        <w:t xml:space="preserve"> the performance of criteria is almost unchanged. On the </w:t>
      </w:r>
      <w:proofErr w:type="spellStart"/>
      <w:r>
        <w:rPr>
          <w:color w:val="0E101A"/>
        </w:rPr>
        <w:t>sublinear</w:t>
      </w:r>
      <w:proofErr w:type="spellEnd"/>
      <w:r>
        <w:rPr>
          <w:color w:val="0E101A"/>
        </w:rPr>
        <w:t xml:space="preserve"> experiment </w:t>
      </w:r>
      <w:proofErr w:type="spellStart"/>
      <w:r>
        <w:rPr>
          <w:color w:val="0E101A"/>
        </w:rPr>
        <w:t>Menon</w:t>
      </w:r>
      <w:proofErr w:type="spellEnd"/>
      <w:r>
        <w:rPr>
          <w:color w:val="0E101A"/>
        </w:rPr>
        <w:t xml:space="preserve"> criterion improves its performance, whereas </w:t>
      </w:r>
      <w:proofErr w:type="spellStart"/>
      <w:r>
        <w:rPr>
          <w:color w:val="0E101A"/>
        </w:rPr>
        <w:t>Procassini</w:t>
      </w:r>
      <w:proofErr w:type="spellEnd"/>
      <w:r>
        <w:rPr>
          <w:color w:val="0E101A"/>
        </w:rPr>
        <w:t xml:space="preserve"> criterion’s performance decreases.</w:t>
      </w:r>
    </w:p>
    <w:p w:rsidR="005E4866" w:rsidRDefault="00DC0A26">
      <w:pPr>
        <w:pStyle w:val="a6"/>
        <w:spacing w:after="0"/>
        <w:rPr>
          <w:rFonts w:ascii="Times New Roman" w:eastAsia="Times New Roman" w:hAnsi="Times New Roman" w:cs="Times New Roman"/>
          <w:bCs/>
          <w:i/>
          <w:color w:val="000000" w:themeColor="text1"/>
        </w:rPr>
      </w:pPr>
      <w:r>
        <w:rPr>
          <w:color w:val="0E101A"/>
        </w:rPr>
        <w:t xml:space="preserve">In order to use </w:t>
      </w:r>
      <w:proofErr w:type="spellStart"/>
      <w:r>
        <w:rPr>
          <w:color w:val="0E101A"/>
        </w:rPr>
        <w:t>Procassi</w:t>
      </w:r>
      <w:r>
        <w:rPr>
          <w:color w:val="0E101A"/>
        </w:rPr>
        <w:t>ni</w:t>
      </w:r>
      <w:proofErr w:type="spellEnd"/>
      <w:r>
        <w:rPr>
          <w:color w:val="0E101A"/>
        </w:rPr>
        <w:t xml:space="preserve"> criterion one should choose an appropriate constant. On the benchmark </w:t>
      </w:r>
      <w:proofErr w:type="gramStart"/>
      <w:r>
        <w:rPr>
          <w:color w:val="0E101A"/>
        </w:rPr>
        <w:t>results</w:t>
      </w:r>
      <w:proofErr w:type="gramEnd"/>
      <w:r>
        <w:rPr>
          <w:color w:val="0E101A"/>
        </w:rPr>
        <w:t xml:space="preserve"> there is the best constant among 5000 values.</w:t>
      </w:r>
    </w:p>
    <w:p w:rsidR="005E4866" w:rsidRDefault="00DC0A26">
      <w:pPr>
        <w:pStyle w:val="a6"/>
        <w:spacing w:after="0"/>
        <w:rPr>
          <w:rFonts w:ascii="Times New Roman" w:eastAsia="Times New Roman" w:hAnsi="Times New Roman" w:cs="Times New Roman"/>
          <w:bCs/>
          <w:i/>
          <w:color w:val="000000" w:themeColor="text1"/>
        </w:rPr>
      </w:pPr>
      <w:r>
        <w:rPr>
          <w:color w:val="0E101A"/>
        </w:rPr>
        <w:tab/>
      </w:r>
      <w:proofErr w:type="gramStart"/>
      <w:r w:rsidRPr="00DC0A26">
        <w:rPr>
          <w:b/>
          <w:color w:val="0E101A"/>
        </w:rPr>
        <w:t>So</w:t>
      </w:r>
      <w:proofErr w:type="gramEnd"/>
      <w:r w:rsidRPr="00DC0A26">
        <w:rPr>
          <w:b/>
          <w:color w:val="0E101A"/>
        </w:rPr>
        <w:t xml:space="preserve">, </w:t>
      </w:r>
      <w:r w:rsidRPr="00DC0A26">
        <w:rPr>
          <w:rStyle w:val="a5"/>
          <w:b/>
          <w:color w:val="0E101A"/>
        </w:rPr>
        <w:t>I have come to the end of my presentation. Now I want to summarize what I have said</w:t>
      </w:r>
      <w:r>
        <w:rPr>
          <w:rStyle w:val="a5"/>
          <w:color w:val="0E101A"/>
        </w:rPr>
        <w:t xml:space="preserve">. </w:t>
      </w:r>
      <w:r>
        <w:rPr>
          <w:color w:val="0E101A"/>
        </w:rPr>
        <w:t xml:space="preserve">In the present paper </w:t>
      </w:r>
      <w:proofErr w:type="gramStart"/>
      <w:r>
        <w:rPr>
          <w:color w:val="0E101A"/>
        </w:rPr>
        <w:t>authors</w:t>
      </w:r>
      <w:proofErr w:type="gramEnd"/>
      <w:r>
        <w:rPr>
          <w:color w:val="0E101A"/>
        </w:rPr>
        <w:t xml:space="preserve"> proposed state-of-the-art load balancing criteria, which was compared with current solutions. As we </w:t>
      </w:r>
      <w:proofErr w:type="gramStart"/>
      <w:r>
        <w:rPr>
          <w:color w:val="0E101A"/>
        </w:rPr>
        <w:t>saw</w:t>
      </w:r>
      <w:proofErr w:type="gramEnd"/>
      <w:r>
        <w:rPr>
          <w:color w:val="0E101A"/>
        </w:rPr>
        <w:t xml:space="preserve"> it showed almost optimal performance. The authors plan to run criteria on production codes.</w:t>
      </w:r>
    </w:p>
    <w:p w:rsidR="005E4866" w:rsidRDefault="00DC0A26">
      <w:pPr>
        <w:pStyle w:val="a6"/>
        <w:spacing w:after="0"/>
        <w:rPr>
          <w:rFonts w:ascii="Times New Roman" w:eastAsia="Times New Roman" w:hAnsi="Times New Roman" w:cs="Times New Roman"/>
          <w:bCs/>
          <w:i/>
          <w:color w:val="000000" w:themeColor="text1"/>
        </w:rPr>
      </w:pPr>
      <w:r>
        <w:rPr>
          <w:rStyle w:val="a5"/>
          <w:color w:val="0E101A"/>
        </w:rPr>
        <w:tab/>
      </w:r>
      <w:r w:rsidRPr="00DC0A26">
        <w:rPr>
          <w:rStyle w:val="a5"/>
          <w:b/>
          <w:color w:val="0E101A"/>
        </w:rPr>
        <w:t xml:space="preserve">In conclusion, </w:t>
      </w:r>
      <w:proofErr w:type="gramStart"/>
      <w:r w:rsidRPr="00DC0A26">
        <w:rPr>
          <w:rStyle w:val="a5"/>
          <w:b/>
          <w:color w:val="0E101A"/>
        </w:rPr>
        <w:t>I’d</w:t>
      </w:r>
      <w:proofErr w:type="gramEnd"/>
      <w:r w:rsidRPr="00DC0A26">
        <w:rPr>
          <w:rStyle w:val="a5"/>
          <w:b/>
          <w:color w:val="0E101A"/>
        </w:rPr>
        <w:t xml:space="preserve"> like to say</w:t>
      </w:r>
      <w:r>
        <w:rPr>
          <w:rStyle w:val="a5"/>
          <w:color w:val="0E101A"/>
        </w:rPr>
        <w:t xml:space="preserve"> that load balancing is a very complicated and important problem. </w:t>
      </w:r>
      <w:proofErr w:type="gramStart"/>
      <w:r>
        <w:rPr>
          <w:rStyle w:val="a5"/>
          <w:color w:val="0E101A"/>
        </w:rPr>
        <w:t>And</w:t>
      </w:r>
      <w:proofErr w:type="gramEnd"/>
      <w:r>
        <w:rPr>
          <w:rStyle w:val="a5"/>
          <w:color w:val="0E101A"/>
        </w:rPr>
        <w:t xml:space="preserve"> it’s great that such an elegant solution had been found.</w:t>
      </w:r>
    </w:p>
    <w:p w:rsidR="005E4866" w:rsidRPr="00DC0A26" w:rsidRDefault="00DC0A26">
      <w:pPr>
        <w:pStyle w:val="a6"/>
        <w:spacing w:after="0"/>
        <w:rPr>
          <w:rFonts w:ascii="Times New Roman" w:eastAsia="Times New Roman" w:hAnsi="Times New Roman" w:cs="Times New Roman"/>
          <w:b/>
          <w:bCs/>
          <w:i/>
          <w:color w:val="000000" w:themeColor="text1"/>
        </w:rPr>
      </w:pPr>
      <w:r>
        <w:rPr>
          <w:rStyle w:val="a5"/>
          <w:color w:val="0E101A"/>
        </w:rPr>
        <w:tab/>
      </w:r>
      <w:r w:rsidRPr="00DC0A26">
        <w:rPr>
          <w:rStyle w:val="a5"/>
          <w:b/>
          <w:color w:val="0E101A"/>
        </w:rPr>
        <w:t>Thank you for your attention.</w:t>
      </w:r>
    </w:p>
    <w:p w:rsidR="005E4866" w:rsidRPr="00DC0A26" w:rsidRDefault="00DC0A26">
      <w:pPr>
        <w:pStyle w:val="a6"/>
        <w:spacing w:after="0"/>
        <w:rPr>
          <w:rFonts w:ascii="Times New Roman" w:eastAsia="Times New Roman" w:hAnsi="Times New Roman" w:cs="Times New Roman"/>
          <w:b/>
          <w:bCs/>
          <w:i/>
          <w:color w:val="000000" w:themeColor="text1"/>
        </w:rPr>
      </w:pPr>
      <w:r w:rsidRPr="00DC0A26">
        <w:rPr>
          <w:rStyle w:val="a5"/>
          <w:b/>
          <w:color w:val="0E101A"/>
        </w:rPr>
        <w:tab/>
        <w:t xml:space="preserve">Now </w:t>
      </w:r>
      <w:proofErr w:type="gramStart"/>
      <w:r w:rsidRPr="00DC0A26">
        <w:rPr>
          <w:rStyle w:val="a5"/>
          <w:b/>
          <w:color w:val="0E101A"/>
        </w:rPr>
        <w:t>I’m</w:t>
      </w:r>
      <w:proofErr w:type="gramEnd"/>
      <w:r w:rsidRPr="00DC0A26">
        <w:rPr>
          <w:rStyle w:val="a5"/>
          <w:b/>
          <w:color w:val="0E101A"/>
        </w:rPr>
        <w:t xml:space="preserve"> glad to answer all your questions.</w:t>
      </w:r>
    </w:p>
    <w:p w:rsidR="005E4866" w:rsidRPr="00DC0A26" w:rsidRDefault="005E4866">
      <w:pPr>
        <w:ind w:firstLine="708"/>
        <w:jc w:val="both"/>
        <w:rPr>
          <w:rFonts w:ascii="Times New Roman" w:eastAsia="Times New Roman" w:hAnsi="Times New Roman" w:cs="Times New Roman"/>
          <w:b/>
          <w:bCs/>
          <w:i/>
          <w:color w:val="000000" w:themeColor="text1"/>
        </w:rPr>
      </w:pPr>
    </w:p>
    <w:sectPr w:rsidR="005E4866" w:rsidRPr="00DC0A2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66"/>
    <w:rsid w:val="00103E97"/>
    <w:rsid w:val="005E4866"/>
    <w:rsid w:val="00DC0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CC2E60-6F36-4BFC-A339-274FF987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qFormat/>
    <w:pPr>
      <w:spacing w:beforeAutospacing="1" w:afterAutospacing="1"/>
      <w:outlineLvl w:val="2"/>
    </w:pPr>
    <w:rPr>
      <w:rFonts w:ascii="Times New Roman" w:eastAsia="Times New Roman" w:hAnsi="Times New Roman" w:cs="Times New Roman"/>
      <w:b/>
      <w:bCs/>
      <w:color w:val="00000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EE"/>
      <w:u w:val="single"/>
    </w:rPr>
  </w:style>
  <w:style w:type="character" w:styleId="a4">
    <w:name w:val="FollowedHyperlink"/>
    <w:rPr>
      <w:color w:val="800000"/>
      <w:u w:val="single"/>
    </w:rPr>
  </w:style>
  <w:style w:type="character" w:styleId="a5">
    <w:name w:val="Emphasis"/>
    <w:qFormat/>
    <w:rPr>
      <w:i/>
      <w:iCs/>
    </w:rPr>
  </w:style>
  <w:style w:type="character" w:customStyle="1" w:styleId="StrongEmphasis">
    <w:name w:val="Strong Emphasis"/>
    <w:qFormat/>
    <w:rPr>
      <w:b/>
      <w:bCs/>
    </w:rPr>
  </w:style>
  <w:style w:type="paragraph" w:customStyle="1" w:styleId="Heading">
    <w:name w:val="Heading"/>
    <w:basedOn w:val="a"/>
    <w:next w:val="a6"/>
    <w:qFormat/>
    <w:pPr>
      <w:keepNext/>
      <w:spacing w:before="240" w:after="120"/>
    </w:pPr>
    <w:rPr>
      <w:rFonts w:ascii="Liberation Sans" w:eastAsia="Noto Sans CJK SC" w:hAnsi="Liberation Sans"/>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2104.016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829</Words>
  <Characters>4727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4</cp:revision>
  <dcterms:created xsi:type="dcterms:W3CDTF">2021-08-17T13:05:00Z</dcterms:created>
  <dcterms:modified xsi:type="dcterms:W3CDTF">2021-08-17T13:09:00Z</dcterms:modified>
  <dc:language>en-US</dc:language>
</cp:coreProperties>
</file>