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>№4 Квадратная рамка со стороной 0,1 м помещена в однородное магнитное поле с напряженностью 100 кА/м. Угол между плоскостью рамки и магнитным полем составляет  60º. Найдите магнитный поток пронизывающий рамку.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  =  0,1Тл равномерно с частотой n  =10 об/с вращается рамка, содержащая N  = 1000 витков. Площадь рамки S  =150 см2 . Определить мгно­венное значение ЭДС, соответствующее углу поворота рамки в 30°.</w:t>
            </w:r>
          </w:p>
        </w:tc>
      </w:tr>
      <w:tr>
        <w:tc>
          <w:tcPr>
            <w:tcW w:type="dxa" w:w="864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