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50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От каких физических характеристик контура зависит его индуктивность?</w:t>
            </w:r>
          </w:p>
        </w:tc>
      </w:tr>
      <w:tr>
        <w:tc>
          <w:tcPr>
            <w:tcW w:type="dxa" w:w="8640"/>
          </w:tcPr>
          <w:p>
            <w:r>
              <w:t>№2 На катушке с сопротивлением 10 Ом поддерживается  напряжение  50 В. Чему  равна энергия (в мДж) магнитного поля, запасенная в катушке, если ее индуктивность 20 мГн?</w:t>
            </w:r>
          </w:p>
        </w:tc>
      </w:tr>
      <w:tr>
        <w:tc>
          <w:tcPr>
            <w:tcW w:type="dxa" w:w="8640"/>
          </w:tcPr>
          <w:p>
            <w:r>
              <w:t>№3 Определите индуктивность катушки, если при равномерном изменении в ней силы тока от 5 до 10 А за 1 с возникает ЭДС самоиндукции 60 В.</w:t>
            </w:r>
          </w:p>
        </w:tc>
      </w:tr>
      <w:tr>
        <w:tc>
          <w:tcPr>
            <w:tcW w:type="dxa" w:w="8640"/>
          </w:tcPr>
          <w:p>
            <w:r>
              <w:t>№4 Через  катушку с индуктивностью 0,2 Гн протекает ток, изменяющийся по закону I=2cos(5t). Определить максимальное значение ЭДС самоиндукции.</w:t>
            </w:r>
          </w:p>
        </w:tc>
      </w:tr>
      <w:tr>
        <w:tc>
          <w:tcPr>
            <w:tcW w:type="dxa" w:w="8640"/>
          </w:tcPr>
          <w:p>
            <w:r>
              <w:t xml:space="preserve">№5 С какой угловой скоростью надо вращать прямой проводник вокруг оси, проходящей через его конец, в плоскости, перпендикулярной линиям однородного магнитного поля с индукцией 0,2 Тл, чтобы в проводнике возникла ЭДС индукции 0,3 В? Длина проводника 20 см.  </w:t>
            </w:r>
          </w:p>
        </w:tc>
      </w:tr>
      <w:tr>
        <w:tc>
          <w:tcPr>
            <w:tcW w:type="dxa" w:w="8640"/>
          </w:tcPr>
          <w:p>
            <w:r>
              <w:t>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