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73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неполярном диэлектрике, если его внести в электрическое поле?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      </w:r>
          </w:p>
        </w:tc>
      </w:tr>
      <w:tr>
        <w:tc>
          <w:tcPr>
            <w:tcW w:type="dxa" w:w="8640"/>
          </w:tcPr>
          <w:p>
            <w:r>
              <w:t>№4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      </w:r>
          </w:p>
        </w:tc>
      </w:tr>
      <w:tr>
        <w:tc>
          <w:tcPr>
            <w:tcW w:type="dxa" w:w="8640"/>
          </w:tcPr>
          <w:p>
            <w:r>
              <w:t>№5 Катушка с железным сердечником имеет площадь поперечного сечения 20 см2 и число витков 500. Индуктивность катушки с сердечником 0,28 Гн при токе через обмотку 5А. Найти магнитную проницаемость железного сердечника. Напряженность поля Н=800 А/м.</w:t>
            </w:r>
          </w:p>
        </w:tc>
      </w:tr>
      <w:tr>
        <w:tc>
          <w:tcPr>
            <w:tcW w:type="dxa" w:w="8640"/>
          </w:tcPr>
          <w:p>
            <w:r>
              <w:t>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