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парамагнетика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Две катушки намотаны на общий сердечник, индуктивность первой катушки  0,36 Гн, а второй 0,16 Гн. Определите во сколько раз число витков первой катушки больше, чем второй.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