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>№2 Индукция однородного магнитного поля в вакууме 1,26×10−2 Тл. Объемная плотность энергии магнитного поля равна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катушки» имеющей 1000 витков, если при равномер­ном исчезновении магнитного поля в течение 0,8 с в катушке индуцируется ЭДС 10 В?</w:t>
            </w:r>
          </w:p>
        </w:tc>
      </w:tr>
      <w:tr>
        <w:tc>
          <w:tcPr>
            <w:tcW w:type="dxa" w:w="8640"/>
          </w:tcPr>
          <w:p>
            <w:r>
              <w:t>№4 Через соленоид, индуктивность которого L  0,4 мГн и площадь поперечного сечения S  10см2 , проходит ток I  0,5 A. Какова индукция магнитного поля внутри соленоида, если он содержит N  100 витков?</w:t>
            </w:r>
          </w:p>
        </w:tc>
      </w:tr>
      <w:tr>
        <w:tc>
          <w:tcPr>
            <w:tcW w:type="dxa" w:w="8640"/>
          </w:tcPr>
          <w:p>
            <w:r>
              <w:t>№5 Катушка с железным сердечником имеет площадь поперечного сечения 20 см2 и число витков 500. Индуктивность катушки с сердечником 0,28 Гн при токе через обмотку 5А. Найти магнитную проницаемость железного сердечника. Напряженность поля Н=800 А/м.</w:t>
            </w:r>
          </w:p>
        </w:tc>
      </w:tr>
      <w:tr>
        <w:tc>
          <w:tcPr>
            <w:tcW w:type="dxa" w:w="8640"/>
          </w:tcPr>
          <w:p>
            <w: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