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B79" w:rsidRDefault="00084B79" w:rsidP="00084B79">
      <w:pPr>
        <w:jc w:val="center"/>
        <w:rPr>
          <w:rFonts w:ascii="MetaPlus-Italic" w:hAnsi="MetaPlus-Italic"/>
          <w:color w:val="595959" w:themeColor="text1" w:themeTint="A6"/>
          <w:sz w:val="28"/>
        </w:rPr>
      </w:pPr>
    </w:p>
    <w:p w:rsidR="00084B79" w:rsidRPr="00084B79" w:rsidRDefault="00084B79" w:rsidP="00084B79">
      <w:pPr>
        <w:jc w:val="center"/>
        <w:rPr>
          <w:rFonts w:ascii="MetaPlus-Italic" w:hAnsi="MetaPlus-Italic"/>
          <w:color w:val="595959" w:themeColor="text1" w:themeTint="A6"/>
        </w:rPr>
      </w:pPr>
      <w:r w:rsidRPr="00084B79">
        <w:rPr>
          <w:rFonts w:ascii="MetaPlus-Italic" w:hAnsi="MetaPlus-Italic"/>
          <w:color w:val="595959" w:themeColor="text1" w:themeTint="A6"/>
        </w:rPr>
        <w:t>Exposé zum Thema der geplanten Abschlussarbeit (Medieninformatik Bachelor)</w:t>
      </w:r>
      <w:r w:rsidRPr="00084B79">
        <w:t xml:space="preserve"> </w:t>
      </w:r>
    </w:p>
    <w:p w:rsidR="00E21B3B" w:rsidRPr="00084B79" w:rsidRDefault="00E21B3B" w:rsidP="00E21B3B">
      <w:pPr>
        <w:jc w:val="center"/>
        <w:rPr>
          <w:rFonts w:ascii="MetaPlus-Roman" w:hAnsi="MetaPlus-Roman"/>
          <w:color w:val="31849B" w:themeColor="accent5" w:themeShade="BF"/>
          <w:sz w:val="36"/>
        </w:rPr>
      </w:pPr>
    </w:p>
    <w:p w:rsidR="00647D8C" w:rsidRDefault="00E21B3B" w:rsidP="00084B79">
      <w:pPr>
        <w:jc w:val="center"/>
        <w:rPr>
          <w:rFonts w:ascii="MetaPlus-Medium" w:hAnsi="MetaPlus-Medium"/>
          <w:color w:val="31849B" w:themeColor="accent5" w:themeShade="BF"/>
          <w:sz w:val="36"/>
        </w:rPr>
      </w:pPr>
      <w:r w:rsidRPr="00084B79">
        <w:rPr>
          <w:rFonts w:ascii="MetaPlus-Medium" w:hAnsi="MetaPlus-Medium"/>
          <w:color w:val="31849B" w:themeColor="accent5" w:themeShade="BF"/>
          <w:sz w:val="36"/>
        </w:rPr>
        <w:t>„Tauschring-Portal“</w:t>
      </w:r>
      <w:r w:rsidR="00084B79">
        <w:rPr>
          <w:rFonts w:ascii="MetaPlus-Medium" w:hAnsi="MetaPlus-Medium"/>
          <w:color w:val="31849B" w:themeColor="accent5" w:themeShade="BF"/>
          <w:sz w:val="36"/>
        </w:rPr>
        <w:t xml:space="preserve"> (AT)</w:t>
      </w:r>
    </w:p>
    <w:p w:rsidR="00647D8C" w:rsidRPr="00084B79" w:rsidRDefault="00647D8C" w:rsidP="00E21B3B">
      <w:pPr>
        <w:jc w:val="center"/>
        <w:rPr>
          <w:rFonts w:ascii="MetaPlus-Roman" w:hAnsi="MetaPlus-Roman"/>
          <w:color w:val="595959" w:themeColor="text1" w:themeTint="A6"/>
          <w:sz w:val="36"/>
        </w:rPr>
      </w:pPr>
    </w:p>
    <w:p w:rsidR="00084B79" w:rsidRPr="00084B79" w:rsidRDefault="00084B79" w:rsidP="00E21B3B">
      <w:pPr>
        <w:jc w:val="center"/>
        <w:rPr>
          <w:rFonts w:ascii="MetaPlus-Roman" w:hAnsi="MetaPlus-Roman"/>
          <w:color w:val="595959" w:themeColor="text1" w:themeTint="A6"/>
          <w:sz w:val="36"/>
        </w:rPr>
      </w:pPr>
    </w:p>
    <w:p w:rsidR="00647D8C" w:rsidRPr="00084B79" w:rsidRDefault="00647D8C" w:rsidP="00647D8C">
      <w:pPr>
        <w:rPr>
          <w:rFonts w:ascii="MetaPlus-Medium" w:hAnsi="MetaPlus-Medium"/>
          <w:color w:val="31849B" w:themeColor="accent5" w:themeShade="BF"/>
        </w:rPr>
      </w:pPr>
      <w:r w:rsidRPr="00084B79">
        <w:rPr>
          <w:rFonts w:ascii="MetaPlus-Medium" w:hAnsi="MetaPlus-Medium"/>
          <w:color w:val="31849B" w:themeColor="accent5" w:themeShade="BF"/>
        </w:rPr>
        <w:t>Vor</w:t>
      </w:r>
      <w:r w:rsidR="002201E4" w:rsidRPr="00084B79">
        <w:rPr>
          <w:rFonts w:ascii="MetaPlus-Medium" w:hAnsi="MetaPlus-Medium"/>
          <w:color w:val="31849B" w:themeColor="accent5" w:themeShade="BF"/>
        </w:rPr>
        <w:t>betrachtung</w:t>
      </w:r>
    </w:p>
    <w:p w:rsidR="00647D8C" w:rsidRPr="00084B79" w:rsidRDefault="00647D8C" w:rsidP="00647D8C">
      <w:pPr>
        <w:rPr>
          <w:rFonts w:ascii="MetaPlus-Roman" w:hAnsi="MetaPlus-Roman"/>
          <w:color w:val="595959" w:themeColor="text1" w:themeTint="A6"/>
        </w:rPr>
      </w:pPr>
    </w:p>
    <w:p w:rsidR="00647D8C" w:rsidRPr="00084B79" w:rsidRDefault="00647D8C" w:rsidP="00647D8C">
      <w:pPr>
        <w:rPr>
          <w:rFonts w:ascii="MetaPlus-Roman" w:hAnsi="MetaPlus-Roman"/>
          <w:color w:val="595959" w:themeColor="text1" w:themeTint="A6"/>
          <w:sz w:val="20"/>
        </w:rPr>
      </w:pPr>
      <w:r w:rsidRPr="00084B79">
        <w:rPr>
          <w:rFonts w:ascii="MetaPlus-Roman" w:hAnsi="MetaPlus-Roman"/>
          <w:color w:val="595959" w:themeColor="text1" w:themeTint="A6"/>
          <w:sz w:val="20"/>
        </w:rPr>
        <w:t xml:space="preserve">In einem Tauschring werden </w:t>
      </w:r>
      <w:r w:rsidR="00084B79" w:rsidRPr="00084B79">
        <w:rPr>
          <w:rFonts w:ascii="MetaPlus-Roman" w:hAnsi="MetaPlus-Roman"/>
          <w:color w:val="595959" w:themeColor="text1" w:themeTint="A6"/>
          <w:sz w:val="20"/>
        </w:rPr>
        <w:t>üblicherweise</w:t>
      </w:r>
      <w:r w:rsidRPr="00084B79">
        <w:rPr>
          <w:rFonts w:ascii="MetaPlus-Roman" w:hAnsi="MetaPlus-Roman"/>
          <w:color w:val="595959" w:themeColor="text1" w:themeTint="A6"/>
          <w:sz w:val="20"/>
        </w:rPr>
        <w:t xml:space="preserve"> Dienstleistungen der Teilnehmer ohne den Einsatz von Geld zwischen den Teilnehmern getauscht. In der am weitesten verbreiteten Form geschieht der Tausch nicht unmittelbar in Form von Leistung und Gegenleistung, sondern auf Basis einer virtuellen </w:t>
      </w:r>
      <w:r w:rsidR="00084B79" w:rsidRPr="00084B79">
        <w:rPr>
          <w:rFonts w:ascii="MetaPlus-Roman" w:hAnsi="MetaPlus-Roman"/>
          <w:color w:val="595959" w:themeColor="text1" w:themeTint="A6"/>
          <w:sz w:val="20"/>
        </w:rPr>
        <w:t>Währung</w:t>
      </w:r>
      <w:r w:rsidRPr="00084B79">
        <w:rPr>
          <w:rFonts w:ascii="MetaPlus-Roman" w:hAnsi="MetaPlus-Roman"/>
          <w:color w:val="595959" w:themeColor="text1" w:themeTint="A6"/>
          <w:sz w:val="20"/>
        </w:rPr>
        <w:t xml:space="preserve">. </w:t>
      </w:r>
      <w:r w:rsidR="00084B79" w:rsidRPr="00084B79">
        <w:rPr>
          <w:rFonts w:ascii="MetaPlus-Roman" w:hAnsi="MetaPlus-Roman"/>
          <w:color w:val="595959" w:themeColor="text1" w:themeTint="A6"/>
          <w:sz w:val="20"/>
        </w:rPr>
        <w:t>Für</w:t>
      </w:r>
      <w:r w:rsidRPr="00084B79">
        <w:rPr>
          <w:rFonts w:ascii="MetaPlus-Roman" w:hAnsi="MetaPlus-Roman"/>
          <w:color w:val="595959" w:themeColor="text1" w:themeTint="A6"/>
          <w:sz w:val="20"/>
        </w:rPr>
        <w:t xml:space="preserve"> erbrachte Leistungen wird dem jeweiligen Leistungserbringer ein festgelegter Betrag dieser </w:t>
      </w:r>
      <w:r w:rsidR="00084B79" w:rsidRPr="00084B79">
        <w:rPr>
          <w:rFonts w:ascii="MetaPlus-Roman" w:hAnsi="MetaPlus-Roman"/>
          <w:color w:val="595959" w:themeColor="text1" w:themeTint="A6"/>
          <w:sz w:val="20"/>
        </w:rPr>
        <w:t>Währung</w:t>
      </w:r>
      <w:r w:rsidRPr="00084B79">
        <w:rPr>
          <w:rFonts w:ascii="MetaPlus-Roman" w:hAnsi="MetaPlus-Roman"/>
          <w:color w:val="595959" w:themeColor="text1" w:themeTint="A6"/>
          <w:sz w:val="20"/>
        </w:rPr>
        <w:t xml:space="preserve"> gutgeschrieben. </w:t>
      </w:r>
      <w:r w:rsidR="00084B79" w:rsidRPr="00084B79">
        <w:rPr>
          <w:rFonts w:ascii="MetaPlus-Roman" w:hAnsi="MetaPlus-Roman"/>
          <w:color w:val="595959" w:themeColor="text1" w:themeTint="A6"/>
          <w:sz w:val="20"/>
        </w:rPr>
        <w:t>Für</w:t>
      </w:r>
      <w:r w:rsidRPr="00084B79">
        <w:rPr>
          <w:rFonts w:ascii="MetaPlus-Roman" w:hAnsi="MetaPlus-Roman"/>
          <w:color w:val="595959" w:themeColor="text1" w:themeTint="A6"/>
          <w:sz w:val="20"/>
        </w:rPr>
        <w:t xml:space="preserve"> dieses Guthaben </w:t>
      </w:r>
      <w:r w:rsidR="00084B79" w:rsidRPr="00084B79">
        <w:rPr>
          <w:rFonts w:ascii="MetaPlus-Roman" w:hAnsi="MetaPlus-Roman"/>
          <w:color w:val="595959" w:themeColor="text1" w:themeTint="A6"/>
          <w:sz w:val="20"/>
        </w:rPr>
        <w:t>können</w:t>
      </w:r>
      <w:r w:rsidRPr="00084B79">
        <w:rPr>
          <w:rFonts w:ascii="MetaPlus-Roman" w:hAnsi="MetaPlus-Roman"/>
          <w:color w:val="595959" w:themeColor="text1" w:themeTint="A6"/>
          <w:sz w:val="20"/>
        </w:rPr>
        <w:t xml:space="preserve"> dann wiederrum Leistungen anderer Teilnehmer in Anspruch genommen werden. </w:t>
      </w:r>
    </w:p>
    <w:p w:rsidR="002201E4" w:rsidRPr="00084B79" w:rsidRDefault="002201E4" w:rsidP="00647D8C">
      <w:pPr>
        <w:rPr>
          <w:rFonts w:ascii="MetaPlus-Roman" w:hAnsi="MetaPlus-Roman"/>
          <w:color w:val="595959" w:themeColor="text1" w:themeTint="A6"/>
          <w:sz w:val="20"/>
        </w:rPr>
      </w:pPr>
    </w:p>
    <w:p w:rsidR="002201E4" w:rsidRPr="00084B79" w:rsidRDefault="002201E4" w:rsidP="00647D8C">
      <w:pPr>
        <w:rPr>
          <w:rFonts w:ascii="MetaPlus-Roman" w:hAnsi="MetaPlus-Roman"/>
          <w:color w:val="595959" w:themeColor="text1" w:themeTint="A6"/>
          <w:sz w:val="20"/>
        </w:rPr>
      </w:pPr>
      <w:r w:rsidRPr="00084B79">
        <w:rPr>
          <w:rFonts w:ascii="MetaPlus-Roman" w:hAnsi="MetaPlus-Roman"/>
          <w:color w:val="595959" w:themeColor="text1" w:themeTint="A6"/>
          <w:sz w:val="20"/>
        </w:rPr>
        <w:t xml:space="preserve">Tauschringe als alternative Form zum </w:t>
      </w:r>
      <w:r w:rsidR="00084B79" w:rsidRPr="00084B79">
        <w:rPr>
          <w:rFonts w:ascii="MetaPlus-Roman" w:hAnsi="MetaPlus-Roman"/>
          <w:color w:val="595959" w:themeColor="text1" w:themeTint="A6"/>
          <w:sz w:val="20"/>
        </w:rPr>
        <w:t>gewöhnlichen</w:t>
      </w:r>
      <w:r w:rsidRPr="00084B79">
        <w:rPr>
          <w:rFonts w:ascii="MetaPlus-Roman" w:hAnsi="MetaPlus-Roman"/>
          <w:color w:val="595959" w:themeColor="text1" w:themeTint="A6"/>
          <w:sz w:val="20"/>
        </w:rPr>
        <w:t xml:space="preserve"> </w:t>
      </w:r>
      <w:r w:rsidR="00084B79">
        <w:rPr>
          <w:rFonts w:ascii="MetaPlus-Roman" w:hAnsi="MetaPlus-Roman"/>
          <w:color w:val="595959" w:themeColor="text1" w:themeTint="A6"/>
          <w:sz w:val="20"/>
        </w:rPr>
        <w:t>geldförmigen</w:t>
      </w:r>
      <w:r w:rsidRPr="00084B79">
        <w:rPr>
          <w:rFonts w:ascii="MetaPlus-Roman" w:hAnsi="MetaPlus-Roman"/>
          <w:color w:val="595959" w:themeColor="text1" w:themeTint="A6"/>
          <w:sz w:val="20"/>
        </w:rPr>
        <w:t xml:space="preserve"> Wirtschaftssystem blicken auf eine lange Geschichte </w:t>
      </w:r>
      <w:r w:rsidR="00084B79" w:rsidRPr="00084B79">
        <w:rPr>
          <w:rFonts w:ascii="MetaPlus-Roman" w:hAnsi="MetaPlus-Roman"/>
          <w:color w:val="595959" w:themeColor="text1" w:themeTint="A6"/>
          <w:sz w:val="20"/>
        </w:rPr>
        <w:t>zurück</w:t>
      </w:r>
      <w:r w:rsidRPr="00084B79">
        <w:rPr>
          <w:rFonts w:ascii="MetaPlus-Roman" w:hAnsi="MetaPlus-Roman"/>
          <w:color w:val="595959" w:themeColor="text1" w:themeTint="A6"/>
          <w:sz w:val="20"/>
        </w:rPr>
        <w:t xml:space="preserve"> und sind auch heute noch in lokal gebundener Fo</w:t>
      </w:r>
      <w:bookmarkStart w:id="0" w:name="_GoBack"/>
      <w:bookmarkEnd w:id="0"/>
      <w:r w:rsidRPr="00084B79">
        <w:rPr>
          <w:rFonts w:ascii="MetaPlus-Roman" w:hAnsi="MetaPlus-Roman"/>
          <w:color w:val="595959" w:themeColor="text1" w:themeTint="A6"/>
          <w:sz w:val="20"/>
        </w:rPr>
        <w:t>rm zu finden. Allerdings ist bei den meisten Tauschringen ein starker Einbruch in</w:t>
      </w:r>
      <w:r w:rsidR="00084B79">
        <w:rPr>
          <w:rFonts w:ascii="MetaPlus-Roman" w:hAnsi="MetaPlus-Roman"/>
          <w:color w:val="595959" w:themeColor="text1" w:themeTint="A6"/>
          <w:sz w:val="20"/>
        </w:rPr>
        <w:t xml:space="preserve"> den</w:t>
      </w:r>
      <w:r w:rsidRPr="00084B79">
        <w:rPr>
          <w:rFonts w:ascii="MetaPlus-Roman" w:hAnsi="MetaPlus-Roman"/>
          <w:color w:val="595959" w:themeColor="text1" w:themeTint="A6"/>
          <w:sz w:val="20"/>
        </w:rPr>
        <w:t xml:space="preserve"> Mitgliederzahlen zu verzeichnen. Ein </w:t>
      </w:r>
      <w:r w:rsidR="00084B79" w:rsidRPr="00084B79">
        <w:rPr>
          <w:rFonts w:ascii="MetaPlus-Roman" w:hAnsi="MetaPlus-Roman"/>
          <w:color w:val="595959" w:themeColor="text1" w:themeTint="A6"/>
          <w:sz w:val="20"/>
        </w:rPr>
        <w:t>möglicher</w:t>
      </w:r>
      <w:r w:rsidRPr="00084B79">
        <w:rPr>
          <w:rFonts w:ascii="MetaPlus-Roman" w:hAnsi="MetaPlus-Roman"/>
          <w:color w:val="595959" w:themeColor="text1" w:themeTint="A6"/>
          <w:sz w:val="20"/>
        </w:rPr>
        <w:t xml:space="preserve"> Grund </w:t>
      </w:r>
      <w:r w:rsidR="00084B79" w:rsidRPr="00084B79">
        <w:rPr>
          <w:rFonts w:ascii="MetaPlus-Roman" w:hAnsi="MetaPlus-Roman"/>
          <w:color w:val="595959" w:themeColor="text1" w:themeTint="A6"/>
          <w:sz w:val="20"/>
        </w:rPr>
        <w:t>hierfür</w:t>
      </w:r>
      <w:r w:rsidRPr="00084B79">
        <w:rPr>
          <w:rFonts w:ascii="MetaPlus-Roman" w:hAnsi="MetaPlus-Roman"/>
          <w:color w:val="595959" w:themeColor="text1" w:themeTint="A6"/>
          <w:sz w:val="20"/>
        </w:rPr>
        <w:t xml:space="preserve"> ist die Tatsache, dass die Organisationsformen derartiger Tauschringe in den meisten </w:t>
      </w:r>
      <w:r w:rsidR="00084B79" w:rsidRPr="00084B79">
        <w:rPr>
          <w:rFonts w:ascii="MetaPlus-Roman" w:hAnsi="MetaPlus-Roman"/>
          <w:color w:val="595959" w:themeColor="text1" w:themeTint="A6"/>
          <w:sz w:val="20"/>
        </w:rPr>
        <w:t>Fällen</w:t>
      </w:r>
      <w:r w:rsidRPr="00084B79">
        <w:rPr>
          <w:rFonts w:ascii="MetaPlus-Roman" w:hAnsi="MetaPlus-Roman"/>
          <w:color w:val="595959" w:themeColor="text1" w:themeTint="A6"/>
          <w:sz w:val="20"/>
        </w:rPr>
        <w:t xml:space="preserve"> nicht mehr </w:t>
      </w:r>
      <w:r w:rsidR="00084B79" w:rsidRPr="00084B79">
        <w:rPr>
          <w:rFonts w:ascii="MetaPlus-Roman" w:hAnsi="MetaPlus-Roman"/>
          <w:color w:val="595959" w:themeColor="text1" w:themeTint="A6"/>
          <w:sz w:val="20"/>
        </w:rPr>
        <w:t>zeitgemäß</w:t>
      </w:r>
      <w:r w:rsidRPr="00084B79">
        <w:rPr>
          <w:rFonts w:ascii="MetaPlus-Roman" w:hAnsi="MetaPlus-Roman"/>
          <w:color w:val="595959" w:themeColor="text1" w:themeTint="A6"/>
          <w:sz w:val="20"/>
        </w:rPr>
        <w:t xml:space="preserve"> </w:t>
      </w:r>
      <w:r w:rsidR="0021420C" w:rsidRPr="00084B79">
        <w:rPr>
          <w:rFonts w:ascii="MetaPlus-Roman" w:hAnsi="MetaPlus-Roman"/>
          <w:color w:val="595959" w:themeColor="text1" w:themeTint="A6"/>
          <w:sz w:val="20"/>
        </w:rPr>
        <w:t>sind</w:t>
      </w:r>
      <w:r w:rsidR="00084B79">
        <w:rPr>
          <w:rFonts w:ascii="MetaPlus-Roman" w:hAnsi="MetaPlus-Roman"/>
          <w:color w:val="595959" w:themeColor="text1" w:themeTint="A6"/>
          <w:sz w:val="20"/>
        </w:rPr>
        <w:t xml:space="preserve"> und es somit an Attraktivität für neue Mitglieder fehlt</w:t>
      </w:r>
      <w:r w:rsidR="0021420C" w:rsidRPr="00084B79">
        <w:rPr>
          <w:rFonts w:ascii="MetaPlus-Roman" w:hAnsi="MetaPlus-Roman"/>
          <w:color w:val="595959" w:themeColor="text1" w:themeTint="A6"/>
          <w:sz w:val="20"/>
        </w:rPr>
        <w:t xml:space="preserve">. Einige Tauschringe haben zwar entsprechende Internetauftritte, aber auch diese wirken oft eher wie ein veraltetes „schwarzes Brett“ und </w:t>
      </w:r>
      <w:r w:rsidR="00084B79" w:rsidRPr="00084B79">
        <w:rPr>
          <w:rFonts w:ascii="MetaPlus-Roman" w:hAnsi="MetaPlus-Roman"/>
          <w:color w:val="595959" w:themeColor="text1" w:themeTint="A6"/>
          <w:sz w:val="20"/>
        </w:rPr>
        <w:t>schöpfen</w:t>
      </w:r>
      <w:r w:rsidR="0021420C" w:rsidRPr="00084B79">
        <w:rPr>
          <w:rFonts w:ascii="MetaPlus-Roman" w:hAnsi="MetaPlus-Roman"/>
          <w:color w:val="595959" w:themeColor="text1" w:themeTint="A6"/>
          <w:sz w:val="20"/>
        </w:rPr>
        <w:t xml:space="preserve"> die </w:t>
      </w:r>
      <w:r w:rsidR="00084B79" w:rsidRPr="00084B79">
        <w:rPr>
          <w:rFonts w:ascii="MetaPlus-Roman" w:hAnsi="MetaPlus-Roman"/>
          <w:color w:val="595959" w:themeColor="text1" w:themeTint="A6"/>
          <w:sz w:val="20"/>
        </w:rPr>
        <w:t>Möglichkeiten</w:t>
      </w:r>
      <w:r w:rsidR="0021420C" w:rsidRPr="00084B79">
        <w:rPr>
          <w:rFonts w:ascii="MetaPlus-Roman" w:hAnsi="MetaPlus-Roman"/>
          <w:color w:val="595959" w:themeColor="text1" w:themeTint="A6"/>
          <w:sz w:val="20"/>
        </w:rPr>
        <w:t xml:space="preserve"> des digitalen Zeitalters nicht zielbringend aus.</w:t>
      </w:r>
    </w:p>
    <w:p w:rsidR="0021420C" w:rsidRPr="00084B79" w:rsidRDefault="0021420C" w:rsidP="00647D8C">
      <w:pPr>
        <w:rPr>
          <w:rFonts w:ascii="MetaPlus-Roman" w:hAnsi="MetaPlus-Roman"/>
          <w:color w:val="595959" w:themeColor="text1" w:themeTint="A6"/>
          <w:sz w:val="20"/>
        </w:rPr>
      </w:pPr>
    </w:p>
    <w:p w:rsidR="0021420C" w:rsidRPr="00084B79" w:rsidRDefault="0021420C" w:rsidP="00647D8C">
      <w:pPr>
        <w:rPr>
          <w:rFonts w:ascii="MetaPlus-Roman" w:hAnsi="MetaPlus-Roman"/>
          <w:color w:val="595959" w:themeColor="text1" w:themeTint="A6"/>
          <w:sz w:val="20"/>
        </w:rPr>
      </w:pPr>
    </w:p>
    <w:p w:rsidR="00084B79" w:rsidRPr="00084B79" w:rsidRDefault="00084B79" w:rsidP="00647D8C">
      <w:pPr>
        <w:rPr>
          <w:rFonts w:ascii="MetaPlus-Roman" w:hAnsi="MetaPlus-Roman"/>
          <w:color w:val="595959" w:themeColor="text1" w:themeTint="A6"/>
          <w:sz w:val="20"/>
        </w:rPr>
      </w:pPr>
    </w:p>
    <w:p w:rsidR="0021420C" w:rsidRPr="00084B79" w:rsidRDefault="0021420C" w:rsidP="00647D8C">
      <w:pPr>
        <w:rPr>
          <w:rFonts w:ascii="MetaPlus-Medium" w:hAnsi="MetaPlus-Medium"/>
          <w:color w:val="31849B" w:themeColor="accent5" w:themeShade="BF"/>
        </w:rPr>
      </w:pPr>
      <w:r w:rsidRPr="00084B79">
        <w:rPr>
          <w:rFonts w:ascii="MetaPlus-Medium" w:hAnsi="MetaPlus-Medium"/>
          <w:color w:val="31849B" w:themeColor="accent5" w:themeShade="BF"/>
        </w:rPr>
        <w:t>Idee</w:t>
      </w:r>
    </w:p>
    <w:p w:rsidR="0021420C" w:rsidRPr="00084B79" w:rsidRDefault="0021420C" w:rsidP="00647D8C">
      <w:pPr>
        <w:rPr>
          <w:rFonts w:ascii="MetaPlus-Roman" w:hAnsi="MetaPlus-Roman"/>
          <w:color w:val="595959" w:themeColor="text1" w:themeTint="A6"/>
        </w:rPr>
      </w:pPr>
    </w:p>
    <w:p w:rsidR="0021420C" w:rsidRPr="00084B79" w:rsidRDefault="0021420C" w:rsidP="00647D8C">
      <w:pPr>
        <w:rPr>
          <w:rFonts w:ascii="MetaPlus-Roman" w:hAnsi="MetaPlus-Roman"/>
          <w:color w:val="595959" w:themeColor="text1" w:themeTint="A6"/>
          <w:sz w:val="20"/>
        </w:rPr>
      </w:pPr>
      <w:r w:rsidRPr="00084B79">
        <w:rPr>
          <w:rFonts w:ascii="MetaPlus-Roman" w:hAnsi="MetaPlus-Roman"/>
          <w:color w:val="595959" w:themeColor="text1" w:themeTint="A6"/>
          <w:sz w:val="20"/>
        </w:rPr>
        <w:t xml:space="preserve">Gegenstand der Arbeit soll eine professionelle Konzeption eines </w:t>
      </w:r>
      <w:r w:rsidR="00084B79" w:rsidRPr="00084B79">
        <w:rPr>
          <w:rFonts w:ascii="MetaPlus-Roman" w:hAnsi="MetaPlus-Roman"/>
          <w:color w:val="595959" w:themeColor="text1" w:themeTint="A6"/>
          <w:sz w:val="20"/>
        </w:rPr>
        <w:t>überregionalen</w:t>
      </w:r>
      <w:r w:rsidRPr="00084B79">
        <w:rPr>
          <w:rFonts w:ascii="MetaPlus-Roman" w:hAnsi="MetaPlus-Roman"/>
          <w:color w:val="595959" w:themeColor="text1" w:themeTint="A6"/>
          <w:sz w:val="20"/>
        </w:rPr>
        <w:t xml:space="preserve"> Tauschring-Portals sein. Da der Austausch von Leistungen </w:t>
      </w:r>
      <w:r w:rsidR="00084B79" w:rsidRPr="00084B79">
        <w:rPr>
          <w:rFonts w:ascii="MetaPlus-Roman" w:hAnsi="MetaPlus-Roman"/>
          <w:color w:val="595959" w:themeColor="text1" w:themeTint="A6"/>
          <w:sz w:val="20"/>
        </w:rPr>
        <w:t>selbstverständlich</w:t>
      </w:r>
      <w:r w:rsidRPr="00084B79">
        <w:rPr>
          <w:rFonts w:ascii="MetaPlus-Roman" w:hAnsi="MetaPlus-Roman"/>
          <w:color w:val="595959" w:themeColor="text1" w:themeTint="A6"/>
          <w:sz w:val="20"/>
        </w:rPr>
        <w:t xml:space="preserve"> stark mit der lokalen Relevanz von Angeboten und Gesuchen </w:t>
      </w:r>
      <w:r w:rsidR="00084B79" w:rsidRPr="00084B79">
        <w:rPr>
          <w:rFonts w:ascii="MetaPlus-Roman" w:hAnsi="MetaPlus-Roman"/>
          <w:color w:val="595959" w:themeColor="text1" w:themeTint="A6"/>
          <w:sz w:val="20"/>
        </w:rPr>
        <w:t>zusammenhängt</w:t>
      </w:r>
      <w:r w:rsidRPr="00084B79">
        <w:rPr>
          <w:rFonts w:ascii="MetaPlus-Roman" w:hAnsi="MetaPlus-Roman"/>
          <w:color w:val="595959" w:themeColor="text1" w:themeTint="A6"/>
          <w:sz w:val="20"/>
        </w:rPr>
        <w:t>, soll ein sinnvolles System mit</w:t>
      </w:r>
      <w:r w:rsidR="00084B79">
        <w:rPr>
          <w:rFonts w:ascii="MetaPlus-Roman" w:hAnsi="MetaPlus-Roman"/>
          <w:color w:val="595959" w:themeColor="text1" w:themeTint="A6"/>
          <w:sz w:val="20"/>
        </w:rPr>
        <w:t xml:space="preserve"> entsprechender Benutzeroberflä</w:t>
      </w:r>
      <w:r w:rsidRPr="00084B79">
        <w:rPr>
          <w:rFonts w:ascii="MetaPlus-Roman" w:hAnsi="MetaPlus-Roman"/>
          <w:color w:val="595959" w:themeColor="text1" w:themeTint="A6"/>
          <w:sz w:val="20"/>
        </w:rPr>
        <w:t>che entwickelt werden, in dem man schnell und einfach relevan</w:t>
      </w:r>
      <w:r w:rsidR="00D10EBF" w:rsidRPr="00084B79">
        <w:rPr>
          <w:rFonts w:ascii="MetaPlus-Roman" w:hAnsi="MetaPlus-Roman"/>
          <w:color w:val="595959" w:themeColor="text1" w:themeTint="A6"/>
          <w:sz w:val="20"/>
        </w:rPr>
        <w:t xml:space="preserve">te </w:t>
      </w:r>
      <w:r w:rsidR="00084B79" w:rsidRPr="00084B79">
        <w:rPr>
          <w:rFonts w:ascii="MetaPlus-Roman" w:hAnsi="MetaPlus-Roman"/>
          <w:color w:val="595959" w:themeColor="text1" w:themeTint="A6"/>
          <w:sz w:val="20"/>
        </w:rPr>
        <w:t>Einträge</w:t>
      </w:r>
      <w:r w:rsidR="00D10EBF" w:rsidRPr="00084B79">
        <w:rPr>
          <w:rFonts w:ascii="MetaPlus-Roman" w:hAnsi="MetaPlus-Roman"/>
          <w:color w:val="595959" w:themeColor="text1" w:themeTint="A6"/>
          <w:sz w:val="20"/>
        </w:rPr>
        <w:t xml:space="preserve"> suchen und filtern sowie</w:t>
      </w:r>
      <w:r w:rsidRPr="00084B79">
        <w:rPr>
          <w:rFonts w:ascii="MetaPlus-Roman" w:hAnsi="MetaPlus-Roman"/>
          <w:color w:val="595959" w:themeColor="text1" w:themeTint="A6"/>
          <w:sz w:val="20"/>
        </w:rPr>
        <w:t xml:space="preserve"> eigene Angebote einstellen</w:t>
      </w:r>
      <w:r w:rsidR="00D10EBF" w:rsidRPr="00084B79">
        <w:rPr>
          <w:rFonts w:ascii="MetaPlus-Roman" w:hAnsi="MetaPlus-Roman"/>
          <w:color w:val="595959" w:themeColor="text1" w:themeTint="A6"/>
          <w:sz w:val="20"/>
        </w:rPr>
        <w:t xml:space="preserve"> kann</w:t>
      </w:r>
      <w:r w:rsidRPr="00084B79">
        <w:rPr>
          <w:rFonts w:ascii="MetaPlus-Roman" w:hAnsi="MetaPlus-Roman"/>
          <w:color w:val="595959" w:themeColor="text1" w:themeTint="A6"/>
          <w:sz w:val="20"/>
        </w:rPr>
        <w:t>.</w:t>
      </w:r>
      <w:r w:rsidR="00D10EBF" w:rsidRPr="00084B79">
        <w:rPr>
          <w:rFonts w:ascii="MetaPlus-Roman" w:hAnsi="MetaPlus-Roman"/>
          <w:color w:val="595959" w:themeColor="text1" w:themeTint="A6"/>
          <w:sz w:val="20"/>
        </w:rPr>
        <w:t xml:space="preserve"> Denkbar ist in diesem Zusammenhang auch das Hinterlegen grundlegender Talente oder </w:t>
      </w:r>
      <w:r w:rsidR="004A28CE" w:rsidRPr="00084B79">
        <w:rPr>
          <w:rFonts w:ascii="MetaPlus-Roman" w:hAnsi="MetaPlus-Roman"/>
          <w:color w:val="595959" w:themeColor="text1" w:themeTint="A6"/>
          <w:sz w:val="20"/>
        </w:rPr>
        <w:t>Fähigkeiten</w:t>
      </w:r>
      <w:r w:rsidR="00D10EBF" w:rsidRPr="00084B79">
        <w:rPr>
          <w:rFonts w:ascii="MetaPlus-Roman" w:hAnsi="MetaPlus-Roman"/>
          <w:color w:val="595959" w:themeColor="text1" w:themeTint="A6"/>
          <w:sz w:val="20"/>
        </w:rPr>
        <w:t xml:space="preserve"> (z.B. „handwerkliche </w:t>
      </w:r>
      <w:r w:rsidR="004A28CE" w:rsidRPr="00084B79">
        <w:rPr>
          <w:rFonts w:ascii="MetaPlus-Roman" w:hAnsi="MetaPlus-Roman"/>
          <w:color w:val="595959" w:themeColor="text1" w:themeTint="A6"/>
          <w:sz w:val="20"/>
        </w:rPr>
        <w:t>Fähigkeiten</w:t>
      </w:r>
      <w:r w:rsidR="00CA0202" w:rsidRPr="00084B79">
        <w:rPr>
          <w:rFonts w:ascii="MetaPlus-Roman" w:hAnsi="MetaPlus-Roman"/>
          <w:color w:val="595959" w:themeColor="text1" w:themeTint="A6"/>
          <w:sz w:val="20"/>
        </w:rPr>
        <w:t>“</w:t>
      </w:r>
      <w:r w:rsidR="00D10EBF" w:rsidRPr="00084B79">
        <w:rPr>
          <w:rFonts w:ascii="MetaPlus-Roman" w:hAnsi="MetaPlus-Roman"/>
          <w:color w:val="595959" w:themeColor="text1" w:themeTint="A6"/>
          <w:sz w:val="20"/>
        </w:rPr>
        <w:t xml:space="preserve">) im </w:t>
      </w:r>
      <w:r w:rsidR="004A28CE" w:rsidRPr="00084B79">
        <w:rPr>
          <w:rFonts w:ascii="MetaPlus-Roman" w:hAnsi="MetaPlus-Roman"/>
          <w:color w:val="595959" w:themeColor="text1" w:themeTint="A6"/>
          <w:sz w:val="20"/>
        </w:rPr>
        <w:t>öffentlichen</w:t>
      </w:r>
      <w:r w:rsidR="00D10EBF" w:rsidRPr="00084B79">
        <w:rPr>
          <w:rFonts w:ascii="MetaPlus-Roman" w:hAnsi="MetaPlus-Roman"/>
          <w:color w:val="595959" w:themeColor="text1" w:themeTint="A6"/>
          <w:sz w:val="20"/>
        </w:rPr>
        <w:t xml:space="preserve"> Benutzerprofil, auf deren Basis Interessenten eine direkte und konkrete Anfrage (z.B. „Regal anschrauben“) stellen </w:t>
      </w:r>
      <w:r w:rsidR="004A28CE" w:rsidRPr="00084B79">
        <w:rPr>
          <w:rFonts w:ascii="MetaPlus-Roman" w:hAnsi="MetaPlus-Roman"/>
          <w:color w:val="595959" w:themeColor="text1" w:themeTint="A6"/>
          <w:sz w:val="20"/>
        </w:rPr>
        <w:t>können</w:t>
      </w:r>
      <w:r w:rsidR="00D10EBF" w:rsidRPr="00084B79">
        <w:rPr>
          <w:rFonts w:ascii="MetaPlus-Roman" w:hAnsi="MetaPlus-Roman"/>
          <w:color w:val="595959" w:themeColor="text1" w:themeTint="A6"/>
          <w:sz w:val="20"/>
        </w:rPr>
        <w:t xml:space="preserve">. Das System bedarf demnach auch eines ausgereiften Konzeptes zur einfachen Kommunikation der Mitglieder untereinander, zum Vereinbaren und Festsetzen der „Preise“ sowie zum </w:t>
      </w:r>
      <w:r w:rsidR="004A28CE" w:rsidRPr="00084B79">
        <w:rPr>
          <w:rFonts w:ascii="MetaPlus-Roman" w:hAnsi="MetaPlus-Roman"/>
          <w:color w:val="595959" w:themeColor="text1" w:themeTint="A6"/>
          <w:sz w:val="20"/>
        </w:rPr>
        <w:t>Durchführen</w:t>
      </w:r>
      <w:r w:rsidR="00D10EBF" w:rsidRPr="00084B79">
        <w:rPr>
          <w:rFonts w:ascii="MetaPlus-Roman" w:hAnsi="MetaPlus-Roman"/>
          <w:color w:val="595959" w:themeColor="text1" w:themeTint="A6"/>
          <w:sz w:val="20"/>
        </w:rPr>
        <w:t xml:space="preserve"> entsprechender Transaktionen und der Verwaltung von Benutzerkonten.</w:t>
      </w:r>
    </w:p>
    <w:p w:rsidR="00D10EBF" w:rsidRPr="00084B79" w:rsidRDefault="00D10EBF" w:rsidP="00647D8C">
      <w:pPr>
        <w:rPr>
          <w:rFonts w:ascii="MetaPlus-Roman" w:hAnsi="MetaPlus-Roman"/>
          <w:color w:val="595959" w:themeColor="text1" w:themeTint="A6"/>
          <w:sz w:val="20"/>
        </w:rPr>
      </w:pPr>
      <w:r w:rsidRPr="00084B79">
        <w:rPr>
          <w:rFonts w:ascii="MetaPlus-Roman" w:hAnsi="MetaPlus-Roman"/>
          <w:color w:val="595959" w:themeColor="text1" w:themeTint="A6"/>
          <w:sz w:val="20"/>
        </w:rPr>
        <w:t xml:space="preserve">Bekannte Plattformen, die in dieser Hinsicht sehr ausgereift und benutzerfreundlich sind und in denen ich selbst sehr aktiv </w:t>
      </w:r>
      <w:r w:rsidR="004A28CE" w:rsidRPr="00084B79">
        <w:rPr>
          <w:rFonts w:ascii="MetaPlus-Roman" w:hAnsi="MetaPlus-Roman"/>
          <w:color w:val="595959" w:themeColor="text1" w:themeTint="A6"/>
          <w:sz w:val="20"/>
        </w:rPr>
        <w:t>tätig</w:t>
      </w:r>
      <w:r w:rsidRPr="00084B79">
        <w:rPr>
          <w:rFonts w:ascii="MetaPlus-Roman" w:hAnsi="MetaPlus-Roman"/>
          <w:color w:val="595959" w:themeColor="text1" w:themeTint="A6"/>
          <w:sz w:val="20"/>
        </w:rPr>
        <w:t xml:space="preserve"> bin, sind beispielsweise </w:t>
      </w:r>
      <w:proofErr w:type="spellStart"/>
      <w:r w:rsidRPr="00084B79">
        <w:rPr>
          <w:rFonts w:ascii="MetaPlus-Roman" w:hAnsi="MetaPlus-Roman"/>
          <w:color w:val="595959" w:themeColor="text1" w:themeTint="A6"/>
          <w:sz w:val="20"/>
        </w:rPr>
        <w:t>Airbnb</w:t>
      </w:r>
      <w:proofErr w:type="spellEnd"/>
      <w:r w:rsidRPr="00084B79">
        <w:rPr>
          <w:rFonts w:ascii="MetaPlus-Roman" w:hAnsi="MetaPlus-Roman"/>
          <w:color w:val="595959" w:themeColor="text1" w:themeTint="A6"/>
          <w:sz w:val="20"/>
        </w:rPr>
        <w:t xml:space="preserve"> (</w:t>
      </w:r>
      <w:hyperlink r:id="rId8" w:history="1">
        <w:r w:rsidRPr="00084B79">
          <w:rPr>
            <w:rStyle w:val="Link"/>
            <w:rFonts w:ascii="MetaPlus-Roman" w:hAnsi="MetaPlus-Roman"/>
            <w:color w:val="595959" w:themeColor="text1" w:themeTint="A6"/>
            <w:sz w:val="20"/>
          </w:rPr>
          <w:t>www.airbnb.com</w:t>
        </w:r>
      </w:hyperlink>
      <w:r w:rsidRPr="00084B79">
        <w:rPr>
          <w:rFonts w:ascii="MetaPlus-Roman" w:hAnsi="MetaPlus-Roman"/>
          <w:color w:val="595959" w:themeColor="text1" w:themeTint="A6"/>
          <w:sz w:val="20"/>
        </w:rPr>
        <w:t xml:space="preserve">) zum Vermitteln von privaten </w:t>
      </w:r>
      <w:r w:rsidR="004A28CE" w:rsidRPr="00084B79">
        <w:rPr>
          <w:rFonts w:ascii="MetaPlus-Roman" w:hAnsi="MetaPlus-Roman"/>
          <w:color w:val="595959" w:themeColor="text1" w:themeTint="A6"/>
          <w:sz w:val="20"/>
        </w:rPr>
        <w:t>Unterkünften</w:t>
      </w:r>
      <w:r w:rsidR="00CA0202" w:rsidRPr="00084B79">
        <w:rPr>
          <w:rFonts w:ascii="MetaPlus-Roman" w:hAnsi="MetaPlus-Roman"/>
          <w:color w:val="595959" w:themeColor="text1" w:themeTint="A6"/>
          <w:sz w:val="20"/>
        </w:rPr>
        <w:t xml:space="preserve"> weltweit und </w:t>
      </w:r>
      <w:proofErr w:type="spellStart"/>
      <w:r w:rsidR="00CA0202" w:rsidRPr="00084B79">
        <w:rPr>
          <w:rFonts w:ascii="MetaPlus-Roman" w:hAnsi="MetaPlus-Roman"/>
          <w:color w:val="595959" w:themeColor="text1" w:themeTint="A6"/>
          <w:sz w:val="20"/>
        </w:rPr>
        <w:t>Tamyca</w:t>
      </w:r>
      <w:proofErr w:type="spellEnd"/>
      <w:r w:rsidR="00CA0202" w:rsidRPr="00084B79">
        <w:rPr>
          <w:rFonts w:ascii="MetaPlus-Roman" w:hAnsi="MetaPlus-Roman"/>
          <w:color w:val="595959" w:themeColor="text1" w:themeTint="A6"/>
          <w:sz w:val="20"/>
        </w:rPr>
        <w:t xml:space="preserve"> (</w:t>
      </w:r>
      <w:hyperlink r:id="rId9" w:history="1">
        <w:r w:rsidR="00CA0202" w:rsidRPr="00084B79">
          <w:rPr>
            <w:rStyle w:val="Link"/>
            <w:rFonts w:ascii="MetaPlus-Roman" w:hAnsi="MetaPlus-Roman"/>
            <w:color w:val="595959" w:themeColor="text1" w:themeTint="A6"/>
            <w:sz w:val="20"/>
          </w:rPr>
          <w:t>www.tamyca.de</w:t>
        </w:r>
      </w:hyperlink>
      <w:r w:rsidR="00CA0202" w:rsidRPr="00084B79">
        <w:rPr>
          <w:rFonts w:ascii="MetaPlus-Roman" w:hAnsi="MetaPlus-Roman"/>
          <w:color w:val="595959" w:themeColor="text1" w:themeTint="A6"/>
          <w:sz w:val="20"/>
        </w:rPr>
        <w:t xml:space="preserve">) zum privaten Mieten und Vermieten von Fahrzeugen. </w:t>
      </w:r>
    </w:p>
    <w:p w:rsidR="00CA0202" w:rsidRPr="00084B79" w:rsidRDefault="00CA0202" w:rsidP="00647D8C">
      <w:pPr>
        <w:rPr>
          <w:rFonts w:ascii="MetaPlus-Roman" w:hAnsi="MetaPlus-Roman"/>
          <w:color w:val="595959" w:themeColor="text1" w:themeTint="A6"/>
          <w:sz w:val="20"/>
        </w:rPr>
      </w:pPr>
    </w:p>
    <w:p w:rsidR="00CA0202" w:rsidRPr="00084B79" w:rsidRDefault="00CA0202" w:rsidP="00647D8C">
      <w:pPr>
        <w:rPr>
          <w:rFonts w:ascii="MetaPlus-Roman" w:hAnsi="MetaPlus-Roman"/>
          <w:color w:val="595959" w:themeColor="text1" w:themeTint="A6"/>
          <w:sz w:val="20"/>
        </w:rPr>
      </w:pPr>
    </w:p>
    <w:p w:rsidR="00084B79" w:rsidRPr="00084B79" w:rsidRDefault="00084B79" w:rsidP="00647D8C">
      <w:pPr>
        <w:rPr>
          <w:rFonts w:ascii="MetaPlus-Roman" w:hAnsi="MetaPlus-Roman"/>
          <w:color w:val="595959" w:themeColor="text1" w:themeTint="A6"/>
          <w:sz w:val="20"/>
        </w:rPr>
      </w:pPr>
    </w:p>
    <w:p w:rsidR="00CA0202" w:rsidRPr="00084B79" w:rsidRDefault="00CA0202" w:rsidP="00CA0202">
      <w:pPr>
        <w:rPr>
          <w:rFonts w:ascii="MetaPlus-Medium" w:hAnsi="MetaPlus-Medium"/>
          <w:color w:val="31849B" w:themeColor="accent5" w:themeShade="BF"/>
        </w:rPr>
      </w:pPr>
      <w:r w:rsidRPr="00084B79">
        <w:rPr>
          <w:rFonts w:ascii="MetaPlus-Medium" w:hAnsi="MetaPlus-Medium"/>
          <w:color w:val="31849B" w:themeColor="accent5" w:themeShade="BF"/>
        </w:rPr>
        <w:t>Umfang</w:t>
      </w:r>
    </w:p>
    <w:p w:rsidR="00CA0202" w:rsidRPr="00084B79" w:rsidRDefault="00CA0202" w:rsidP="00CA0202">
      <w:pPr>
        <w:rPr>
          <w:rFonts w:ascii="MetaPlus-Roman" w:hAnsi="MetaPlus-Roman"/>
          <w:color w:val="595959" w:themeColor="text1" w:themeTint="A6"/>
        </w:rPr>
      </w:pPr>
    </w:p>
    <w:p w:rsidR="00CA0202" w:rsidRPr="00084B79" w:rsidRDefault="00CA0202" w:rsidP="00CA0202">
      <w:pPr>
        <w:rPr>
          <w:rFonts w:ascii="MetaPlus-Roman" w:hAnsi="MetaPlus-Roman"/>
          <w:color w:val="595959" w:themeColor="text1" w:themeTint="A6"/>
          <w:sz w:val="20"/>
        </w:rPr>
      </w:pPr>
      <w:r w:rsidRPr="00084B79">
        <w:rPr>
          <w:rFonts w:ascii="MetaPlus-Roman" w:hAnsi="MetaPlus-Roman"/>
          <w:color w:val="595959" w:themeColor="text1" w:themeTint="A6"/>
          <w:sz w:val="20"/>
        </w:rPr>
        <w:t>Als Umfang der Abschlussarbeit schlage ich folgende Punkte vor:</w:t>
      </w:r>
    </w:p>
    <w:p w:rsidR="00CA0202" w:rsidRDefault="00CA0202" w:rsidP="00CA0202">
      <w:pPr>
        <w:rPr>
          <w:rFonts w:ascii="MetaPlus-Roman" w:hAnsi="MetaPlus-Roman"/>
          <w:color w:val="595959" w:themeColor="text1" w:themeTint="A6"/>
          <w:sz w:val="20"/>
        </w:rPr>
      </w:pPr>
    </w:p>
    <w:p w:rsidR="00084B79" w:rsidRPr="00084B79" w:rsidRDefault="00084B79" w:rsidP="00CA0202">
      <w:pPr>
        <w:rPr>
          <w:rFonts w:ascii="MetaPlus-Roman" w:hAnsi="MetaPlus-Roman"/>
          <w:color w:val="595959" w:themeColor="text1" w:themeTint="A6"/>
          <w:sz w:val="20"/>
        </w:rPr>
      </w:pPr>
    </w:p>
    <w:p w:rsidR="00CA0202" w:rsidRDefault="00CA0202" w:rsidP="00CA0202">
      <w:pPr>
        <w:rPr>
          <w:rFonts w:ascii="MetaPlus-Medium" w:hAnsi="MetaPlus-Medium"/>
          <w:color w:val="595959" w:themeColor="text1" w:themeTint="A6"/>
          <w:sz w:val="20"/>
        </w:rPr>
      </w:pPr>
      <w:r w:rsidRPr="00084B79">
        <w:rPr>
          <w:rFonts w:ascii="MetaPlus-Medium" w:hAnsi="MetaPlus-Medium"/>
          <w:color w:val="595959" w:themeColor="text1" w:themeTint="A6"/>
          <w:sz w:val="20"/>
        </w:rPr>
        <w:t>Theoretischer Teil</w:t>
      </w:r>
    </w:p>
    <w:p w:rsidR="00084B79" w:rsidRPr="00084B79" w:rsidRDefault="00084B79" w:rsidP="00CA0202">
      <w:pPr>
        <w:rPr>
          <w:rFonts w:ascii="MetaPlus-Medium" w:hAnsi="MetaPlus-Medium"/>
          <w:color w:val="595959" w:themeColor="text1" w:themeTint="A6"/>
          <w:sz w:val="20"/>
        </w:rPr>
      </w:pPr>
    </w:p>
    <w:p w:rsidR="00CA0202" w:rsidRPr="00084B79" w:rsidRDefault="00CA0202" w:rsidP="00CA0202">
      <w:pPr>
        <w:pStyle w:val="Listenabsatz"/>
        <w:numPr>
          <w:ilvl w:val="0"/>
          <w:numId w:val="1"/>
        </w:numPr>
        <w:rPr>
          <w:rFonts w:ascii="MetaPlus-Roman" w:hAnsi="MetaPlus-Roman"/>
          <w:color w:val="595959" w:themeColor="text1" w:themeTint="A6"/>
          <w:sz w:val="20"/>
        </w:rPr>
      </w:pPr>
      <w:r w:rsidRPr="00084B79">
        <w:rPr>
          <w:rFonts w:ascii="MetaPlus-Roman" w:hAnsi="MetaPlus-Roman"/>
          <w:color w:val="595959" w:themeColor="text1" w:themeTint="A6"/>
          <w:sz w:val="20"/>
        </w:rPr>
        <w:t xml:space="preserve">Produktseitige Gesamtkonzeption (Funktionsweise, externe </w:t>
      </w:r>
      <w:r w:rsidR="004A28CE" w:rsidRPr="00084B79">
        <w:rPr>
          <w:rFonts w:ascii="MetaPlus-Roman" w:hAnsi="MetaPlus-Roman"/>
          <w:color w:val="595959" w:themeColor="text1" w:themeTint="A6"/>
          <w:sz w:val="20"/>
        </w:rPr>
        <w:t>Abläufe</w:t>
      </w:r>
      <w:r w:rsidRPr="00084B79">
        <w:rPr>
          <w:rFonts w:ascii="MetaPlus-Roman" w:hAnsi="MetaPlus-Roman"/>
          <w:color w:val="595959" w:themeColor="text1" w:themeTint="A6"/>
          <w:sz w:val="20"/>
        </w:rPr>
        <w:t>, Features etc.)</w:t>
      </w:r>
    </w:p>
    <w:p w:rsidR="00CA0202" w:rsidRPr="00084B79" w:rsidRDefault="00CA0202" w:rsidP="00CA0202">
      <w:pPr>
        <w:pStyle w:val="Listenabsatz"/>
        <w:numPr>
          <w:ilvl w:val="0"/>
          <w:numId w:val="1"/>
        </w:numPr>
        <w:rPr>
          <w:rFonts w:ascii="MetaPlus-Roman" w:hAnsi="MetaPlus-Roman"/>
          <w:color w:val="595959" w:themeColor="text1" w:themeTint="A6"/>
          <w:sz w:val="20"/>
        </w:rPr>
      </w:pPr>
      <w:r w:rsidRPr="00084B79">
        <w:rPr>
          <w:rFonts w:ascii="MetaPlus-Roman" w:hAnsi="MetaPlus-Roman"/>
          <w:color w:val="595959" w:themeColor="text1" w:themeTint="A6"/>
          <w:sz w:val="20"/>
        </w:rPr>
        <w:t xml:space="preserve">Softwareseitige Anforderungen (Pflichtenheft, Klassendiagramme, interne </w:t>
      </w:r>
      <w:r w:rsidR="004A28CE" w:rsidRPr="00084B79">
        <w:rPr>
          <w:rFonts w:ascii="MetaPlus-Roman" w:hAnsi="MetaPlus-Roman"/>
          <w:color w:val="595959" w:themeColor="text1" w:themeTint="A6"/>
          <w:sz w:val="20"/>
        </w:rPr>
        <w:t>Abläufe</w:t>
      </w:r>
      <w:r w:rsidRPr="00084B79">
        <w:rPr>
          <w:rFonts w:ascii="MetaPlus-Roman" w:hAnsi="MetaPlus-Roman"/>
          <w:color w:val="595959" w:themeColor="text1" w:themeTint="A6"/>
          <w:sz w:val="20"/>
        </w:rPr>
        <w:t xml:space="preserve"> etc.)</w:t>
      </w:r>
    </w:p>
    <w:p w:rsidR="00CA0202" w:rsidRPr="00084B79" w:rsidRDefault="00CA0202" w:rsidP="00CA0202">
      <w:pPr>
        <w:rPr>
          <w:rFonts w:ascii="MetaPlus-Roman" w:hAnsi="MetaPlus-Roman"/>
          <w:color w:val="595959" w:themeColor="text1" w:themeTint="A6"/>
          <w:sz w:val="20"/>
        </w:rPr>
      </w:pPr>
    </w:p>
    <w:p w:rsidR="00CA0202" w:rsidRDefault="00CA0202" w:rsidP="00CA0202">
      <w:pPr>
        <w:rPr>
          <w:rFonts w:ascii="MetaPlus-Medium" w:hAnsi="MetaPlus-Medium"/>
          <w:color w:val="595959" w:themeColor="text1" w:themeTint="A6"/>
          <w:sz w:val="20"/>
        </w:rPr>
      </w:pPr>
      <w:r w:rsidRPr="00084B79">
        <w:rPr>
          <w:rFonts w:ascii="MetaPlus-Medium" w:hAnsi="MetaPlus-Medium"/>
          <w:color w:val="595959" w:themeColor="text1" w:themeTint="A6"/>
          <w:sz w:val="20"/>
        </w:rPr>
        <w:t>Praktischer Teil</w:t>
      </w:r>
    </w:p>
    <w:p w:rsidR="00084B79" w:rsidRPr="00084B79" w:rsidRDefault="00084B79" w:rsidP="00CA0202">
      <w:pPr>
        <w:rPr>
          <w:rFonts w:ascii="MetaPlus-Medium" w:hAnsi="MetaPlus-Medium"/>
          <w:color w:val="595959" w:themeColor="text1" w:themeTint="A6"/>
          <w:sz w:val="20"/>
        </w:rPr>
      </w:pPr>
    </w:p>
    <w:p w:rsidR="00CA0202" w:rsidRPr="00084B79" w:rsidRDefault="00CA0202" w:rsidP="00CA0202">
      <w:pPr>
        <w:pStyle w:val="Listenabsatz"/>
        <w:numPr>
          <w:ilvl w:val="0"/>
          <w:numId w:val="2"/>
        </w:numPr>
        <w:rPr>
          <w:rFonts w:ascii="MetaPlus-Roman" w:hAnsi="MetaPlus-Roman"/>
          <w:color w:val="595959" w:themeColor="text1" w:themeTint="A6"/>
          <w:sz w:val="20"/>
        </w:rPr>
      </w:pPr>
      <w:r w:rsidRPr="00084B79">
        <w:rPr>
          <w:rFonts w:ascii="MetaPlus-Roman" w:hAnsi="MetaPlus-Roman"/>
          <w:color w:val="595959" w:themeColor="text1" w:themeTint="A6"/>
          <w:sz w:val="20"/>
        </w:rPr>
        <w:t xml:space="preserve">Design der Bildschirmmasken </w:t>
      </w:r>
      <w:r w:rsidR="00084B79" w:rsidRPr="00084B79">
        <w:rPr>
          <w:rFonts w:ascii="MetaPlus-Roman" w:hAnsi="MetaPlus-Roman"/>
          <w:color w:val="595959" w:themeColor="text1" w:themeTint="A6"/>
          <w:sz w:val="20"/>
        </w:rPr>
        <w:t>des Web-Portals (in rein grafischer Form, ohne Implementierung)</w:t>
      </w:r>
    </w:p>
    <w:p w:rsidR="00084B79" w:rsidRPr="00084B79" w:rsidRDefault="00084B79" w:rsidP="00CA0202">
      <w:pPr>
        <w:pStyle w:val="Listenabsatz"/>
        <w:numPr>
          <w:ilvl w:val="0"/>
          <w:numId w:val="2"/>
        </w:numPr>
        <w:rPr>
          <w:rFonts w:ascii="MetaPlus-Roman" w:hAnsi="MetaPlus-Roman"/>
          <w:color w:val="595959" w:themeColor="text1" w:themeTint="A6"/>
          <w:sz w:val="20"/>
        </w:rPr>
      </w:pPr>
      <w:r w:rsidRPr="00084B79">
        <w:rPr>
          <w:rFonts w:ascii="MetaPlus-Roman" w:hAnsi="MetaPlus-Roman"/>
          <w:color w:val="595959" w:themeColor="text1" w:themeTint="A6"/>
          <w:sz w:val="20"/>
        </w:rPr>
        <w:t xml:space="preserve">Entwurf und Implementierung einer </w:t>
      </w:r>
      <w:r w:rsidR="004A28CE" w:rsidRPr="00084B79">
        <w:rPr>
          <w:rFonts w:ascii="MetaPlus-Roman" w:hAnsi="MetaPlus-Roman"/>
          <w:color w:val="595959" w:themeColor="text1" w:themeTint="A6"/>
          <w:sz w:val="20"/>
        </w:rPr>
        <w:t>zugehörigen</w:t>
      </w:r>
      <w:r w:rsidRPr="00084B79">
        <w:rPr>
          <w:rFonts w:ascii="MetaPlus-Roman" w:hAnsi="MetaPlus-Roman"/>
          <w:color w:val="595959" w:themeColor="text1" w:themeTint="A6"/>
          <w:sz w:val="20"/>
        </w:rPr>
        <w:t xml:space="preserve"> </w:t>
      </w:r>
      <w:proofErr w:type="spellStart"/>
      <w:r w:rsidRPr="00084B79">
        <w:rPr>
          <w:rFonts w:ascii="MetaPlus-Roman" w:hAnsi="MetaPlus-Roman"/>
          <w:color w:val="595959" w:themeColor="text1" w:themeTint="A6"/>
          <w:sz w:val="20"/>
        </w:rPr>
        <w:t>iOS</w:t>
      </w:r>
      <w:proofErr w:type="spellEnd"/>
      <w:r w:rsidRPr="00084B79">
        <w:rPr>
          <w:rFonts w:ascii="MetaPlus-Roman" w:hAnsi="MetaPlus-Roman"/>
          <w:color w:val="595959" w:themeColor="text1" w:themeTint="A6"/>
          <w:sz w:val="20"/>
        </w:rPr>
        <w:t>-App als Prototyp</w:t>
      </w:r>
    </w:p>
    <w:sectPr w:rsidR="00084B79" w:rsidRPr="00084B79" w:rsidSect="00200E42">
      <w:head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B79" w:rsidRDefault="00084B79" w:rsidP="00084B79">
      <w:r>
        <w:separator/>
      </w:r>
    </w:p>
  </w:endnote>
  <w:endnote w:type="continuationSeparator" w:id="0">
    <w:p w:rsidR="00084B79" w:rsidRDefault="00084B79" w:rsidP="00084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taPlus-Italic">
    <w:panose1 w:val="00000000000000000000"/>
    <w:charset w:val="00"/>
    <w:family w:val="auto"/>
    <w:pitch w:val="variable"/>
    <w:sig w:usb0="800000AF" w:usb1="50002048" w:usb2="00000000" w:usb3="00000000" w:csb0="00000111" w:csb1="00000000"/>
  </w:font>
  <w:font w:name="MetaPlus-Roman">
    <w:panose1 w:val="00000000000000000000"/>
    <w:charset w:val="00"/>
    <w:family w:val="auto"/>
    <w:pitch w:val="variable"/>
    <w:sig w:usb0="800000AF" w:usb1="50002048" w:usb2="00000000" w:usb3="00000000" w:csb0="00000111" w:csb1="00000000"/>
  </w:font>
  <w:font w:name="MetaPlus-Medium">
    <w:panose1 w:val="00000000000000000000"/>
    <w:charset w:val="00"/>
    <w:family w:val="auto"/>
    <w:pitch w:val="variable"/>
    <w:sig w:usb0="800000AF" w:usb1="50002048"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B79" w:rsidRDefault="00084B79" w:rsidP="00084B79">
      <w:r>
        <w:separator/>
      </w:r>
    </w:p>
  </w:footnote>
  <w:footnote w:type="continuationSeparator" w:id="0">
    <w:p w:rsidR="00084B79" w:rsidRDefault="00084B79" w:rsidP="00084B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B79" w:rsidRPr="00084B79" w:rsidRDefault="00084B79" w:rsidP="00084B79">
    <w:pPr>
      <w:pStyle w:val="Kopfzeile"/>
      <w:jc w:val="right"/>
      <w:rPr>
        <w:rFonts w:ascii="MetaPlus-Roman" w:hAnsi="MetaPlus-Roman"/>
        <w:sz w:val="16"/>
        <w:szCs w:val="16"/>
      </w:rPr>
    </w:pPr>
    <w:r>
      <w:rPr>
        <w:rFonts w:ascii="MetaPlus-Roman" w:hAnsi="MetaPlus-Roman"/>
        <w:sz w:val="16"/>
        <w:szCs w:val="16"/>
      </w:rPr>
      <w:t>Julia Roggatz, Matrikel-Nr. 763955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00AC"/>
    <w:multiLevelType w:val="hybridMultilevel"/>
    <w:tmpl w:val="E2CC5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12A55D4"/>
    <w:multiLevelType w:val="hybridMultilevel"/>
    <w:tmpl w:val="D4BA8D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B3B"/>
    <w:rsid w:val="00084B79"/>
    <w:rsid w:val="00200E42"/>
    <w:rsid w:val="0021420C"/>
    <w:rsid w:val="002201E4"/>
    <w:rsid w:val="004A28CE"/>
    <w:rsid w:val="00647D8C"/>
    <w:rsid w:val="00CA0202"/>
    <w:rsid w:val="00D10EBF"/>
    <w:rsid w:val="00E21B3B"/>
    <w:rsid w:val="00F02BE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02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0202"/>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D10EBF"/>
    <w:rPr>
      <w:color w:val="0000FF" w:themeColor="hyperlink"/>
      <w:u w:val="single"/>
    </w:rPr>
  </w:style>
  <w:style w:type="paragraph" w:styleId="Listenabsatz">
    <w:name w:val="List Paragraph"/>
    <w:basedOn w:val="Standard"/>
    <w:uiPriority w:val="34"/>
    <w:qFormat/>
    <w:rsid w:val="00CA0202"/>
    <w:pPr>
      <w:ind w:left="720"/>
      <w:contextualSpacing/>
    </w:pPr>
  </w:style>
  <w:style w:type="paragraph" w:styleId="Kopfzeile">
    <w:name w:val="header"/>
    <w:basedOn w:val="Standard"/>
    <w:link w:val="KopfzeileZeichen"/>
    <w:uiPriority w:val="99"/>
    <w:unhideWhenUsed/>
    <w:rsid w:val="00084B79"/>
    <w:pPr>
      <w:tabs>
        <w:tab w:val="center" w:pos="4703"/>
        <w:tab w:val="right" w:pos="9406"/>
      </w:tabs>
    </w:pPr>
  </w:style>
  <w:style w:type="character" w:customStyle="1" w:styleId="KopfzeileZeichen">
    <w:name w:val="Kopfzeile Zeichen"/>
    <w:basedOn w:val="Absatzstandardschriftart"/>
    <w:link w:val="Kopfzeile"/>
    <w:uiPriority w:val="99"/>
    <w:rsid w:val="00084B79"/>
  </w:style>
  <w:style w:type="paragraph" w:styleId="Fuzeile">
    <w:name w:val="footer"/>
    <w:basedOn w:val="Standard"/>
    <w:link w:val="FuzeileZeichen"/>
    <w:uiPriority w:val="99"/>
    <w:unhideWhenUsed/>
    <w:rsid w:val="00084B79"/>
    <w:pPr>
      <w:tabs>
        <w:tab w:val="center" w:pos="4703"/>
        <w:tab w:val="right" w:pos="9406"/>
      </w:tabs>
    </w:pPr>
  </w:style>
  <w:style w:type="character" w:customStyle="1" w:styleId="FuzeileZeichen">
    <w:name w:val="Fußzeile Zeichen"/>
    <w:basedOn w:val="Absatzstandardschriftart"/>
    <w:link w:val="Fuzeile"/>
    <w:uiPriority w:val="99"/>
    <w:rsid w:val="00084B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0202"/>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D10EBF"/>
    <w:rPr>
      <w:color w:val="0000FF" w:themeColor="hyperlink"/>
      <w:u w:val="single"/>
    </w:rPr>
  </w:style>
  <w:style w:type="paragraph" w:styleId="Listenabsatz">
    <w:name w:val="List Paragraph"/>
    <w:basedOn w:val="Standard"/>
    <w:uiPriority w:val="34"/>
    <w:qFormat/>
    <w:rsid w:val="00CA0202"/>
    <w:pPr>
      <w:ind w:left="720"/>
      <w:contextualSpacing/>
    </w:pPr>
  </w:style>
  <w:style w:type="paragraph" w:styleId="Kopfzeile">
    <w:name w:val="header"/>
    <w:basedOn w:val="Standard"/>
    <w:link w:val="KopfzeileZeichen"/>
    <w:uiPriority w:val="99"/>
    <w:unhideWhenUsed/>
    <w:rsid w:val="00084B79"/>
    <w:pPr>
      <w:tabs>
        <w:tab w:val="center" w:pos="4703"/>
        <w:tab w:val="right" w:pos="9406"/>
      </w:tabs>
    </w:pPr>
  </w:style>
  <w:style w:type="character" w:customStyle="1" w:styleId="KopfzeileZeichen">
    <w:name w:val="Kopfzeile Zeichen"/>
    <w:basedOn w:val="Absatzstandardschriftart"/>
    <w:link w:val="Kopfzeile"/>
    <w:uiPriority w:val="99"/>
    <w:rsid w:val="00084B79"/>
  </w:style>
  <w:style w:type="paragraph" w:styleId="Fuzeile">
    <w:name w:val="footer"/>
    <w:basedOn w:val="Standard"/>
    <w:link w:val="FuzeileZeichen"/>
    <w:uiPriority w:val="99"/>
    <w:unhideWhenUsed/>
    <w:rsid w:val="00084B79"/>
    <w:pPr>
      <w:tabs>
        <w:tab w:val="center" w:pos="4703"/>
        <w:tab w:val="right" w:pos="9406"/>
      </w:tabs>
    </w:pPr>
  </w:style>
  <w:style w:type="character" w:customStyle="1" w:styleId="FuzeileZeichen">
    <w:name w:val="Fußzeile Zeichen"/>
    <w:basedOn w:val="Absatzstandardschriftart"/>
    <w:link w:val="Fuzeile"/>
    <w:uiPriority w:val="99"/>
    <w:rsid w:val="00084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irbnb.com" TargetMode="External"/><Relationship Id="rId9" Type="http://schemas.openxmlformats.org/officeDocument/2006/relationships/hyperlink" Target="http://www.tamyca.de" TargetMode="External"/><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2691</Characters>
  <Application>Microsoft Macintosh Word</Application>
  <DocSecurity>0</DocSecurity>
  <Lines>22</Lines>
  <Paragraphs>6</Paragraphs>
  <ScaleCrop>false</ScaleCrop>
  <Company>none</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1</cp:revision>
  <dcterms:created xsi:type="dcterms:W3CDTF">2012-08-05T20:33:00Z</dcterms:created>
  <dcterms:modified xsi:type="dcterms:W3CDTF">2012-08-05T21:56:00Z</dcterms:modified>
</cp:coreProperties>
</file>