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stylesWithEffects.xml" ContentType="application/vnd.ms-word.stylesWithEffects+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body>
    <w:p w14:paraId="00000001">
      <w:pPr>
        <w:spacing w:after="0"/>
        <w:jc w:val="center"/>
        <w:rPr>
          <w:sz w:val="24"/>
          <w:szCs w:val="24"/>
        </w:rPr>
      </w:pPr>
      <w:r>
        <w:rPr>
          <w:b/>
          <w:sz w:val="24"/>
          <w:szCs w:val="24"/>
        </w:rPr>
        <w:t>Vinay Juluru</w:t>
      </w:r>
    </w:p>
    <w:p w14:paraId="00000002">
      <w:pPr>
        <w:spacing w:after="0"/>
        <w:jc w:val="center"/>
        <w:rPr>
          <w:sz w:val="24"/>
          <w:szCs w:val="24"/>
        </w:rPr>
      </w:pPr>
      <w:r>
        <w:rPr>
          <w:b/>
          <w:sz w:val="24"/>
          <w:szCs w:val="24"/>
        </w:rPr>
        <w:t>Java Full-Stack Developer</w:t>
      </w:r>
    </w:p>
    <w:p w14:paraId="00000003">
      <w:pPr>
        <w:spacing w:after="0"/>
        <w:jc w:val="center"/>
        <w:rPr/>
      </w:pPr>
      <w:r>
        <w:rPr>
          <w:sz w:val="24"/>
          <w:szCs w:val="24"/>
        </w:rPr>
        <w:t>9378867652 | vinayjuluru4@gmail.com |</w:t>
      </w:r>
    </w:p>
    <w:p w14:paraId="00000004">
      <w:pPr>
        <w:spacing w:after="0" w:line="276"/>
        <w:rPr>
          <w:rFonts w:asciiTheme="majorAscii" w:cstheme="majorAscii" w:eastAsiaTheme="majorAscii" w:hAnsiTheme="majorAscii"/>
        </w:rPr>
      </w:pPr>
      <w:r>
        <w:rPr>
          <w:rFonts w:asciiTheme="majorAscii" w:cstheme="majorAscii" w:eastAsiaTheme="majorAscii" w:hAnsiTheme="majorAscii"/>
          <w:b/>
          <w:sz w:val="24"/>
        </w:rPr>
        <w:t>Professional Summary</w:t>
      </w:r>
    </w:p>
    <w:p w14:paraId="00000005">
      <w:pPr>
        <w:spacing w:after="0" w:line="276"/>
        <w:rPr>
          <w:sz w:val="20"/>
          <w:szCs w:val="20"/>
        </w:rPr>
      </w:pPr>
      <w:r>
        <w:rPr>
          <w:sz w:val="20"/>
          <w:szCs w:val="20"/>
        </w:rPr>
        <w:t>Accomplished Full-Stack Developer with over 5 years of experience architecting and deploying enterprise-grade web applications and microservices. Specialized in Angular, Java, and RESTful API development, with proven expertise in cloud computing using AWS for serverless solutions and infrastructure optimization. Demonstrated success in delivering high-performance, scalable applications in Agile environments with a focus on code quality, security compliance, and continuous integration/deployment practices.</w:t>
      </w:r>
    </w:p>
    <w:p w14:paraId="00000006">
      <w:pPr>
        <w:spacing w:after="0" w:line="276"/>
        <w:rPr>
          <w:sz w:val="20"/>
          <w:szCs w:val="20"/>
        </w:rPr>
      </w:pPr>
    </w:p>
    <w:p w14:paraId="00000007">
      <w:pPr>
        <w:spacing w:before="0" w:after="0" w:line="276"/>
        <w:rPr>
          <w:rFonts w:asciiTheme="majorAscii" w:cstheme="majorAscii" w:eastAsiaTheme="majorAscii" w:hAnsiTheme="majorAscii"/>
        </w:rPr>
      </w:pPr>
      <w:r>
        <w:rPr>
          <w:rFonts w:asciiTheme="majorAscii" w:cstheme="majorAscii" w:eastAsiaTheme="majorAscii" w:hAnsiTheme="majorAscii"/>
          <w:b/>
          <w:sz w:val="24"/>
        </w:rPr>
        <w:t>ACADEMICS</w:t>
      </w:r>
    </w:p>
    <w:p w14:paraId="00000008">
      <w:pPr>
        <w:pStyle w:val="BodyText"/>
        <w:tabs>
          <w:tab w:val="clear" w:pos="720"/>
          <w:tab w:val="left" w:leader="none" w:pos="9383"/>
        </w:tabs>
        <w:spacing w:after="0" w:line="240"/>
        <w:ind w:right="0"/>
        <w:rPr>
          <w:rFonts w:asciiTheme="minorAscii" w:cstheme="minorAscii" w:eastAsiaTheme="minorAscii" w:hAnsiTheme="minorAscii"/>
          <w:sz w:val="20"/>
          <w:szCs w:val="20"/>
        </w:rPr>
      </w:pPr>
      <w:r>
        <w:rPr>
          <w:rFonts w:asciiTheme="minorAscii" w:cstheme="minorAscii" w:eastAsiaTheme="minorAscii" w:hAnsiTheme="minorAscii"/>
          <w:sz w:val="20"/>
          <w:szCs w:val="20"/>
        </w:rPr>
        <w:t>University</w:t>
      </w:r>
      <w:r>
        <w:rPr>
          <w:rFonts w:asciiTheme="minorAscii" w:cstheme="minorAscii" w:eastAsiaTheme="minorAscii" w:hAnsiTheme="minorAscii"/>
          <w:spacing w:val="-2"/>
          <w:sz w:val="20"/>
          <w:szCs w:val="20"/>
        </w:rPr>
        <w:t xml:space="preserve"> </w:t>
      </w:r>
      <w:r>
        <w:rPr>
          <w:rFonts w:asciiTheme="minorAscii" w:cstheme="minorAscii" w:eastAsiaTheme="minorAscii" w:hAnsiTheme="minorAscii"/>
          <w:sz w:val="20"/>
          <w:szCs w:val="20"/>
        </w:rPr>
        <w:t>of</w:t>
      </w:r>
      <w:r>
        <w:rPr>
          <w:rFonts w:asciiTheme="minorAscii" w:cstheme="minorAscii" w:eastAsiaTheme="minorAscii" w:hAnsiTheme="minorAscii"/>
          <w:spacing w:val="-5"/>
          <w:sz w:val="20"/>
          <w:szCs w:val="20"/>
        </w:rPr>
        <w:t xml:space="preserve"> </w:t>
      </w:r>
      <w:r>
        <w:rPr>
          <w:rFonts w:asciiTheme="minorAscii" w:cstheme="minorAscii" w:eastAsiaTheme="minorAscii" w:hAnsiTheme="minorAscii"/>
          <w:sz w:val="20"/>
          <w:szCs w:val="20"/>
        </w:rPr>
        <w:t>Dayton,</w:t>
      </w:r>
      <w:r>
        <w:rPr>
          <w:rFonts w:asciiTheme="minorAscii" w:cstheme="minorAscii" w:eastAsiaTheme="minorAscii" w:hAnsiTheme="minorAscii"/>
          <w:spacing w:val="-1"/>
          <w:sz w:val="20"/>
          <w:szCs w:val="20"/>
        </w:rPr>
        <w:t xml:space="preserve"> </w:t>
      </w:r>
      <w:r>
        <w:rPr>
          <w:rFonts w:asciiTheme="minorAscii" w:cstheme="minorAscii" w:eastAsiaTheme="minorAscii" w:hAnsiTheme="minorAscii"/>
          <w:sz w:val="20"/>
          <w:szCs w:val="20"/>
        </w:rPr>
        <w:t>Dayton,</w:t>
      </w:r>
      <w:r>
        <w:rPr>
          <w:rFonts w:asciiTheme="minorAscii" w:cstheme="minorAscii" w:eastAsiaTheme="minorAscii" w:hAnsiTheme="minorAscii"/>
          <w:spacing w:val="-2"/>
          <w:sz w:val="20"/>
          <w:szCs w:val="20"/>
        </w:rPr>
        <w:t xml:space="preserve"> </w:t>
      </w:r>
      <w:r>
        <w:rPr>
          <w:rFonts w:asciiTheme="minorAscii" w:cstheme="minorAscii" w:eastAsiaTheme="minorAscii" w:hAnsiTheme="minorAscii"/>
          <w:sz w:val="20"/>
          <w:szCs w:val="20"/>
        </w:rPr>
        <w:t>Ohio,</w:t>
      </w:r>
      <w:r>
        <w:rPr>
          <w:rFonts w:asciiTheme="minorAscii" w:cstheme="minorAscii" w:eastAsiaTheme="minorAscii" w:hAnsiTheme="minorAscii"/>
          <w:spacing w:val="-1"/>
          <w:sz w:val="20"/>
          <w:szCs w:val="20"/>
        </w:rPr>
        <w:t xml:space="preserve"> </w:t>
      </w:r>
      <w:r>
        <w:rPr>
          <w:rFonts w:asciiTheme="minorAscii" w:cstheme="minorAscii" w:eastAsiaTheme="minorAscii" w:hAnsiTheme="minorAscii"/>
          <w:spacing w:val="-5"/>
          <w:sz w:val="20"/>
          <w:szCs w:val="20"/>
        </w:rPr>
        <w:t>USA</w:t>
      </w:r>
      <w:r>
        <w:rPr>
          <w:rFonts w:asciiTheme="minorAscii" w:cstheme="minorAscii" w:eastAsiaTheme="minorAscii" w:hAnsiTheme="minorAscii"/>
          <w:sz w:val="20"/>
          <w:szCs w:val="20"/>
        </w:rPr>
        <w:tab/>
        <w:t xml:space="preserve">    CGPA:</w:t>
      </w:r>
      <w:r>
        <w:rPr>
          <w:rFonts w:asciiTheme="minorAscii" w:cstheme="minorAscii" w:eastAsiaTheme="minorAscii" w:hAnsiTheme="minorAscii"/>
          <w:spacing w:val="-4"/>
          <w:sz w:val="20"/>
          <w:szCs w:val="20"/>
        </w:rPr>
        <w:t xml:space="preserve"> </w:t>
      </w:r>
      <w:r>
        <w:rPr>
          <w:rFonts w:asciiTheme="minorAscii" w:cstheme="minorAscii" w:eastAsiaTheme="minorAscii" w:hAnsiTheme="minorAscii"/>
          <w:spacing w:val="-2"/>
          <w:sz w:val="20"/>
          <w:szCs w:val="20"/>
        </w:rPr>
        <w:t>3.45</w:t>
      </w:r>
    </w:p>
    <w:p w14:paraId="00000009">
      <w:pPr>
        <w:pStyle w:val="Normal"/>
        <w:tabs>
          <w:tab w:val="clear" w:pos="720"/>
          <w:tab w:val="left" w:leader="none" w:pos="8838"/>
        </w:tabs>
        <w:spacing w:after="0" w:line="240"/>
        <w:ind w:right="0"/>
        <w:jc w:val="left"/>
        <w:rPr>
          <w:rFonts w:asciiTheme="minorAscii" w:cstheme="minorAscii" w:eastAsiaTheme="minorAscii" w:hAnsiTheme="minorAscii"/>
          <w:i/>
          <w:sz w:val="20"/>
          <w:szCs w:val="20"/>
        </w:rPr>
      </w:pPr>
      <w:r>
        <w:rPr>
          <w:rFonts w:asciiTheme="minorAscii" w:cstheme="minorAscii" w:eastAsiaTheme="minorAscii" w:hAnsiTheme="minorAscii"/>
          <w:i/>
          <w:sz w:val="20"/>
          <w:szCs w:val="20"/>
        </w:rPr>
        <w:t>Master’s</w:t>
      </w:r>
      <w:r>
        <w:rPr>
          <w:rFonts w:asciiTheme="minorAscii" w:cstheme="minorAscii" w:eastAsiaTheme="minorAscii" w:hAnsiTheme="minorAscii"/>
          <w:i/>
          <w:spacing w:val="1"/>
          <w:sz w:val="20"/>
          <w:szCs w:val="20"/>
        </w:rPr>
        <w:t xml:space="preserve"> </w:t>
      </w:r>
      <w:r>
        <w:rPr>
          <w:rFonts w:asciiTheme="minorAscii" w:cstheme="minorAscii" w:eastAsiaTheme="minorAscii" w:hAnsiTheme="minorAscii"/>
          <w:i/>
          <w:sz w:val="20"/>
          <w:szCs w:val="20"/>
        </w:rPr>
        <w:t>-</w:t>
      </w:r>
      <w:r>
        <w:rPr>
          <w:rFonts w:asciiTheme="minorAscii" w:cstheme="minorAscii" w:eastAsiaTheme="minorAscii" w:hAnsiTheme="minorAscii"/>
          <w:i/>
          <w:spacing w:val="-4"/>
          <w:sz w:val="20"/>
          <w:szCs w:val="20"/>
        </w:rPr>
        <w:t xml:space="preserve"> </w:t>
      </w:r>
      <w:r>
        <w:rPr>
          <w:rFonts w:asciiTheme="minorAscii" w:cstheme="minorAscii" w:eastAsiaTheme="minorAscii" w:hAnsiTheme="minorAscii"/>
          <w:i/>
          <w:sz w:val="20"/>
          <w:szCs w:val="20"/>
        </w:rPr>
        <w:t>Computer</w:t>
      </w:r>
      <w:r>
        <w:rPr>
          <w:rFonts w:asciiTheme="minorAscii" w:cstheme="minorAscii" w:eastAsiaTheme="minorAscii" w:hAnsiTheme="minorAscii"/>
          <w:i/>
          <w:spacing w:val="-1"/>
          <w:sz w:val="20"/>
          <w:szCs w:val="20"/>
        </w:rPr>
        <w:t xml:space="preserve"> </w:t>
      </w:r>
      <w:r>
        <w:rPr>
          <w:rFonts w:asciiTheme="minorAscii" w:cstheme="minorAscii" w:eastAsiaTheme="minorAscii" w:hAnsiTheme="minorAscii"/>
          <w:i/>
          <w:spacing w:val="-2"/>
          <w:sz w:val="20"/>
          <w:szCs w:val="20"/>
        </w:rPr>
        <w:t>Science</w:t>
      </w:r>
      <w:r>
        <w:rPr>
          <w:rFonts w:asciiTheme="minorAscii" w:cstheme="minorAscii" w:eastAsiaTheme="minorAscii" w:hAnsiTheme="minorAscii"/>
          <w:i/>
          <w:sz w:val="20"/>
          <w:szCs w:val="20"/>
        </w:rPr>
        <w:tab/>
        <w:t xml:space="preserve">   Aug.</w:t>
      </w:r>
      <w:r>
        <w:rPr>
          <w:rFonts w:asciiTheme="minorAscii" w:cstheme="minorAscii" w:eastAsiaTheme="minorAscii" w:hAnsiTheme="minorAscii"/>
          <w:i/>
          <w:spacing w:val="-1"/>
          <w:sz w:val="20"/>
          <w:szCs w:val="20"/>
        </w:rPr>
        <w:t xml:space="preserve"> </w:t>
      </w:r>
      <w:r>
        <w:rPr>
          <w:rFonts w:asciiTheme="minorAscii" w:cstheme="minorAscii" w:eastAsiaTheme="minorAscii" w:hAnsiTheme="minorAscii"/>
          <w:i/>
          <w:sz w:val="20"/>
          <w:szCs w:val="20"/>
        </w:rPr>
        <w:t>2021</w:t>
      </w:r>
      <w:r>
        <w:rPr>
          <w:rFonts w:asciiTheme="minorAscii" w:cstheme="minorAscii" w:eastAsiaTheme="minorAscii" w:hAnsiTheme="minorAscii"/>
          <w:i/>
          <w:spacing w:val="-1"/>
          <w:sz w:val="20"/>
          <w:szCs w:val="20"/>
        </w:rPr>
        <w:t xml:space="preserve"> </w:t>
      </w:r>
      <w:r>
        <w:rPr>
          <w:rFonts w:asciiTheme="minorAscii" w:cstheme="minorAscii" w:eastAsiaTheme="minorAscii" w:hAnsiTheme="minorAscii"/>
          <w:i/>
          <w:sz w:val="20"/>
          <w:szCs w:val="20"/>
        </w:rPr>
        <w:t>– May</w:t>
      </w:r>
      <w:r>
        <w:rPr>
          <w:rFonts w:asciiTheme="minorAscii" w:cstheme="minorAscii" w:eastAsiaTheme="minorAscii" w:hAnsiTheme="minorAscii"/>
          <w:i/>
          <w:spacing w:val="-1"/>
          <w:sz w:val="20"/>
          <w:szCs w:val="20"/>
        </w:rPr>
        <w:t xml:space="preserve"> </w:t>
      </w:r>
      <w:r>
        <w:rPr>
          <w:rFonts w:asciiTheme="minorAscii" w:cstheme="minorAscii" w:eastAsiaTheme="minorAscii" w:hAnsiTheme="minorAscii"/>
          <w:i/>
          <w:spacing w:val="-4"/>
          <w:sz w:val="20"/>
          <w:szCs w:val="20"/>
        </w:rPr>
        <w:t>2023</w:t>
      </w:r>
    </w:p>
    <w:p w14:paraId="0000000A">
      <w:pPr>
        <w:pStyle w:val="Normal"/>
        <w:tabs>
          <w:tab w:val="clear" w:pos="720"/>
          <w:tab w:val="left" w:leader="none" w:pos="8838"/>
        </w:tabs>
        <w:spacing w:after="0" w:line="240"/>
        <w:ind w:right="0"/>
        <w:jc w:val="left"/>
        <w:rPr>
          <w:rFonts w:asciiTheme="minorAscii" w:cstheme="minorAscii" w:eastAsiaTheme="minorAscii" w:hAnsiTheme="minorAscii"/>
          <w:i/>
          <w:sz w:val="20"/>
          <w:szCs w:val="20"/>
        </w:rPr>
      </w:pPr>
    </w:p>
    <w:p w14:paraId="0000000B">
      <w:pPr>
        <w:pStyle w:val="BodyText"/>
        <w:spacing w:after="0" w:line="240"/>
        <w:rPr>
          <w:rFonts w:asciiTheme="minorAscii" w:cstheme="minorAscii" w:eastAsiaTheme="minorAscii" w:hAnsiTheme="minorAscii"/>
          <w:i w:val="off"/>
          <w:iCs w:val="off"/>
          <w:sz w:val="20"/>
          <w:szCs w:val="20"/>
        </w:rPr>
      </w:pPr>
      <w:r>
        <w:rPr>
          <w:sz w:val="20"/>
          <w:szCs w:val="20"/>
        </w:rPr>
        <w:t xml:space="preserve">Sreenidhi Institute of Science and Technology, Hyderabad, India </w:t>
      </w:r>
      <w:r>
        <w:rPr>
          <w:rFonts w:asciiTheme="minorAscii" w:cstheme="minorAscii" w:eastAsiaTheme="minorAscii" w:hAnsiTheme="minorAscii"/>
          <w:i w:val="off"/>
          <w:iCs w:val="off"/>
          <w:sz w:val="20"/>
          <w:szCs w:val="20"/>
        </w:rPr>
        <w:t xml:space="preserve">                                                                            </w:t>
      </w:r>
      <w:r>
        <w:rPr>
          <w:rFonts w:asciiTheme="minorAscii" w:cstheme="minorAscii" w:eastAsiaTheme="minorAscii" w:hAnsiTheme="minorAscii"/>
          <w:i w:val="off"/>
          <w:iCs w:val="off"/>
          <w:sz w:val="20"/>
          <w:szCs w:val="20"/>
        </w:rPr>
        <w:t xml:space="preserve">            </w:t>
      </w:r>
      <w:r>
        <w:rPr>
          <w:rFonts w:asciiTheme="minorAscii" w:cstheme="minorAscii" w:eastAsiaTheme="minorAscii" w:hAnsiTheme="minorAscii"/>
          <w:i w:val="off"/>
          <w:iCs w:val="off"/>
          <w:sz w:val="20"/>
          <w:szCs w:val="20"/>
        </w:rPr>
        <w:t xml:space="preserve">CGPA:6.5 </w:t>
      </w:r>
      <w:r>
        <w:rPr>
          <w:rFonts w:asciiTheme="minorAscii" w:cstheme="minorAscii" w:eastAsiaTheme="minorAscii" w:hAnsiTheme="minorAscii"/>
          <w:i w:val="off"/>
          <w:iCs w:val="off"/>
          <w:sz w:val="20"/>
          <w:szCs w:val="20"/>
        </w:rPr>
        <w:t xml:space="preserve">                             </w:t>
      </w:r>
    </w:p>
    <w:p w14:paraId="0000000C">
      <w:pPr>
        <w:spacing w:after="0" w:line="240"/>
        <w:rPr/>
      </w:pPr>
      <w:r>
        <w:rPr>
          <w:rFonts w:asciiTheme="minorAscii" w:cstheme="minorAscii" w:eastAsiaTheme="minorAscii" w:hAnsiTheme="minorAscii"/>
          <w:i/>
          <w:iCs/>
          <w:sz w:val="20"/>
          <w:szCs w:val="20"/>
        </w:rPr>
        <w:t>Bachelor’s - Electronics and communication Engineering                                                                                                Aug 2015 -  May 2019</w:t>
      </w:r>
    </w:p>
    <w:p w14:paraId="0000000D">
      <w:pPr>
        <w:spacing w:after="0" w:line="240"/>
        <w:rPr/>
      </w:pPr>
    </w:p>
    <w:p w14:paraId="0000000E">
      <w:pPr>
        <w:spacing w:after="0" w:line="276"/>
        <w:rPr>
          <w:rFonts w:asciiTheme="majorAscii" w:cstheme="majorAscii" w:eastAsiaTheme="majorAscii" w:hAnsiTheme="majorAscii"/>
        </w:rPr>
      </w:pPr>
      <w:r>
        <w:rPr>
          <w:rFonts w:asciiTheme="majorAscii" w:cstheme="majorAscii" w:eastAsiaTheme="majorAscii" w:hAnsiTheme="majorAscii"/>
          <w:b/>
          <w:sz w:val="24"/>
        </w:rPr>
        <w:t>Technical Skills</w:t>
      </w:r>
    </w:p>
    <w:p w14:paraId="0000000F">
      <w:pPr>
        <w:pStyle w:val="ListBullet"/>
        <w:spacing w:after="0" w:line="240"/>
        <w:rPr>
          <w:sz w:val="22"/>
          <w:szCs w:val="22"/>
        </w:rPr>
      </w:pPr>
      <w:r>
        <w:rPr>
          <w:b/>
          <w:bCs/>
          <w:sz w:val="22"/>
          <w:szCs w:val="22"/>
        </w:rPr>
        <w:t>Programming Languages:</w:t>
      </w:r>
      <w:r>
        <w:rPr>
          <w:sz w:val="22"/>
          <w:szCs w:val="22"/>
        </w:rPr>
        <w:t xml:space="preserve"> Java (8/11/17), JavaScript, TypeScript, SQL, Python</w:t>
      </w:r>
    </w:p>
    <w:p w14:paraId="00000010">
      <w:pPr>
        <w:pStyle w:val="ListBullet"/>
        <w:spacing w:after="0" w:line="240"/>
        <w:rPr>
          <w:sz w:val="22"/>
          <w:szCs w:val="22"/>
        </w:rPr>
      </w:pPr>
      <w:r>
        <w:rPr>
          <w:b/>
          <w:bCs/>
          <w:sz w:val="22"/>
          <w:szCs w:val="22"/>
        </w:rPr>
        <w:t>Front-End Development:</w:t>
      </w:r>
      <w:r>
        <w:rPr>
          <w:sz w:val="22"/>
          <w:szCs w:val="22"/>
        </w:rPr>
        <w:t xml:space="preserve"> Angular 16, React.js, Redux, HTML5, CSS3, Bootstrap, Material UI</w:t>
      </w:r>
    </w:p>
    <w:p w14:paraId="00000011">
      <w:pPr>
        <w:pStyle w:val="ListBullet"/>
        <w:spacing w:after="0" w:line="240"/>
        <w:rPr>
          <w:sz w:val="22"/>
          <w:szCs w:val="22"/>
        </w:rPr>
      </w:pPr>
      <w:r>
        <w:rPr>
          <w:b/>
          <w:bCs/>
          <w:sz w:val="22"/>
          <w:szCs w:val="22"/>
        </w:rPr>
        <w:t>Back-End Development:</w:t>
      </w:r>
      <w:r>
        <w:rPr>
          <w:sz w:val="22"/>
          <w:szCs w:val="22"/>
        </w:rPr>
        <w:t xml:space="preserve"> Spring Boot, Spring MVC, Spring Security, Hibernate, JPA, Node.js, Micronaut</w:t>
      </w:r>
    </w:p>
    <w:p w14:paraId="00000012">
      <w:pPr>
        <w:pStyle w:val="ListBullet"/>
        <w:spacing w:after="0" w:line="240"/>
        <w:rPr>
          <w:sz w:val="22"/>
          <w:szCs w:val="22"/>
        </w:rPr>
      </w:pPr>
      <w:r>
        <w:rPr>
          <w:b/>
          <w:bCs/>
          <w:sz w:val="22"/>
          <w:szCs w:val="22"/>
        </w:rPr>
        <w:t>Databases &amp; Caching:</w:t>
      </w:r>
      <w:r>
        <w:rPr>
          <w:sz w:val="22"/>
          <w:szCs w:val="22"/>
        </w:rPr>
        <w:t xml:space="preserve"> MongoDB, MySQL, PostgreSQL, Oracle, SQL Server, Redis, Elasticsearch</w:t>
      </w:r>
    </w:p>
    <w:p w14:paraId="00000013">
      <w:pPr>
        <w:pStyle w:val="ListBullet"/>
        <w:spacing w:after="0" w:line="240"/>
        <w:rPr>
          <w:sz w:val="22"/>
          <w:szCs w:val="22"/>
        </w:rPr>
      </w:pPr>
      <w:r>
        <w:rPr>
          <w:b/>
          <w:bCs/>
          <w:sz w:val="22"/>
          <w:szCs w:val="22"/>
        </w:rPr>
        <w:t>Messaging &amp; Integration</w:t>
      </w:r>
      <w:r>
        <w:rPr>
          <w:sz w:val="22"/>
          <w:szCs w:val="22"/>
        </w:rPr>
        <w:t>: RESTful APIs, GraphQL, Kafka, RabbitMQ, WebSockets, Apache Flink</w:t>
      </w:r>
    </w:p>
    <w:p w14:paraId="00000014">
      <w:pPr>
        <w:pStyle w:val="ListBullet"/>
        <w:spacing w:after="0" w:line="240"/>
        <w:rPr>
          <w:sz w:val="22"/>
          <w:szCs w:val="22"/>
        </w:rPr>
      </w:pPr>
      <w:r>
        <w:rPr>
          <w:b/>
          <w:bCs/>
          <w:sz w:val="22"/>
          <w:szCs w:val="22"/>
        </w:rPr>
        <w:t>Cloud &amp; DevOps:</w:t>
      </w:r>
      <w:r>
        <w:rPr>
          <w:sz w:val="22"/>
          <w:szCs w:val="22"/>
        </w:rPr>
        <w:t xml:space="preserve"> AWS (Lambda, EC2, S3, RDS, ECS, Fargate), Docker, Kubernetes, Jenkins, GitHub Actions, Terraform</w:t>
      </w:r>
    </w:p>
    <w:p w14:paraId="00000015">
      <w:pPr>
        <w:pStyle w:val="ListBullet"/>
        <w:spacing w:after="0" w:line="240"/>
        <w:rPr>
          <w:sz w:val="22"/>
          <w:szCs w:val="22"/>
        </w:rPr>
      </w:pPr>
      <w:r>
        <w:rPr>
          <w:b/>
          <w:bCs/>
          <w:sz w:val="22"/>
          <w:szCs w:val="22"/>
        </w:rPr>
        <w:t>Testing &amp; Monitoring:</w:t>
      </w:r>
      <w:r>
        <w:rPr>
          <w:sz w:val="22"/>
          <w:szCs w:val="22"/>
        </w:rPr>
        <w:t xml:space="preserve"> JUnit, Mockito, Jasmine, Karma, Splunk, Prometheus, Grafana</w:t>
      </w:r>
    </w:p>
    <w:p w14:paraId="00000016">
      <w:pPr>
        <w:pStyle w:val="ListBullet"/>
        <w:spacing w:after="0" w:line="240"/>
        <w:rPr>
          <w:sz w:val="24"/>
          <w:szCs w:val="24"/>
        </w:rPr>
      </w:pPr>
      <w:r>
        <w:rPr>
          <w:b/>
          <w:bCs/>
          <w:sz w:val="22"/>
          <w:szCs w:val="22"/>
        </w:rPr>
        <w:t>Security &amp; Compliance:</w:t>
      </w:r>
      <w:r>
        <w:rPr>
          <w:sz w:val="22"/>
          <w:szCs w:val="22"/>
        </w:rPr>
        <w:t xml:space="preserve"> OAuth2, JWT, HIPAA, GDPR, PCI-DSS, SOX, FINRA</w:t>
      </w:r>
    </w:p>
    <w:p w14:paraId="00000017">
      <w:pPr>
        <w:pStyle w:val="ListBullet"/>
        <w:numPr>
          <w:ilvl w:val="0"/>
          <w:numId w:val="0"/>
        </w:numPr>
        <w:spacing w:after="0" w:line="240"/>
        <w:ind w:right="0"/>
        <w:rPr/>
      </w:pPr>
    </w:p>
    <w:p w14:paraId="00000018">
      <w:pPr>
        <w:spacing w:line="240"/>
        <w:rPr>
          <w:rFonts w:asciiTheme="majorAscii" w:cstheme="majorAscii" w:eastAsiaTheme="majorAscii" w:hAnsiTheme="majorAscii"/>
        </w:rPr>
      </w:pPr>
      <w:r>
        <w:rPr>
          <w:rFonts w:asciiTheme="majorAscii" w:cstheme="majorAscii" w:eastAsiaTheme="majorAscii" w:hAnsiTheme="majorAscii"/>
          <w:b/>
          <w:sz w:val="24"/>
        </w:rPr>
        <w:t>Professional Experience</w:t>
      </w:r>
    </w:p>
    <w:p w14:paraId="00000019">
      <w:pPr>
        <w:spacing w:after="0" w:line="240"/>
        <w:rPr/>
      </w:pPr>
      <w:r>
        <w:rPr>
          <w:b/>
        </w:rPr>
        <w:t>Client: BlackRock – New York, NY</w:t>
      </w:r>
    </w:p>
    <w:p w14:paraId="0000001A">
      <w:pPr>
        <w:spacing w:after="0" w:line="240"/>
        <w:rPr/>
      </w:pPr>
      <w:r>
        <w:rPr>
          <w:b/>
        </w:rPr>
        <w:t>Role: Java Full Stack Developer</w:t>
      </w:r>
      <w:r>
        <w:rPr>
          <w:i/>
        </w:rPr>
        <w:tab/>
        <w:t xml:space="preserve">                                                                                                               Jan 2024 – Present</w:t>
      </w:r>
    </w:p>
    <w:p w14:paraId="0000001B">
      <w:pPr>
        <w:spacing w:after="0" w:line="360"/>
        <w:rPr/>
      </w:pPr>
      <w:r>
        <w:rPr>
          <w:b/>
        </w:rPr>
        <w:t>Responsibilities:</w:t>
      </w:r>
    </w:p>
    <w:p w14:paraId="0000001C">
      <w:pPr>
        <w:pStyle w:val="ListBullet"/>
        <w:spacing w:after="0" w:line="276"/>
        <w:rPr>
          <w:sz w:val="22"/>
          <w:szCs w:val="22"/>
        </w:rPr>
      </w:pPr>
      <w:r>
        <w:rPr>
          <w:sz w:val="22"/>
          <w:szCs w:val="22"/>
        </w:rPr>
        <w:t>Engineered high-performance backend services using Java 17, Spring Boot, and Micronaut, optimized for Aladdin platform's real-time trading and risk analytics, reducing transaction processing latency by 35%.</w:t>
      </w:r>
    </w:p>
    <w:p w14:paraId="0000001D">
      <w:pPr>
        <w:pStyle w:val="ListBullet"/>
        <w:rPr>
          <w:sz w:val="22"/>
          <w:szCs w:val="22"/>
        </w:rPr>
      </w:pPr>
      <w:r>
        <w:rPr>
          <w:sz w:val="22"/>
          <w:szCs w:val="22"/>
        </w:rPr>
        <w:t>Developed responsive and modular UI components with Angular 16, implementing advanced data visualization for portfolio managers to track market shifts and exposure in real-time.</w:t>
      </w:r>
    </w:p>
    <w:p w14:paraId="0000001E">
      <w:pPr>
        <w:pStyle w:val="ListBullet"/>
        <w:rPr>
          <w:sz w:val="22"/>
          <w:szCs w:val="22"/>
        </w:rPr>
      </w:pPr>
      <w:r>
        <w:rPr>
          <w:sz w:val="22"/>
          <w:szCs w:val="22"/>
        </w:rPr>
        <w:t>Designed and implemented secure RESTful and GraphQL APIs for trade reconciliation, portfolio validation, and risk event notifications, handling over 10,000 requests per minute with 99.99% uptime.</w:t>
      </w:r>
    </w:p>
    <w:p w14:paraId="0000001F">
      <w:pPr>
        <w:pStyle w:val="ListBullet"/>
        <w:rPr>
          <w:sz w:val="22"/>
          <w:szCs w:val="22"/>
        </w:rPr>
      </w:pPr>
      <w:r>
        <w:rPr>
          <w:sz w:val="22"/>
          <w:szCs w:val="22"/>
        </w:rPr>
        <w:t>Integrated Apache Flink for processing market data streams, enabling rapid trade decision-making with sub-second response windows and supporting complex event processing across multiple data sources.</w:t>
      </w:r>
    </w:p>
    <w:p w14:paraId="00000020">
      <w:pPr>
        <w:pStyle w:val="ListBullet"/>
        <w:rPr>
          <w:sz w:val="22"/>
          <w:szCs w:val="22"/>
        </w:rPr>
      </w:pPr>
      <w:r>
        <w:rPr>
          <w:sz w:val="22"/>
          <w:szCs w:val="22"/>
        </w:rPr>
        <w:t>Implemented Redis caching strategy for high-volume financial datasets (pricing models, benchmarks, market indices), reducing data retrieval latency and database load by 40%.</w:t>
      </w:r>
    </w:p>
    <w:p w14:paraId="00000021">
      <w:pPr>
        <w:pStyle w:val="ListBullet"/>
        <w:rPr>
          <w:sz w:val="22"/>
          <w:szCs w:val="22"/>
        </w:rPr>
      </w:pPr>
      <w:r>
        <w:rPr>
          <w:sz w:val="22"/>
          <w:szCs w:val="22"/>
        </w:rPr>
        <w:t>Architected and deployed microservices in AWS using ECS, Fargate, and Secrets Manager, ensuring horizontal scalability and secure credentials management for financial applications.</w:t>
      </w:r>
    </w:p>
    <w:p w14:paraId="00000022">
      <w:pPr>
        <w:pStyle w:val="ListBullet"/>
        <w:rPr>
          <w:sz w:val="22"/>
          <w:szCs w:val="22"/>
        </w:rPr>
      </w:pPr>
      <w:r>
        <w:rPr>
          <w:sz w:val="22"/>
          <w:szCs w:val="22"/>
        </w:rPr>
        <w:t>Designed data persistence layer using PostgreSQL for structured financial data (portfolios, trades) and Elasticsearch for indexed search on audit logs and transaction metadata.</w:t>
      </w:r>
    </w:p>
    <w:p w14:paraId="00000023">
      <w:pPr>
        <w:pStyle w:val="ListBullet"/>
        <w:rPr>
          <w:sz w:val="22"/>
          <w:szCs w:val="22"/>
        </w:rPr>
      </w:pPr>
      <w:r>
        <w:rPr>
          <w:sz w:val="22"/>
          <w:szCs w:val="22"/>
        </w:rPr>
        <w:t>Implemented comprehensive security framework with SSO and fine-grained access control using OAuth2 and Okta, ensuring secure access to internal Aladdin applications across global offices.</w:t>
      </w:r>
    </w:p>
    <w:p w14:paraId="00000024">
      <w:pPr>
        <w:pStyle w:val="ListBullet"/>
        <w:rPr>
          <w:sz w:val="22"/>
          <w:szCs w:val="22"/>
        </w:rPr>
      </w:pPr>
      <w:r>
        <w:rPr>
          <w:sz w:val="22"/>
          <w:szCs w:val="22"/>
        </w:rPr>
        <w:t>Established automated CI/CD pipelines using GitHub Actions with containerized deployments via Docker and infrastructure-as-code using Terraform, reducing deployment time by 70%.</w:t>
      </w:r>
    </w:p>
    <w:p w14:paraId="00000025">
      <w:pPr>
        <w:pStyle w:val="ListBullet"/>
        <w:rPr>
          <w:sz w:val="22"/>
          <w:szCs w:val="22"/>
        </w:rPr>
      </w:pPr>
      <w:r>
        <w:rPr>
          <w:sz w:val="22"/>
          <w:szCs w:val="22"/>
        </w:rPr>
        <w:t>Ensured regulatory compliance with SOX, GDPR, and FINRA requirements through data encryption, comprehensive audit logging, and regular vulnerability assessments.</w:t>
      </w:r>
    </w:p>
    <w:p w14:paraId="00000026">
      <w:pPr>
        <w:rPr>
          <w:sz w:val="22"/>
          <w:szCs w:val="22"/>
        </w:rPr>
      </w:pPr>
      <w:r>
        <w:rPr>
          <w:b/>
          <w:sz w:val="22"/>
          <w:szCs w:val="22"/>
        </w:rPr>
        <w:t xml:space="preserve">Environment: </w:t>
      </w:r>
      <w:r>
        <w:rPr>
          <w:sz w:val="22"/>
          <w:szCs w:val="22"/>
        </w:rPr>
        <w:t>Java 17, Spring Boot, Micronaut, Angular 16, AWS (ECS, Fargate, Secrets Manager), PostgreSQL, Elasticsearch, Redis, Apache Flink, Docker, Terraform, OAuth2, Okta</w:t>
      </w:r>
    </w:p>
    <w:p w14:paraId="00000027">
      <w:pPr>
        <w:spacing w:after="0" w:line="240"/>
        <w:rPr/>
      </w:pPr>
      <w:r>
        <w:rPr>
          <w:b/>
        </w:rPr>
        <w:t>Client: Humana – Indianapolis, IN</w:t>
      </w:r>
    </w:p>
    <w:p w14:paraId="00000028">
      <w:pPr>
        <w:spacing w:after="0" w:line="240"/>
        <w:rPr/>
      </w:pPr>
      <w:r>
        <w:rPr>
          <w:b/>
        </w:rPr>
        <w:t>Role: Java Full Stack Developer</w:t>
      </w:r>
      <w:r>
        <w:rPr>
          <w:i/>
        </w:rPr>
        <w:tab/>
        <w:t xml:space="preserve">                                                                                                      Oct 2022 – Nov 2023</w:t>
      </w:r>
    </w:p>
    <w:p w14:paraId="00000029">
      <w:pPr>
        <w:spacing w:after="0" w:line="360"/>
        <w:rPr/>
      </w:pPr>
      <w:r>
        <w:rPr>
          <w:b/>
        </w:rPr>
        <w:t>Responsibilities:</w:t>
      </w:r>
    </w:p>
    <w:p w14:paraId="0000002A">
      <w:pPr>
        <w:pStyle w:val="ListBullet"/>
        <w:rPr/>
      </w:pPr>
      <w:r>
        <w:t>Architected and implemented Java 17 microservices using Spring Boot for the Humana Data Exchange (HDX) platform, applying event-driven architecture with Kafka for real-time healthcare data processing across integrated systems.</w:t>
      </w:r>
    </w:p>
    <w:p w14:paraId="0000002B">
      <w:pPr>
        <w:pStyle w:val="ListBullet"/>
        <w:rPr/>
      </w:pPr>
      <w:r>
        <w:t>Optimized Java 17 service performance by implementing advanced Hibernate (JPA) features including lazy loading, connection pooling, and multi-level caching strategies, reducing database load and improving response times by 45%.</w:t>
      </w:r>
    </w:p>
    <w:p w14:paraId="0000002C">
      <w:pPr>
        <w:pStyle w:val="ListBullet"/>
        <w:rPr/>
      </w:pPr>
      <w:r>
        <w:t>Developed responsive and interactive user interfaces using Angular 16 with RxJS and NgRx state management, transforming complex design mockups into intuitive enterprise-level experiences for the HDX platform.</w:t>
      </w:r>
    </w:p>
    <w:p w14:paraId="0000002D">
      <w:pPr>
        <w:pStyle w:val="ListBullet"/>
        <w:rPr/>
      </w:pPr>
      <w:r>
        <w:t>Designed and implemented secure RESTful APIs with Spring MVC and Spring Security, incorporating OAuth2 authentication and HIPAA-compliant data handling protocols while adhering to SOLID principles.</w:t>
      </w:r>
    </w:p>
    <w:p w14:paraId="0000002E">
      <w:pPr>
        <w:pStyle w:val="ListBullet"/>
        <w:rPr/>
      </w:pPr>
      <w:r>
        <w:t>Engineered high-throughput event streaming pipelines with Kafka Connect and Kafka Streams, enabling seamless real-time data exchange between disparate healthcare applications and reducing integration complexity by 30%.</w:t>
      </w:r>
    </w:p>
    <w:p w14:paraId="0000002F">
      <w:pPr>
        <w:pStyle w:val="ListBullet"/>
        <w:rPr/>
      </w:pPr>
      <w:r>
        <w:t>Created optimized PL/SQL procedures and functions for Oracle databases, improving data access efficiency for complex healthcare analytics queries.</w:t>
      </w:r>
    </w:p>
    <w:p w14:paraId="00000030">
      <w:pPr>
        <w:pStyle w:val="ListBullet"/>
        <w:rPr/>
      </w:pPr>
      <w:r>
        <w:t>Implemented serverless computing architecture using AWS Lambda to process Kafka data streams, supporting real-time updates and notifications across the platform while reducing infrastructure costs by 25%.</w:t>
      </w:r>
    </w:p>
    <w:p w14:paraId="00000031">
      <w:pPr>
        <w:pStyle w:val="ListBullet"/>
        <w:rPr/>
      </w:pPr>
      <w:r>
        <w:t>Designed MongoDB schema and aggregation pipelines to efficiently store and retrieve unstructured healthcare data, enhancing query performance for complex analytics.</w:t>
      </w:r>
    </w:p>
    <w:p w14:paraId="00000032">
      <w:pPr>
        <w:pStyle w:val="ListBullet"/>
        <w:rPr/>
      </w:pPr>
      <w:r>
        <w:t>Implemented comprehensive security measures including data encryption, secure coding practices, and access control to ensure HIPAA and FHIR compliance across all platform components.</w:t>
      </w:r>
    </w:p>
    <w:p w14:paraId="00000033">
      <w:pPr>
        <w:pStyle w:val="ListBullet"/>
        <w:rPr/>
      </w:pPr>
      <w:r>
        <w:t>Led performance optimization initiatives including database query tuning, API response caching, and code refactoring, resulting in 60% improvement in overall platform responsiveness.</w:t>
      </w:r>
    </w:p>
    <w:p w14:paraId="00000034">
      <w:r>
        <w:rPr>
          <w:b/>
        </w:rPr>
        <w:t xml:space="preserve">Environment: </w:t>
      </w:r>
      <w:r>
        <w:t>Java 17, Spring Boot, Angular 16, AWS (Lambda, S3, CloudWatch), Oracle, MongoDB, RESTful APIs, Kafka, HIPAA/FHIR standards, Agile</w:t>
      </w:r>
    </w:p>
    <w:p w14:paraId="00000035">
      <w:pPr>
        <w:spacing w:after="0"/>
        <w:rPr/>
      </w:pPr>
      <w:r>
        <w:rPr>
          <w:b/>
        </w:rPr>
        <w:t>Client: HSBC – Hyderabad, IN</w:t>
      </w:r>
    </w:p>
    <w:p w14:paraId="00000036">
      <w:pPr>
        <w:spacing w:after="0"/>
        <w:rPr/>
      </w:pPr>
      <w:r>
        <w:rPr>
          <w:b/>
        </w:rPr>
        <w:t>Role: Jr Java Full Stack Developer</w:t>
      </w:r>
      <w:r>
        <w:rPr>
          <w:i/>
        </w:rPr>
        <w:tab/>
        <w:t xml:space="preserve">                                                                                                         May 2019 – July 2021</w:t>
      </w:r>
    </w:p>
    <w:p w14:paraId="00000037">
      <w:pPr>
        <w:spacing w:after="0" w:line="360"/>
        <w:rPr/>
      </w:pPr>
      <w:r>
        <w:rPr>
          <w:b/>
        </w:rPr>
        <w:t>Responsibilities:</w:t>
      </w:r>
    </w:p>
    <w:p w14:paraId="00000038">
      <w:pPr>
        <w:pStyle w:val="ListBullet"/>
        <w:rPr/>
      </w:pPr>
      <w:r>
        <w:t>Developed responsive frontend interfaces using React.js and Redux, implementing reusable component libraries and state management patterns for complex financial workflows, reducing code duplication by 35%.</w:t>
      </w:r>
    </w:p>
    <w:p w14:paraId="00000039">
      <w:pPr>
        <w:pStyle w:val="ListBullet"/>
        <w:rPr/>
      </w:pPr>
      <w:r>
        <w:t>Designed and implemented Java 11 microservices for secure financial operations, ensuring smooth inter-service communication through RESTful APIs and message queues while adhering to enterprise-level banking protocols.</w:t>
      </w:r>
    </w:p>
    <w:p w14:paraId="0000003A">
      <w:pPr>
        <w:pStyle w:val="ListBullet"/>
        <w:rPr/>
      </w:pPr>
      <w:r>
        <w:t>Engineered high-performance, secure backend services using Java 11 and Spring Boot, enabling real-time transaction processing with comprehensive error handling and transaction rollback capabilities.</w:t>
      </w:r>
    </w:p>
    <w:p w14:paraId="0000003B">
      <w:pPr>
        <w:pStyle w:val="ListBullet"/>
        <w:rPr/>
      </w:pPr>
      <w:r>
        <w:t>Implemented real-time communication services with WebSocket, RabbitMQ, and Kafka, enabling instant updates across the banking platform and improving transaction processing speed by 40%.</w:t>
      </w:r>
    </w:p>
    <w:p w14:paraId="0000003C">
      <w:pPr>
        <w:pStyle w:val="ListBullet"/>
        <w:rPr/>
      </w:pPr>
      <w:r>
        <w:t>Designed event sourcing patterns with Kafka to maintain comprehensive audit trails of financial transactions, ensuring data integrity and regulatory compliance for international banking operations.</w:t>
      </w:r>
    </w:p>
    <w:p w14:paraId="0000003D">
      <w:pPr>
        <w:pStyle w:val="ListBullet"/>
        <w:rPr/>
      </w:pPr>
      <w:r>
        <w:t>Optimized SQL queries and database interactions in SQL Server through indexing strategies and stored procedures, improving query efficiency and reducing latency by 40% for high-volume transaction processing.</w:t>
      </w:r>
    </w:p>
    <w:p w14:paraId="0000003E">
      <w:pPr>
        <w:pStyle w:val="ListBullet"/>
        <w:rPr/>
      </w:pPr>
      <w:r>
        <w:t>Participated actively in Agile development processes including sprint planning, daily stand-ups, and retrospectives, consistently delivering high-quality software solutions on schedule.</w:t>
      </w:r>
    </w:p>
    <w:p w14:paraId="0000003F">
      <w:pPr>
        <w:pStyle w:val="ListBullet"/>
        <w:rPr/>
      </w:pPr>
      <w:r>
        <w:t>Collaborated with cross-functional teams including UX/UI designers, DevOps engineers, and business analysts to align technical solutions with user needs and business objectives, resulting in improved user satisfaction and streamlined development processes.</w:t>
      </w:r>
    </w:p>
    <w:p w14:paraId="00000040">
      <w:pPr>
        <w:pStyle w:val="ListBullet"/>
        <w:rPr/>
      </w:pPr>
      <w:r>
        <w:t>Implemented comprehensive unit and integration testing using JUnit and Mockito, achieving 90% code coverage and reducing production defects by 45%.</w:t>
      </w:r>
    </w:p>
    <w:p w14:paraId="00000041">
      <w:pPr>
        <w:pStyle w:val="ListBullet"/>
        <w:rPr/>
      </w:pPr>
      <w:r>
        <w:t>Contributed to security enhancement initiatives by implementing input validation, output encoding, and secure authentication mechanisms to protect against common web vulnerabilities.</w:t>
      </w:r>
    </w:p>
    <w:p w14:paraId="00000042">
      <w:r>
        <w:rPr>
          <w:b/>
        </w:rPr>
        <w:t xml:space="preserve">Environment: </w:t>
      </w:r>
      <w:r>
        <w:t>Java 11, Spring Boot, React 16, Redux, RabbitMQ, Kafka, RESTful APIs, SQL Server, WebSocket, Agile</w:t>
      </w:r>
    </w:p>
    <w:p w14:paraId="00000043">
      <w:pPr>
        <w:spacing w:after="0"/>
        <w:rPr/>
      </w:pPr>
      <w:r>
        <w:rPr>
          <w:b/>
        </w:rPr>
        <w:t>Client: PayPal, India</w:t>
      </w:r>
    </w:p>
    <w:p w14:paraId="00000044">
      <w:pPr>
        <w:spacing w:after="0"/>
        <w:rPr/>
      </w:pPr>
      <w:r>
        <w:rPr>
          <w:b/>
        </w:rPr>
        <w:t>Role: Java Intern</w:t>
      </w:r>
      <w:r>
        <w:rPr>
          <w:i/>
        </w:rPr>
        <w:tab/>
        <w:t xml:space="preserve">                                                                                                                                          Oct 2018 – Mar 2019</w:t>
      </w:r>
    </w:p>
    <w:p w14:paraId="00000045">
      <w:pPr>
        <w:spacing w:after="0" w:line="360"/>
        <w:rPr/>
      </w:pPr>
      <w:r>
        <w:rPr>
          <w:b/>
        </w:rPr>
        <w:t>Responsibilities:</w:t>
      </w:r>
    </w:p>
    <w:p w14:paraId="00000046">
      <w:pPr>
        <w:pStyle w:val="ListBullet"/>
        <w:rPr/>
      </w:pPr>
      <w:r>
        <w:t>Designed and developed key modules for an enterprise resource planning (ERP) system using Java 8 and Spring Framework, implementing inventory management and sales tracking functionalities that improved operational efficiency by 25%.</w:t>
      </w:r>
    </w:p>
    <w:p w14:paraId="00000047">
      <w:pPr>
        <w:pStyle w:val="ListBullet"/>
        <w:rPr/>
      </w:pPr>
      <w:r>
        <w:t>Built RESTful APIs following industry best practices for seamless data exchange between system components, enhancing integration efficiency and reducing system coupling.</w:t>
      </w:r>
    </w:p>
    <w:p w14:paraId="00000048">
      <w:pPr>
        <w:pStyle w:val="ListBullet"/>
        <w:rPr/>
      </w:pPr>
      <w:r>
        <w:t>Optimized database queries using MySQL through proper indexing and query optimization techniques, improving real-time system access and performance by 30%.</w:t>
      </w:r>
    </w:p>
    <w:p w14:paraId="00000049">
      <w:pPr>
        <w:pStyle w:val="ListBullet"/>
        <w:rPr/>
      </w:pPr>
      <w:r>
        <w:t>Implemented security measures including role-based access control, data encryption, and secure authentication to protect sensitive financial information in compliance with company standards.</w:t>
      </w:r>
    </w:p>
    <w:p w14:paraId="0000004A">
      <w:pPr>
        <w:pStyle w:val="ListBullet"/>
        <w:rPr/>
      </w:pPr>
      <w:r>
        <w:t>Conducted thorough troubleshooting and debugging to identify and resolve performance bottlenecks, improving system stability and response time.</w:t>
      </w:r>
    </w:p>
    <w:p w14:paraId="0000004B">
      <w:pPr>
        <w:pStyle w:val="ListBullet"/>
        <w:rPr/>
      </w:pPr>
      <w:r>
        <w:t>Participated in code reviews and implemented feedback to enhance code quality and maintainability according to team standards.</w:t>
      </w:r>
    </w:p>
    <w:p w14:paraId="0000004C">
      <w:pPr>
        <w:pStyle w:val="ListBullet"/>
        <w:rPr/>
      </w:pPr>
      <w:r>
        <w:t>Collaborated with senior developers to design and implement database schemas optimized for financial transaction processing and reporting.</w:t>
      </w:r>
    </w:p>
    <w:p w14:paraId="0000004D">
      <w:pPr>
        <w:pStyle w:val="ListBullet"/>
        <w:rPr/>
      </w:pPr>
      <w:r>
        <w:t>Created comprehensive technical documentation for developed modules to facilitate knowledge transfer and system maintenance.</w:t>
      </w:r>
    </w:p>
    <w:p w14:paraId="0000004E">
      <w:r>
        <w:rPr>
          <w:b/>
        </w:rPr>
        <w:t xml:space="preserve">Environment: </w:t>
      </w:r>
      <w:r>
        <w:t>Java 8, Spring Framework, MySQL, RESTful APIs, Agile</w:t>
      </w:r>
    </w:p>
    <w:sectPr>
      <w:pgSz w:w="12240" w:h="15840"/>
      <w:pgMar w:top="720" w:right="720" w:bottom="72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10000000" w:usb2="00000000" w:usb3="00000000" w:csb0="00000000" w:csb1="00000000"/>
  </w:font>
  <w:font w:name="Times New Roman">
    <w:panose1 w:val="02020603050405020304"/>
    <w:charset w:val="00"/>
    <w:family w:val="auto"/>
    <w:pitch w:val="variable"/>
    <w:sig w:usb0="00000000" w:usb1="00000000" w:usb2="00000009" w:usb3="00000000" w:csb0="000001ff" w:csb1="00000000"/>
  </w:font>
  <w:font w:name="Cambria">
    <w:panose1 w:val="02040503050406030204"/>
    <w:charset w:val="00"/>
    <w:family w:val="auto"/>
    <w:pitch w:val="variable"/>
    <w:sig w:usb0="00000000" w:usb1="400004ff" w:usb2="00000000" w:usb3="00000000" w:csb0="0000019f" w:csb1="00000000"/>
  </w:font>
  <w:font w:name="ＭＳ 明朝">
    <w:panose1 w:val="00000000000000000000"/>
    <w:charset w:val="80"/>
    <w:family w:val="roman"/>
    <w:notTrueType w:val="on"/>
    <w:pitch w:val="fixed"/>
    <w:sig w:usb0="00000001" w:usb1="08070000" w:usb2="00000010" w:usb3="00000000" w:csb0="00020000" w:csb1="00000000"/>
  </w:font>
  <w:font w:name="Calibri">
    <w:panose1 w:val="020f0502020204030204"/>
    <w:charset w:val="00"/>
    <w:family w:val="auto"/>
    <w:pitch w:val="variable"/>
    <w:sig w:usb0="00000000" w:usb1="4000acff" w:usb2="00000009" w:usb3="00000000" w:csb0="0000019f" w:csb1="00000000"/>
  </w:font>
  <w:font w:name="ＭＳ ゴシック">
    <w:panose1 w:val="00000000000000000000"/>
    <w:charset w:val="80"/>
    <w:family w:val="modern"/>
    <w:notTrueType w:val="on"/>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singleLevel"/>
    <w:lvl w:ilvl="0" w:tentative="0">
      <w:start w:val="1"/>
      <w:numFmt w:val="decimal"/>
      <w:lvlText w:val="%1."/>
      <w:lvlJc w:val="left"/>
      <w:pPr>
        <w:tabs>
          <w:tab w:val="num" w:pos="1800"/>
        </w:tabs>
        <w:ind w:left="1800" w:hanging="360"/>
      </w:pPr>
    </w:lvl>
  </w:abstractNum>
  <w:abstractNum w:abstractNumId="1">
    <w:multiLevelType w:val="singleLevel"/>
    <w:lvl w:ilvl="0" w:tentative="0">
      <w:start w:val="1"/>
      <w:numFmt w:val="decimal"/>
      <w:lvlText w:val="%1."/>
      <w:lvlJc w:val="left"/>
      <w:pPr>
        <w:tabs>
          <w:tab w:val="num" w:pos="1440"/>
        </w:tabs>
        <w:ind w:left="1440" w:hanging="360"/>
      </w:pPr>
    </w:lvl>
  </w:abstractNum>
  <w:abstractNum w:abstractNumId="2">
    <w:multiLevelType w:val="singleLevel"/>
    <w:lvl w:ilvl="0" w:tentative="0">
      <w:start w:val="1"/>
      <w:numFmt w:val="decimal"/>
      <w:pStyle w:val="ListNumber3"/>
      <w:lvlText w:val="%1."/>
      <w:lvlJc w:val="left"/>
      <w:pPr>
        <w:tabs>
          <w:tab w:val="num" w:pos="1080"/>
        </w:tabs>
        <w:ind w:left="1080" w:hanging="360"/>
      </w:pPr>
    </w:lvl>
  </w:abstractNum>
  <w:abstractNum w:abstractNumId="3">
    <w:multiLevelType w:val="singleLevel"/>
    <w:lvl w:ilvl="0" w:tentative="0">
      <w:start w:val="1"/>
      <w:numFmt w:val="decimal"/>
      <w:pStyle w:val="ListNumber2"/>
      <w:lvlText w:val="%1."/>
      <w:lvlJc w:val="left"/>
      <w:pPr>
        <w:tabs>
          <w:tab w:val="num" w:pos="720"/>
        </w:tabs>
        <w:ind w:left="720" w:hanging="360"/>
      </w:pPr>
    </w:lvl>
  </w:abstractNum>
  <w:abstractNum w:abstractNumId="4">
    <w:multiLevelType w:val="singleLevel"/>
    <w:lvl w:ilvl="0" w:tentative="0">
      <w:start w:val="1"/>
      <w:numFmt w:val="bullet"/>
      <w:lvlText w:val=""/>
      <w:lvlJc w:val="left"/>
      <w:pPr>
        <w:tabs>
          <w:tab w:val="num" w:pos="1440"/>
        </w:tabs>
        <w:ind w:left="1440" w:hanging="360"/>
      </w:pPr>
      <w:rPr>
        <w:rFonts w:ascii="Symbol" w:hAnsi="Symbol" w:hint="default"/>
      </w:rPr>
    </w:lvl>
  </w:abstractNum>
  <w:abstractNum w:abstractNumId="5">
    <w:multiLevelType w:val="singleLevel"/>
    <w:lvl w:ilvl="0" w:tentative="0">
      <w:start w:val="1"/>
      <w:numFmt w:val="bullet"/>
      <w:pStyle w:val="ListBullet3"/>
      <w:lvlText w:val=""/>
      <w:lvlJc w:val="left"/>
      <w:pPr>
        <w:tabs>
          <w:tab w:val="num" w:pos="1080"/>
        </w:tabs>
        <w:ind w:left="1080" w:hanging="360"/>
      </w:pPr>
      <w:rPr>
        <w:rFonts w:ascii="Symbol" w:hAnsi="Symbol" w:hint="default"/>
      </w:rPr>
    </w:lvl>
  </w:abstractNum>
  <w:abstractNum w:abstractNumId="6">
    <w:multiLevelType w:val="singleLevel"/>
    <w:lvl w:ilvl="0" w:tentative="0">
      <w:start w:val="1"/>
      <w:numFmt w:val="bullet"/>
      <w:pStyle w:val="ListBullet2"/>
      <w:lvlText w:val=""/>
      <w:lvlJc w:val="left"/>
      <w:pPr>
        <w:tabs>
          <w:tab w:val="num" w:pos="720"/>
        </w:tabs>
        <w:ind w:left="720" w:hanging="360"/>
      </w:pPr>
      <w:rPr>
        <w:rFonts w:ascii="Symbol" w:hAnsi="Symbol" w:hint="default"/>
      </w:rPr>
    </w:lvl>
  </w:abstractNum>
  <w:abstractNum w:abstractNumId="7">
    <w:multiLevelType w:val="singleLevel"/>
    <w:lvl w:ilvl="0" w:tentative="0">
      <w:start w:val="1"/>
      <w:numFmt w:val="decimal"/>
      <w:pStyle w:val="ListNumber"/>
      <w:lvlText w:val="%1."/>
      <w:lvlJc w:val="left"/>
      <w:pPr>
        <w:tabs>
          <w:tab w:val="num" w:pos="360"/>
        </w:tabs>
        <w:ind w:left="360" w:hanging="360"/>
      </w:pPr>
    </w:lvl>
  </w:abstractNum>
  <w:abstractNum w:abstractNumId="8">
    <w:multiLevelType w:val="singleLevel"/>
    <w:lvl w:ilvl="0" w:tentative="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en-US" w:bidi="ar-SA" w:eastAsia="en-US"/>
      </w:rPr>
    </w:rPrDefault>
    <w:pPrDefault>
      <w:pPr>
        <w:spacing w:after="200" w:line="276" w:lineRule="auto"/>
      </w:pPr>
    </w:pPrDefault>
  </w:docDefaults>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character" w:styleId="FollowedHyperlink">
    <w:name w:val="FollowedHyperlink"/>
    <w:basedOn w:val="DefaultParagraphFont"/>
    <w:uiPriority w:val="99"/>
    <w:semiHidden w:val="on"/>
    <w:unhideWhenUsed w:val="on"/>
    <w:rPr>
      <w:color w:val="800080"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val="on"/>
    <w:pPr>
      <w:ind w:left="720"/>
      <w:contextualSpacing w:val="on"/>
    </w:pPr>
  </w:style>
  <w:style w:type="paragraph" w:styleId="BodyText">
    <w:name w:val="Body Text"/>
    <w:basedOn w:val="Normal"/>
    <w:link w:val="BodyTextChar"/>
    <w:uiPriority w:val="99"/>
    <w:unhideWhenUsed w:val="on"/>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unhideWhenUsed w:val="on"/>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unhideWhenUsed w:val="on"/>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unhideWhenUsed w:val="on"/>
    <w:pPr>
      <w:ind w:left="360" w:hanging="360"/>
      <w:contextualSpacing w:val="on"/>
    </w:pPr>
  </w:style>
  <w:style w:type="paragraph" w:styleId="List2">
    <w:name w:val="List 2"/>
    <w:basedOn w:val="Normal"/>
    <w:uiPriority w:val="99"/>
    <w:unhideWhenUsed w:val="on"/>
    <w:pPr>
      <w:ind w:left="720" w:hanging="360"/>
      <w:contextualSpacing w:val="on"/>
    </w:pPr>
  </w:style>
  <w:style w:type="paragraph" w:styleId="List3">
    <w:name w:val="List 3"/>
    <w:basedOn w:val="Normal"/>
    <w:uiPriority w:val="99"/>
    <w:unhideWhenUsed w:val="on"/>
    <w:pPr>
      <w:ind w:left="1080" w:hanging="360"/>
      <w:contextualSpacing w:val="on"/>
    </w:pPr>
  </w:style>
  <w:style w:type="paragraph" w:styleId="ListBullet">
    <w:name w:val="List Bullet"/>
    <w:basedOn w:val="Normal"/>
    <w:uiPriority w:val="99"/>
    <w:unhideWhenUsed w:val="on"/>
    <w:pPr>
      <w:numPr>
        <w:ilvl w:val="0"/>
        <w:numId w:val="1"/>
      </w:numPr>
      <w:contextualSpacing w:val="on"/>
    </w:pPr>
  </w:style>
  <w:style w:type="paragraph" w:styleId="ListBullet2">
    <w:name w:val="List Bullet 2"/>
    <w:basedOn w:val="Normal"/>
    <w:uiPriority w:val="99"/>
    <w:unhideWhenUsed w:val="on"/>
    <w:pPr>
      <w:numPr>
        <w:ilvl w:val="0"/>
        <w:numId w:val="2"/>
      </w:numPr>
      <w:contextualSpacing w:val="on"/>
    </w:pPr>
  </w:style>
  <w:style w:type="paragraph" w:styleId="ListBullet3">
    <w:name w:val="List Bullet 3"/>
    <w:basedOn w:val="Normal"/>
    <w:uiPriority w:val="99"/>
    <w:unhideWhenUsed w:val="on"/>
    <w:pPr>
      <w:numPr>
        <w:ilvl w:val="0"/>
        <w:numId w:val="3"/>
      </w:numPr>
      <w:contextualSpacing w:val="on"/>
    </w:pPr>
  </w:style>
  <w:style w:type="paragraph" w:styleId="ListNumber">
    <w:name w:val="List Number"/>
    <w:basedOn w:val="Normal"/>
    <w:uiPriority w:val="99"/>
    <w:unhideWhenUsed w:val="on"/>
    <w:pPr>
      <w:numPr>
        <w:ilvl w:val="0"/>
        <w:numId w:val="5"/>
      </w:numPr>
      <w:contextualSpacing w:val="on"/>
    </w:pPr>
  </w:style>
  <w:style w:type="paragraph" w:styleId="ListNumber2">
    <w:name w:val="List Number 2"/>
    <w:basedOn w:val="Normal"/>
    <w:uiPriority w:val="99"/>
    <w:unhideWhenUsed w:val="on"/>
    <w:pPr>
      <w:numPr>
        <w:ilvl w:val="0"/>
        <w:numId w:val="6"/>
      </w:numPr>
      <w:contextualSpacing w:val="on"/>
    </w:pPr>
  </w:style>
  <w:style w:type="paragraph" w:styleId="ListNumber3">
    <w:name w:val="List Number 3"/>
    <w:basedOn w:val="Normal"/>
    <w:uiPriority w:val="99"/>
    <w:unhideWhenUsed w:val="on"/>
    <w:pPr>
      <w:numPr>
        <w:ilvl w:val="0"/>
        <w:numId w:val="7"/>
      </w:numPr>
      <w:contextualSpacing w:val="on"/>
    </w:pPr>
  </w:style>
  <w:style w:type="paragraph" w:styleId="ListContinue">
    <w:name w:val="List Continue"/>
    <w:basedOn w:val="Normal"/>
    <w:uiPriority w:val="99"/>
    <w:unhideWhenUsed w:val="on"/>
    <w:pPr>
      <w:spacing w:after="120"/>
      <w:ind w:left="360"/>
      <w:contextualSpacing w:val="on"/>
    </w:pPr>
  </w:style>
  <w:style w:type="paragraph" w:styleId="ListContinue2">
    <w:name w:val="List Continue 2"/>
    <w:basedOn w:val="Normal"/>
    <w:uiPriority w:val="99"/>
    <w:unhideWhenUsed w:val="on"/>
    <w:pPr>
      <w:spacing w:after="120"/>
      <w:ind w:left="720"/>
      <w:contextualSpacing w:val="on"/>
    </w:pPr>
  </w:style>
  <w:style w:type="paragraph" w:styleId="ListContinue3">
    <w:name w:val="List Continue 3"/>
    <w:basedOn w:val="Normal"/>
    <w:uiPriority w:val="99"/>
    <w:unhideWhenUsed w:val="on"/>
    <w:pPr>
      <w:spacing w:after="120"/>
      <w:ind w:left="1080"/>
      <w:contextualSpacing w:val="on"/>
    </w:pPr>
  </w:style>
  <w:style w:type="paragraph" w:styleId="Macro">
    <w:name w:val="Macro"/>
    <w:link w:val="MacroTextChar"/>
    <w:uiPriority w:val="99"/>
    <w:unhideWhenUsed w:val="on"/>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
    <w:uiPriority w:val="99"/>
    <w:rPr>
      <w:rFonts w:ascii="Courier" w:hAnsi="Courier"/>
      <w:sz w:val="20"/>
      <w:szCs w:val="20"/>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val="on"/>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semiHidden w:val="on"/>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semiHidden w:val="on"/>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semiHidden w:val="on"/>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semiHidden w:val="on"/>
    <w:rPr>
      <w:rFonts w:asciiTheme="majorHAnsi" w:cstheme="majorBidi" w:eastAsiaTheme="majorEastAsia" w:hAnsiTheme="majorHAnsi"/>
      <w:color w:val="4f81bd" w:themeColor="accent1"/>
      <w:sz w:val="20"/>
      <w:szCs w:val="20"/>
    </w:rPr>
  </w:style>
  <w:style w:type="character" w:customStyle="1" w:styleId="Heading9Char">
    <w:name w:val="Heading 9 Char"/>
    <w:basedOn w:val="DefaultParagraphFont"/>
    <w:link w:val="Heading9"/>
    <w:uiPriority w:val="9"/>
    <w:semiHidden w:val="on"/>
    <w:rPr>
      <w:rFonts w:asciiTheme="majorHAnsi" w:cstheme="majorBidi" w:eastAsiaTheme="majorEastAsia" w:hAnsiTheme="majorHAnsi"/>
      <w:i/>
      <w:iCs/>
      <w:color w:val="404040" w:themeColor="text1" w:themeTint="bf"/>
      <w:sz w:val="20"/>
      <w:szCs w:val="20"/>
    </w:rPr>
  </w:style>
  <w:style w:type="paragraph" w:styleId="Caption">
    <w:name w:val="Caption"/>
    <w:basedOn w:val="Normal"/>
    <w:next w:val="Normal"/>
    <w:uiPriority w:val="35"/>
    <w:semiHidden w:val="on"/>
    <w:unhideWhenUsed w:val="on"/>
    <w:qFormat w:val="on"/>
    <w:pPr>
      <w:spacing w:line="240" w:lineRule="auto"/>
    </w:pPr>
    <w:rPr>
      <w:b/>
      <w:bCs/>
      <w:color w:val="4f81bd" w:themeColor="accent1"/>
      <w:sz w:val="18"/>
      <w:szCs w:val="18"/>
    </w:rPr>
  </w:style>
  <w:style w:type="character" w:styleId="Strong">
    <w:name w:val="Strong"/>
    <w:basedOn w:val="DefaultParagraphFont"/>
    <w:uiPriority w:val="22"/>
    <w:qFormat w:val="on"/>
    <w:rPr>
      <w:b/>
      <w:bCs/>
    </w:rPr>
  </w:style>
  <w:style w:type="character" w:styleId="Emphasis">
    <w:name w:val="Emphasis"/>
    <w:basedOn w:val="DefaultParagraphFont"/>
    <w:uiPriority w:val="20"/>
    <w:qFormat w:val="on"/>
    <w:rPr>
      <w:i/>
      <w:iCs/>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TOCHeading">
    <w:name w:val="TOC Heading"/>
    <w:basedOn w:val="Heading1"/>
    <w:next w:val="Normal"/>
    <w:uiPriority w:val="39"/>
    <w:semiHidden w:val="on"/>
    <w:unhideWhenUsed w:val="on"/>
    <w:qFormat w:val="on"/>
    <w:pPr/>
  </w:style>
  <w:style w:type="table" w:styleId="TableGrid">
    <w:name w:val="Table Grid"/>
    <w:basedOn w:val="NormalTable"/>
    <w:uiPriority w:val="5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NormalTable"/>
    <w:uiPriority w:val="60"/>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sz="4" w:space="0"/>
          <w:bottom w:val="single" w:color="000000" w:themeColor="text1" w:sz="8" w:space="0"/>
          <w:right w:val="nil" w:sz="4" w:space="0"/>
          <w:insideH w:val="nil" w:sz="4" w:space="0"/>
          <w:insideV w:val="nil" w:sz="4" w:space="0"/>
        </w:tcBorders>
      </w:tcPr>
    </w:tblStylePr>
    <w:tblStylePr w:type="lastRow">
      <w:pPr>
        <w:spacing w:before="0" w:after="0" w:line="240" w:lineRule="auto"/>
      </w:pPr>
      <w:rPr>
        <w:b/>
        <w:bCs/>
      </w:rPr>
      <w:tblPr/>
      <w:tcPr>
        <w:tcBorders>
          <w:top w:val="single" w:color="000000" w:themeColor="text1" w:sz="8" w:space="0"/>
          <w:left w:val="nil" w:sz="4" w:space="0"/>
          <w:bottom w:val="single" w:color="000000" w:themeColor="text1"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c0c0c0" w:themeFill="text1" w:themeFillTint="3f"/>
      </w:tcPr>
    </w:tblStylePr>
    <w:tblStylePr w:type="band1Horz">
      <w:tblPr/>
      <w:tcPr>
        <w:tcBorders>
          <w:left w:val="nil" w:sz="4" w:space="0"/>
          <w:right w:val="nil" w:sz="4" w:space="0"/>
          <w:insideH w:val="nil" w:sz="4" w:space="0"/>
          <w:insideV w:val="nil" w:sz="4" w:space="0"/>
        </w:tcBorders>
        <w:shd w:val="clear" w:color="auto" w:fill="c0c0c0" w:themeFill="text1" w:themeFillTint="3f"/>
      </w:tcPr>
    </w:tblStylePr>
  </w:style>
  <w:style w:type="table" w:styleId="LightShadingAccent1">
    <w:name w:val="Light Shading Accent 1"/>
    <w:basedOn w:val="NormalTable"/>
    <w:uiPriority w:val="60"/>
    <w:pPr>
      <w:spacing w:after="0" w:line="240" w:lineRule="auto"/>
    </w:pPr>
    <w:rPr>
      <w:color w:val="3760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sz="4" w:space="0"/>
          <w:bottom w:val="single" w:color="4f81bd" w:themeColor="accent1" w:sz="8" w:space="0"/>
          <w:right w:val="nil" w:sz="4" w:space="0"/>
          <w:insideH w:val="nil" w:sz="4" w:space="0"/>
          <w:insideV w:val="nil" w:sz="4" w:space="0"/>
        </w:tcBorders>
      </w:tcPr>
    </w:tblStylePr>
    <w:tblStylePr w:type="lastRow">
      <w:pPr>
        <w:spacing w:before="0" w:after="0" w:line="240" w:lineRule="auto"/>
      </w:pPr>
      <w:rPr>
        <w:b/>
        <w:bCs/>
      </w:rPr>
      <w:tblPr/>
      <w:tcPr>
        <w:tcBorders>
          <w:top w:val="single" w:color="4f81bd" w:themeColor="accent1" w:sz="8" w:space="0"/>
          <w:left w:val="nil" w:sz="4" w:space="0"/>
          <w:bottom w:val="single" w:color="4f81bd" w:themeColor="accent1"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d3e0ef" w:themeFill="accent1" w:themeFillTint="3f"/>
      </w:tcPr>
    </w:tblStylePr>
    <w:tblStylePr w:type="band1Horz">
      <w:tblPr/>
      <w:tcPr>
        <w:tcBorders>
          <w:left w:val="nil" w:sz="4" w:space="0"/>
          <w:right w:val="nil" w:sz="4" w:space="0"/>
          <w:insideH w:val="nil" w:sz="4" w:space="0"/>
          <w:insideV w:val="nil" w:sz="4" w:space="0"/>
        </w:tcBorders>
        <w:shd w:val="clear" w:color="auto" w:fill="d3e0ef" w:themeFill="accent1" w:themeFillTint="3f"/>
      </w:tcPr>
    </w:tblStylePr>
  </w:style>
  <w:style w:type="table" w:styleId="LightShadingAccent2">
    <w:name w:val="Light Shading Accent 2"/>
    <w:basedOn w:val="NormalTable"/>
    <w:uiPriority w:val="60"/>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sz="4" w:space="0"/>
          <w:bottom w:val="single" w:color="c0504d" w:themeColor="accent2" w:sz="8" w:space="0"/>
          <w:right w:val="nil" w:sz="4" w:space="0"/>
          <w:insideH w:val="nil" w:sz="4" w:space="0"/>
          <w:insideV w:val="nil" w:sz="4" w:space="0"/>
        </w:tcBorders>
      </w:tcPr>
    </w:tblStylePr>
    <w:tblStylePr w:type="lastRow">
      <w:pPr>
        <w:spacing w:before="0" w:after="0" w:line="240" w:lineRule="auto"/>
      </w:pPr>
      <w:rPr>
        <w:b/>
        <w:bCs/>
      </w:rPr>
      <w:tblPr/>
      <w:tcPr>
        <w:tcBorders>
          <w:top w:val="single" w:color="c0504d" w:themeColor="accent2" w:sz="8" w:space="0"/>
          <w:left w:val="nil" w:sz="4" w:space="0"/>
          <w:bottom w:val="single" w:color="c0504d" w:themeColor="accent2"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efd4d3" w:themeFill="accent2" w:themeFillTint="3f"/>
      </w:tcPr>
    </w:tblStylePr>
    <w:tblStylePr w:type="band1Horz">
      <w:tblPr/>
      <w:tcPr>
        <w:tcBorders>
          <w:left w:val="nil" w:sz="4" w:space="0"/>
          <w:right w:val="nil" w:sz="4" w:space="0"/>
          <w:insideH w:val="nil" w:sz="4" w:space="0"/>
          <w:insideV w:val="nil" w:sz="4" w:space="0"/>
        </w:tcBorders>
        <w:shd w:val="clear" w:color="auto" w:fill="efd4d3" w:themeFill="accent2" w:themeFillTint="3f"/>
      </w:tcPr>
    </w:tblStylePr>
  </w:style>
  <w:style w:type="table" w:styleId="LightShadingAccent3">
    <w:name w:val="Light Shading Accent 3"/>
    <w:basedOn w:val="NormalTable"/>
    <w:uiPriority w:val="60"/>
    <w:pPr>
      <w:spacing w:after="0" w:line="240" w:lineRule="auto"/>
    </w:pPr>
    <w:rPr>
      <w:color w:val="75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sz="4" w:space="0"/>
          <w:bottom w:val="single" w:color="9bbb59" w:themeColor="accent3" w:sz="8" w:space="0"/>
          <w:right w:val="nil" w:sz="4" w:space="0"/>
          <w:insideH w:val="nil" w:sz="4" w:space="0"/>
          <w:insideV w:val="nil" w:sz="4" w:space="0"/>
        </w:tcBorders>
      </w:tcPr>
    </w:tblStylePr>
    <w:tblStylePr w:type="lastRow">
      <w:pPr>
        <w:spacing w:before="0" w:after="0" w:line="240" w:lineRule="auto"/>
      </w:pPr>
      <w:rPr>
        <w:b/>
        <w:bCs/>
      </w:rPr>
      <w:tblPr/>
      <w:tcPr>
        <w:tcBorders>
          <w:top w:val="single" w:color="9bbb59" w:themeColor="accent3" w:sz="8" w:space="0"/>
          <w:left w:val="nil" w:sz="4" w:space="0"/>
          <w:bottom w:val="single" w:color="9bbb59" w:themeColor="accent3"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e6eed6" w:themeFill="accent3" w:themeFillTint="3f"/>
      </w:tcPr>
    </w:tblStylePr>
    <w:tblStylePr w:type="band1Horz">
      <w:tblPr/>
      <w:tcPr>
        <w:tcBorders>
          <w:left w:val="nil" w:sz="4" w:space="0"/>
          <w:right w:val="nil" w:sz="4" w:space="0"/>
          <w:insideH w:val="nil" w:sz="4" w:space="0"/>
          <w:insideV w:val="nil" w:sz="4" w:space="0"/>
        </w:tcBorders>
        <w:shd w:val="clear" w:color="auto" w:fill="e6eed6" w:themeFill="accent3" w:themeFillTint="3f"/>
      </w:tcPr>
    </w:tblStylePr>
  </w:style>
  <w:style w:type="table" w:styleId="LightShadingAccent4">
    <w:name w:val="Light Shading Accent 4"/>
    <w:basedOn w:val="NormalTable"/>
    <w:uiPriority w:val="60"/>
    <w:pPr>
      <w:spacing w:after="0" w:line="240" w:lineRule="auto"/>
    </w:pPr>
    <w:rPr>
      <w:color w:val="60497b"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sz="4" w:space="0"/>
          <w:bottom w:val="single" w:color="8064a2" w:themeColor="accent4" w:sz="8" w:space="0"/>
          <w:right w:val="nil" w:sz="4" w:space="0"/>
          <w:insideH w:val="nil" w:sz="4" w:space="0"/>
          <w:insideV w:val="nil" w:sz="4" w:space="0"/>
        </w:tcBorders>
      </w:tcPr>
    </w:tblStylePr>
    <w:tblStylePr w:type="lastRow">
      <w:pPr>
        <w:spacing w:before="0" w:after="0" w:line="240" w:lineRule="auto"/>
      </w:pPr>
      <w:rPr>
        <w:b/>
        <w:bCs/>
      </w:rPr>
      <w:tblPr/>
      <w:tcPr>
        <w:tcBorders>
          <w:top w:val="single" w:color="8064a2" w:themeColor="accent4" w:sz="8" w:space="0"/>
          <w:left w:val="nil" w:sz="4" w:space="0"/>
          <w:bottom w:val="single" w:color="8064a2" w:themeColor="accent4"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dfd8e8" w:themeFill="accent4" w:themeFillTint="3f"/>
      </w:tcPr>
    </w:tblStylePr>
    <w:tblStylePr w:type="band1Horz">
      <w:tblPr/>
      <w:tcPr>
        <w:tcBorders>
          <w:left w:val="nil" w:sz="4" w:space="0"/>
          <w:right w:val="nil" w:sz="4" w:space="0"/>
          <w:insideH w:val="nil" w:sz="4" w:space="0"/>
          <w:insideV w:val="nil" w:sz="4" w:space="0"/>
        </w:tcBorders>
        <w:shd w:val="clear" w:color="auto" w:fill="dfd8e8" w:themeFill="accent4" w:themeFillTint="3f"/>
      </w:tcPr>
    </w:tblStylePr>
  </w:style>
  <w:style w:type="table" w:styleId="LightShadingAccent5">
    <w:name w:val="Light Shading Accent 5"/>
    <w:basedOn w:val="NormalTable"/>
    <w:uiPriority w:val="60"/>
    <w:pPr>
      <w:spacing w:after="0" w:line="240" w:lineRule="auto"/>
    </w:pPr>
    <w:rPr>
      <w:color w:val="318399"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sz="4" w:space="0"/>
          <w:bottom w:val="single" w:color="4bacc6" w:themeColor="accent5" w:sz="8" w:space="0"/>
          <w:right w:val="nil" w:sz="4" w:space="0"/>
          <w:insideH w:val="nil" w:sz="4" w:space="0"/>
          <w:insideV w:val="nil" w:sz="4" w:space="0"/>
        </w:tcBorders>
      </w:tcPr>
    </w:tblStylePr>
    <w:tblStylePr w:type="lastRow">
      <w:pPr>
        <w:spacing w:before="0" w:after="0" w:line="240" w:lineRule="auto"/>
      </w:pPr>
      <w:rPr>
        <w:b/>
        <w:bCs/>
      </w:rPr>
      <w:tblPr/>
      <w:tcPr>
        <w:tcBorders>
          <w:top w:val="single" w:color="4bacc6" w:themeColor="accent5" w:sz="8" w:space="0"/>
          <w:left w:val="nil" w:sz="4" w:space="0"/>
          <w:bottom w:val="single" w:color="4bacc6" w:themeColor="accent5"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d1eaf1" w:themeFill="accent5" w:themeFillTint="3f"/>
      </w:tcPr>
    </w:tblStylePr>
    <w:tblStylePr w:type="band1Horz">
      <w:tblPr/>
      <w:tcPr>
        <w:tcBorders>
          <w:left w:val="nil" w:sz="4" w:space="0"/>
          <w:right w:val="nil" w:sz="4" w:space="0"/>
          <w:insideH w:val="nil" w:sz="4" w:space="0"/>
          <w:insideV w:val="nil" w:sz="4" w:space="0"/>
        </w:tcBorders>
        <w:shd w:val="clear" w:color="auto" w:fill="d1eaf1" w:themeFill="accent5" w:themeFillTint="3f"/>
      </w:tcPr>
    </w:tblStylePr>
  </w:style>
  <w:style w:type="table" w:styleId="LightShadingAccent6">
    <w:name w:val="Light Shading Accent 6"/>
    <w:basedOn w:val="NormalTable"/>
    <w:uiPriority w:val="60"/>
    <w:pPr>
      <w:spacing w:after="0" w:line="240" w:lineRule="auto"/>
    </w:pPr>
    <w:rPr>
      <w:color w:val="e2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sz="4" w:space="0"/>
          <w:bottom w:val="single" w:color="f79646" w:themeColor="accent6" w:sz="8" w:space="0"/>
          <w:right w:val="nil" w:sz="4" w:space="0"/>
          <w:insideH w:val="nil" w:sz="4" w:space="0"/>
          <w:insideV w:val="nil" w:sz="4" w:space="0"/>
        </w:tcBorders>
      </w:tcPr>
    </w:tblStylePr>
    <w:tblStylePr w:type="lastRow">
      <w:pPr>
        <w:spacing w:before="0" w:after="0" w:line="240" w:lineRule="auto"/>
      </w:pPr>
      <w:rPr>
        <w:b/>
        <w:bCs/>
      </w:rPr>
      <w:tblPr/>
      <w:tcPr>
        <w:tcBorders>
          <w:top w:val="single" w:color="f79646" w:themeColor="accent6" w:sz="8" w:space="0"/>
          <w:left w:val="nil" w:sz="4" w:space="0"/>
          <w:bottom w:val="single" w:color="f79646" w:themeColor="accent6"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fde5d1" w:themeFill="accent6" w:themeFillTint="3f"/>
      </w:tcPr>
    </w:tblStylePr>
    <w:tblStylePr w:type="band1Horz">
      <w:tblPr/>
      <w:tcPr>
        <w:tcBorders>
          <w:left w:val="nil" w:sz="4" w:space="0"/>
          <w:right w:val="nil" w:sz="4" w:space="0"/>
          <w:insideH w:val="nil" w:sz="4" w:space="0"/>
          <w:insideV w:val="nil" w:sz="4" w:space="0"/>
        </w:tcBorders>
        <w:shd w:val="clear" w:color="auto" w:fill="fde5d1" w:themeFill="accent6" w:themeFillTint="3f"/>
      </w:tcPr>
    </w:tblStylePr>
  </w:style>
  <w:style w:type="table" w:styleId="LightList">
    <w:name w:val="Light List"/>
    <w:basedOn w:val="NormalTable"/>
    <w:uiPriority w:val="61"/>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NormalTable"/>
    <w:uiPriority w:val="61"/>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NormalTable"/>
    <w:uiPriority w:val="61"/>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NormalTable"/>
    <w:uiPriority w:val="61"/>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NormalTable"/>
    <w:uiPriority w:val="61"/>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NormalTable"/>
    <w:uiPriority w:val="61"/>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NormalTable"/>
    <w:uiPriority w:val="61"/>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NormalTable"/>
    <w:uiPriority w:val="62"/>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cstheme="majorBidi" w:eastAsiaTheme="majorEastAsia" w:hAnsiTheme="majorHAns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sz="4" w:space="0"/>
          <w:insideV w:val="single" w:color="000000" w:themeColor="text1"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sz="4" w:space="0"/>
          <w:insideV w:val="single" w:color="000000" w:themeColor="text1"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NormalTable"/>
    <w:uiPriority w:val="62"/>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cstheme="majorBidi" w:eastAsiaTheme="majorEastAsia" w:hAnsiTheme="majorHAns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sz="4" w:space="0"/>
          <w:insideV w:val="single" w:color="4f81bd" w:themeColor="accent1"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sz="4" w:space="0"/>
          <w:insideV w:val="single" w:color="4f81bd" w:themeColor="accent1"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e0ef"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e0ef"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NormalTable"/>
    <w:uiPriority w:val="62"/>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cstheme="majorBidi" w:eastAsiaTheme="majorEastAsia" w:hAnsiTheme="majorHAns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sz="4" w:space="0"/>
          <w:insideV w:val="single" w:color="c0504d" w:themeColor="accent2"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sz="4" w:space="0"/>
          <w:insideV w:val="single" w:color="c0504d" w:themeColor="accent2"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4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4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NormalTable"/>
    <w:uiPriority w:val="62"/>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cstheme="majorBidi" w:eastAsiaTheme="majorEastAsia" w:hAnsiTheme="majorHAns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sz="4" w:space="0"/>
          <w:insideV w:val="single" w:color="9bbb59" w:themeColor="accent3"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sz="4" w:space="0"/>
          <w:insideV w:val="single" w:color="9bbb59" w:themeColor="accent3"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6"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6"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NormalTable"/>
    <w:uiPriority w:val="62"/>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cstheme="majorBidi" w:eastAsiaTheme="majorEastAsia" w:hAnsiTheme="majorHAns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sz="4" w:space="0"/>
          <w:insideV w:val="single" w:color="8064a2" w:themeColor="accent4"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sz="4" w:space="0"/>
          <w:insideV w:val="single" w:color="8064a2" w:themeColor="accent4"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NormalTable"/>
    <w:uiPriority w:val="62"/>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cstheme="majorBidi" w:eastAsiaTheme="majorEastAsia" w:hAnsiTheme="majorHAns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sz="4" w:space="0"/>
          <w:insideV w:val="single" w:color="4bacc6" w:themeColor="accent5"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sz="4" w:space="0"/>
          <w:insideV w:val="single" w:color="4bacc6" w:themeColor="accent5"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1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1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NormalTable"/>
    <w:uiPriority w:val="62"/>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cstheme="majorBidi" w:eastAsiaTheme="majorEastAsia" w:hAnsiTheme="majorHAns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sz="4" w:space="0"/>
          <w:insideV w:val="single" w:color="f79646" w:themeColor="accent6"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sz="4" w:space="0"/>
          <w:insideV w:val="single" w:color="f79646" w:themeColor="accent6"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NormalTable"/>
    <w:uiPriority w:val="63"/>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sz="4" w:space="0"/>
          <w:insideV w:val="nil" w:sz="4" w:space="0"/>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sz="4" w:space="0"/>
          <w:insideV w:val="nil" w:sz="4" w:space="0"/>
        </w:tcBorders>
        <w:shd w:val="clear" w:color="auto" w:fill="c0c0c0" w:themeFill="text1" w:themeFillTint="3f"/>
      </w:tcPr>
    </w:tblStylePr>
    <w:tblStylePr w:type="band2Horz">
      <w:tblPr/>
      <w:tcPr>
        <w:tcBorders>
          <w:insideH w:val="nil" w:sz="4" w:space="0"/>
          <w:insideV w:val="nil" w:sz="4" w:space="0"/>
        </w:tcBorders>
      </w:tcPr>
    </w:tblStylePr>
  </w:style>
  <w:style w:type="table" w:styleId="MediumShading1Accent1">
    <w:name w:val="Medium Shading 1 Accent 1"/>
    <w:basedOn w:val="NormalTable"/>
    <w:uiPriority w:val="63"/>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sz="4" w:space="0"/>
          <w:insideV w:val="nil" w:sz="4" w:space="0"/>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sz="4" w:space="0"/>
          <w:insideV w:val="nil" w:sz="4" w:space="0"/>
        </w:tcBorders>
        <w:shd w:val="clear" w:color="auto" w:fill="d3e0ef" w:themeFill="accent1" w:themeFillTint="3f"/>
      </w:tcPr>
    </w:tblStylePr>
    <w:tblStylePr w:type="band2Horz">
      <w:tblPr/>
      <w:tcPr>
        <w:tcBorders>
          <w:insideH w:val="nil" w:sz="4" w:space="0"/>
          <w:insideV w:val="nil" w:sz="4" w:space="0"/>
        </w:tcBorders>
      </w:tcPr>
    </w:tblStylePr>
  </w:style>
  <w:style w:type="table" w:styleId="MediumShading1Accent2">
    <w:name w:val="Medium Shading 1 Accent 2"/>
    <w:basedOn w:val="NormalTable"/>
    <w:uiPriority w:val="63"/>
    <w:pPr>
      <w:spacing w:after="0" w:line="240" w:lineRule="auto"/>
    </w:pPr>
    <w:tblPr>
      <w:tblStyleRowBandSize w:val="1"/>
      <w:tblStyleColBandSize w:val="1"/>
      <w:tblInd w:w="0" w:type="dxa"/>
      <w:tblBorders>
        <w:top w:val="single" w:color="d07a78" w:themeColor="accent2" w:themeTint="bf" w:sz="8" w:space="0"/>
        <w:left w:val="single" w:color="d07a78" w:themeColor="accent2" w:themeTint="bf" w:sz="8" w:space="0"/>
        <w:bottom w:val="single" w:color="d07a78" w:themeColor="accent2" w:themeTint="bf" w:sz="8" w:space="0"/>
        <w:right w:val="single" w:color="d07a78" w:themeColor="accent2" w:themeTint="bf" w:sz="8" w:space="0"/>
        <w:insideH w:val="single" w:color="d07a78"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d07a78" w:themeColor="accent2" w:themeTint="bf" w:sz="8" w:space="0"/>
          <w:left w:val="single" w:color="d07a78" w:themeColor="accent2" w:themeTint="bf" w:sz="8" w:space="0"/>
          <w:bottom w:val="single" w:color="d07a78" w:themeColor="accent2" w:themeTint="bf" w:sz="8" w:space="0"/>
          <w:right w:val="single" w:color="d07a78" w:themeColor="accent2" w:themeTint="bf" w:sz="8" w:space="0"/>
          <w:insideH w:val="nil" w:sz="4" w:space="0"/>
          <w:insideV w:val="nil" w:sz="4" w:space="0"/>
        </w:tcBorders>
        <w:shd w:val="clear" w:color="auto" w:fill="c0504d" w:themeFill="accent2"/>
      </w:tcPr>
    </w:tblStylePr>
    <w:tblStylePr w:type="lastRow">
      <w:pPr>
        <w:spacing w:before="0" w:after="0" w:line="240" w:lineRule="auto"/>
      </w:pPr>
      <w:rPr>
        <w:b/>
        <w:bCs/>
      </w:rPr>
      <w:tblPr/>
      <w:tcPr>
        <w:tcBorders>
          <w:top w:val="double" w:color="d07a78" w:themeColor="accent2" w:themeTint="bf" w:sz="6" w:space="0"/>
          <w:left w:val="single" w:color="d07a78" w:themeColor="accent2" w:themeTint="bf" w:sz="8" w:space="0"/>
          <w:bottom w:val="single" w:color="d07a78" w:themeColor="accent2" w:themeTint="bf" w:sz="8" w:space="0"/>
          <w:right w:val="single" w:color="d07a78" w:themeColor="accent2"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efd4d3" w:themeFill="accent2" w:themeFillTint="3f"/>
      </w:tcPr>
    </w:tblStylePr>
    <w:tblStylePr w:type="band1Horz">
      <w:tblPr/>
      <w:tcPr>
        <w:tcBorders>
          <w:insideH w:val="nil" w:sz="4" w:space="0"/>
          <w:insideV w:val="nil" w:sz="4" w:space="0"/>
        </w:tcBorders>
        <w:shd w:val="clear" w:color="auto" w:fill="efd4d3" w:themeFill="accent2" w:themeFillTint="3f"/>
      </w:tcPr>
    </w:tblStylePr>
    <w:tblStylePr w:type="band2Horz">
      <w:tblPr/>
      <w:tcPr>
        <w:tcBorders>
          <w:insideH w:val="nil" w:sz="4" w:space="0"/>
          <w:insideV w:val="nil" w:sz="4" w:space="0"/>
        </w:tcBorders>
      </w:tcPr>
    </w:tblStylePr>
  </w:style>
  <w:style w:type="table" w:styleId="MediumShading1Accent3">
    <w:name w:val="Medium Shading 1 Accent 3"/>
    <w:basedOn w:val="NormalTable"/>
    <w:uiPriority w:val="63"/>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sz="4" w:space="0"/>
          <w:insideV w:val="nil" w:sz="4" w:space="0"/>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e6eed6" w:themeFill="accent3" w:themeFillTint="3f"/>
      </w:tcPr>
    </w:tblStylePr>
    <w:tblStylePr w:type="band1Horz">
      <w:tblPr/>
      <w:tcPr>
        <w:tcBorders>
          <w:insideH w:val="nil" w:sz="4" w:space="0"/>
          <w:insideV w:val="nil" w:sz="4" w:space="0"/>
        </w:tcBorders>
        <w:shd w:val="clear" w:color="auto" w:fill="e6eed6" w:themeFill="accent3" w:themeFillTint="3f"/>
      </w:tcPr>
    </w:tblStylePr>
    <w:tblStylePr w:type="band2Horz">
      <w:tblPr/>
      <w:tcPr>
        <w:tcBorders>
          <w:insideH w:val="nil" w:sz="4" w:space="0"/>
          <w:insideV w:val="nil" w:sz="4" w:space="0"/>
        </w:tcBorders>
      </w:tcPr>
    </w:tblStylePr>
  </w:style>
  <w:style w:type="table" w:styleId="MediumShading1Accent4">
    <w:name w:val="Medium Shading 1 Accent 4"/>
    <w:basedOn w:val="NormalTable"/>
    <w:uiPriority w:val="63"/>
    <w:pPr>
      <w:spacing w:after="0" w:line="240" w:lineRule="auto"/>
    </w:pPr>
    <w:tblPr>
      <w:tblStyleRowBandSize w:val="1"/>
      <w:tblStyleColBandSize w:val="1"/>
      <w:tblInd w:w="0" w:type="dxa"/>
      <w:tblBorders>
        <w:top w:val="single" w:color="a08bb9" w:themeColor="accent4" w:themeTint="bf" w:sz="8" w:space="0"/>
        <w:left w:val="single" w:color="a08bb9" w:themeColor="accent4" w:themeTint="bf" w:sz="8" w:space="0"/>
        <w:bottom w:val="single" w:color="a08bb9" w:themeColor="accent4" w:themeTint="bf" w:sz="8" w:space="0"/>
        <w:right w:val="single" w:color="a08bb9" w:themeColor="accent4" w:themeTint="bf" w:sz="8" w:space="0"/>
        <w:insideH w:val="single" w:color="a08b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08bb9" w:themeColor="accent4" w:themeTint="bf" w:sz="8" w:space="0"/>
          <w:left w:val="single" w:color="a08bb9" w:themeColor="accent4" w:themeTint="bf" w:sz="8" w:space="0"/>
          <w:bottom w:val="single" w:color="a08bb9" w:themeColor="accent4" w:themeTint="bf" w:sz="8" w:space="0"/>
          <w:right w:val="single" w:color="a08bb9" w:themeColor="accent4" w:themeTint="bf" w:sz="8" w:space="0"/>
          <w:insideH w:val="nil" w:sz="4" w:space="0"/>
          <w:insideV w:val="nil" w:sz="4" w:space="0"/>
        </w:tcBorders>
        <w:shd w:val="clear" w:color="auto" w:fill="8064a2" w:themeFill="accent4"/>
      </w:tcPr>
    </w:tblStylePr>
    <w:tblStylePr w:type="lastRow">
      <w:pPr>
        <w:spacing w:before="0" w:after="0" w:line="240" w:lineRule="auto"/>
      </w:pPr>
      <w:rPr>
        <w:b/>
        <w:bCs/>
      </w:rPr>
      <w:tblPr/>
      <w:tcPr>
        <w:tcBorders>
          <w:top w:val="double" w:color="a08bb9" w:themeColor="accent4" w:themeTint="bf" w:sz="6" w:space="0"/>
          <w:left w:val="single" w:color="a08bb9" w:themeColor="accent4" w:themeTint="bf" w:sz="8" w:space="0"/>
          <w:bottom w:val="single" w:color="a08bb9" w:themeColor="accent4" w:themeTint="bf" w:sz="8" w:space="0"/>
          <w:right w:val="single" w:color="a08bb9" w:themeColor="accent4"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sz="4" w:space="0"/>
          <w:insideV w:val="nil" w:sz="4" w:space="0"/>
        </w:tcBorders>
        <w:shd w:val="clear" w:color="auto" w:fill="dfd8e8" w:themeFill="accent4" w:themeFillTint="3f"/>
      </w:tcPr>
    </w:tblStylePr>
    <w:tblStylePr w:type="band2Horz">
      <w:tblPr/>
      <w:tcPr>
        <w:tcBorders>
          <w:insideH w:val="nil" w:sz="4" w:space="0"/>
          <w:insideV w:val="nil" w:sz="4" w:space="0"/>
        </w:tcBorders>
      </w:tcPr>
    </w:tblStylePr>
  </w:style>
  <w:style w:type="table" w:styleId="MediumShading1Accent5">
    <w:name w:val="Medium Shading 1 Accent 5"/>
    <w:basedOn w:val="NormalTable"/>
    <w:uiPriority w:val="63"/>
    <w:pPr>
      <w:spacing w:after="0" w:line="240" w:lineRule="auto"/>
    </w:pPr>
    <w:tblPr>
      <w:tblStyleRowBandSize w:val="1"/>
      <w:tblStyleColBandSize w:val="1"/>
      <w:tblInd w:w="0" w:type="dxa"/>
      <w:tblBorders>
        <w:top w:val="single" w:color="76c0d4" w:themeColor="accent5" w:themeTint="bf" w:sz="8" w:space="0"/>
        <w:left w:val="single" w:color="76c0d4" w:themeColor="accent5" w:themeTint="bf" w:sz="8" w:space="0"/>
        <w:bottom w:val="single" w:color="76c0d4" w:themeColor="accent5" w:themeTint="bf" w:sz="8" w:space="0"/>
        <w:right w:val="single" w:color="76c0d4" w:themeColor="accent5" w:themeTint="bf" w:sz="8" w:space="0"/>
        <w:insideH w:val="single" w:color="76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6c0d4" w:themeColor="accent5" w:themeTint="bf" w:sz="8" w:space="0"/>
          <w:left w:val="single" w:color="76c0d4" w:themeColor="accent5" w:themeTint="bf" w:sz="8" w:space="0"/>
          <w:bottom w:val="single" w:color="76c0d4" w:themeColor="accent5" w:themeTint="bf" w:sz="8" w:space="0"/>
          <w:right w:val="single" w:color="76c0d4" w:themeColor="accent5" w:themeTint="bf" w:sz="8" w:space="0"/>
          <w:insideH w:val="nil" w:sz="4" w:space="0"/>
          <w:insideV w:val="nil" w:sz="4" w:space="0"/>
        </w:tcBorders>
        <w:shd w:val="clear" w:color="auto" w:fill="4bacc6" w:themeFill="accent5"/>
      </w:tcPr>
    </w:tblStylePr>
    <w:tblStylePr w:type="lastRow">
      <w:pPr>
        <w:spacing w:before="0" w:after="0" w:line="240" w:lineRule="auto"/>
      </w:pPr>
      <w:rPr>
        <w:b/>
        <w:bCs/>
      </w:rPr>
      <w:tblPr/>
      <w:tcPr>
        <w:tcBorders>
          <w:top w:val="double" w:color="76c0d4" w:themeColor="accent5" w:themeTint="bf" w:sz="6" w:space="0"/>
          <w:left w:val="single" w:color="76c0d4" w:themeColor="accent5" w:themeTint="bf" w:sz="8" w:space="0"/>
          <w:bottom w:val="single" w:color="76c0d4" w:themeColor="accent5" w:themeTint="bf" w:sz="8" w:space="0"/>
          <w:right w:val="single" w:color="76c0d4" w:themeColor="accent5"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d1eaf1" w:themeFill="accent5" w:themeFillTint="3f"/>
      </w:tcPr>
    </w:tblStylePr>
    <w:tblStylePr w:type="band1Horz">
      <w:tblPr/>
      <w:tcPr>
        <w:tcBorders>
          <w:insideH w:val="nil" w:sz="4" w:space="0"/>
          <w:insideV w:val="nil" w:sz="4" w:space="0"/>
        </w:tcBorders>
        <w:shd w:val="clear" w:color="auto" w:fill="d1eaf1" w:themeFill="accent5" w:themeFillTint="3f"/>
      </w:tcPr>
    </w:tblStylePr>
    <w:tblStylePr w:type="band2Horz">
      <w:tblPr/>
      <w:tcPr>
        <w:tcBorders>
          <w:insideH w:val="nil" w:sz="4" w:space="0"/>
          <w:insideV w:val="nil" w:sz="4" w:space="0"/>
        </w:tcBorders>
      </w:tcPr>
    </w:tblStylePr>
  </w:style>
  <w:style w:type="table" w:styleId="MediumShading1Accent6">
    <w:name w:val="Medium Shading 1 Accent 6"/>
    <w:basedOn w:val="NormalTable"/>
    <w:uiPriority w:val="63"/>
    <w:pPr>
      <w:spacing w:after="0" w:line="240" w:lineRule="auto"/>
    </w:pPr>
    <w:tblPr>
      <w:tblStyleRowBandSize w:val="1"/>
      <w:tblStyleColBandSize w:val="1"/>
      <w:tblInd w:w="0" w:type="dxa"/>
      <w:tblBorders>
        <w:top w:val="single" w:color="f9b073" w:themeColor="accent6" w:themeTint="bf" w:sz="8" w:space="0"/>
        <w:left w:val="single" w:color="f9b073" w:themeColor="accent6" w:themeTint="bf" w:sz="8" w:space="0"/>
        <w:bottom w:val="single" w:color="f9b073" w:themeColor="accent6" w:themeTint="bf" w:sz="8" w:space="0"/>
        <w:right w:val="single" w:color="f9b073" w:themeColor="accent6" w:themeTint="bf" w:sz="8" w:space="0"/>
        <w:insideH w:val="single" w:color="f9b073"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3" w:themeColor="accent6" w:themeTint="bf" w:sz="8" w:space="0"/>
          <w:left w:val="single" w:color="f9b073" w:themeColor="accent6" w:themeTint="bf" w:sz="8" w:space="0"/>
          <w:bottom w:val="single" w:color="f9b073" w:themeColor="accent6" w:themeTint="bf" w:sz="8" w:space="0"/>
          <w:right w:val="single" w:color="f9b073" w:themeColor="accent6" w:themeTint="bf" w:sz="8" w:space="0"/>
          <w:insideH w:val="nil" w:sz="4" w:space="0"/>
          <w:insideV w:val="nil" w:sz="4" w:space="0"/>
        </w:tcBorders>
        <w:shd w:val="clear" w:color="auto" w:fill="f79646" w:themeFill="accent6"/>
      </w:tcPr>
    </w:tblStylePr>
    <w:tblStylePr w:type="lastRow">
      <w:pPr>
        <w:spacing w:before="0" w:after="0" w:line="240" w:lineRule="auto"/>
      </w:pPr>
      <w:rPr>
        <w:b/>
        <w:bCs/>
      </w:rPr>
      <w:tblPr/>
      <w:tcPr>
        <w:tcBorders>
          <w:top w:val="double" w:color="f9b073" w:themeColor="accent6" w:themeTint="bf" w:sz="6" w:space="0"/>
          <w:left w:val="single" w:color="f9b073" w:themeColor="accent6" w:themeTint="bf" w:sz="8" w:space="0"/>
          <w:bottom w:val="single" w:color="f9b073" w:themeColor="accent6" w:themeTint="bf" w:sz="8" w:space="0"/>
          <w:right w:val="single" w:color="f9b073" w:themeColor="accent6"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sz="4" w:space="0"/>
          <w:insideV w:val="nil" w:sz="4" w:space="0"/>
        </w:tcBorders>
        <w:shd w:val="clear" w:color="auto" w:fill="fde5d1" w:themeFill="accent6" w:themeFillTint="3f"/>
      </w:tcPr>
    </w:tblStylePr>
    <w:tblStylePr w:type="band2Horz">
      <w:tblPr/>
      <w:tcPr>
        <w:tcBorders>
          <w:insideH w:val="nil" w:sz="4" w:space="0"/>
          <w:insideV w:val="nil" w:sz="4" w:space="0"/>
        </w:tcBorders>
      </w:tcPr>
    </w:tblStylePr>
  </w:style>
  <w:style w:type="table" w:styleId="MediumShading2">
    <w:name w:val="Medium Shading 2"/>
    <w:basedOn w:val="NormalTable"/>
    <w:uiPriority w:val="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000000" w:themeFill="text1"/>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000000" w:themeFill="text1"/>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000000" w:themeFill="text1"/>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1">
    <w:name w:val="Medium Shading 2 Accent 1"/>
    <w:basedOn w:val="NormalTable"/>
    <w:uiPriority w:val="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4f81bd" w:themeFill="accent1"/>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4f81bd" w:themeFill="accent1"/>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4f81bd" w:themeFill="accent1"/>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2">
    <w:name w:val="Medium Shading 2 Accent 2"/>
    <w:basedOn w:val="NormalTable"/>
    <w:uiPriority w:val="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c0504d" w:themeFill="accent2"/>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c0504d" w:themeFill="accent2"/>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c0504d" w:themeFill="accent2"/>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3">
    <w:name w:val="Medium Shading 2 Accent 3"/>
    <w:basedOn w:val="NormalTable"/>
    <w:uiPriority w:val="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9bbb59" w:themeFill="accent3"/>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9bbb59" w:themeFill="accent3"/>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9bbb59" w:themeFill="accent3"/>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4">
    <w:name w:val="Medium Shading 2 Accent 4"/>
    <w:basedOn w:val="NormalTable"/>
    <w:uiPriority w:val="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8064a2" w:themeFill="accent4"/>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8064a2" w:themeFill="accent4"/>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8064a2" w:themeFill="accent4"/>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5">
    <w:name w:val="Medium Shading 2 Accent 5"/>
    <w:basedOn w:val="NormalTable"/>
    <w:uiPriority w:val="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4bacc6" w:themeFill="accent5"/>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4bacc6" w:themeFill="accent5"/>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4bacc6" w:themeFill="accent5"/>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6">
    <w:name w:val="Medium Shading 2 Accent 6"/>
    <w:basedOn w:val="NormalTable"/>
    <w:uiPriority w:val="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f79646" w:themeFill="accent6"/>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f79646" w:themeFill="accent6"/>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f79646" w:themeFill="accent6"/>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List1">
    <w:name w:val="Medium List 1"/>
    <w:basedOn w:val="NormalTable"/>
    <w:uiPriority w:val="65"/>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cstheme="majorBidi" w:eastAsiaTheme="majorEastAsia" w:hAnsiTheme="majorHAnsi"/>
      </w:rPr>
      <w:tblPr/>
      <w:tcPr>
        <w:tcBorders>
          <w:top w:val="nil" w:sz="4" w:space="0"/>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NormalTable"/>
    <w:uiPriority w:val="65"/>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cstheme="majorBidi" w:eastAsiaTheme="majorEastAsia" w:hAnsiTheme="majorHAnsi"/>
      </w:rPr>
      <w:tblPr/>
      <w:tcPr>
        <w:tcBorders>
          <w:top w:val="nil" w:sz="4" w:space="0"/>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e0ef" w:themeFill="accent1" w:themeFillTint="3f"/>
      </w:tcPr>
    </w:tblStylePr>
    <w:tblStylePr w:type="band1Horz">
      <w:tblPr/>
      <w:tcPr>
        <w:shd w:val="clear" w:color="auto" w:fill="d3e0ef" w:themeFill="accent1" w:themeFillTint="3f"/>
      </w:tcPr>
    </w:tblStylePr>
  </w:style>
  <w:style w:type="table" w:styleId="MediumList1Accent2">
    <w:name w:val="Medium List 1 Accent 2"/>
    <w:basedOn w:val="NormalTable"/>
    <w:uiPriority w:val="65"/>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cstheme="majorBidi" w:eastAsiaTheme="majorEastAsia" w:hAnsiTheme="majorHAnsi"/>
      </w:rPr>
      <w:tblPr/>
      <w:tcPr>
        <w:tcBorders>
          <w:top w:val="nil" w:sz="4" w:space="0"/>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4d3" w:themeFill="accent2" w:themeFillTint="3f"/>
      </w:tcPr>
    </w:tblStylePr>
    <w:tblStylePr w:type="band1Horz">
      <w:tblPr/>
      <w:tcPr>
        <w:shd w:val="clear" w:color="auto" w:fill="efd4d3" w:themeFill="accent2" w:themeFillTint="3f"/>
      </w:tcPr>
    </w:tblStylePr>
  </w:style>
  <w:style w:type="table" w:styleId="MediumList1Accent3">
    <w:name w:val="Medium List 1 Accent 3"/>
    <w:basedOn w:val="NormalTable"/>
    <w:uiPriority w:val="65"/>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cstheme="majorBidi" w:eastAsiaTheme="majorEastAsia" w:hAnsiTheme="majorHAnsi"/>
      </w:rPr>
      <w:tblPr/>
      <w:tcPr>
        <w:tcBorders>
          <w:top w:val="nil" w:sz="4" w:space="0"/>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6" w:themeFill="accent3" w:themeFillTint="3f"/>
      </w:tcPr>
    </w:tblStylePr>
    <w:tblStylePr w:type="band1Horz">
      <w:tblPr/>
      <w:tcPr>
        <w:shd w:val="clear" w:color="auto" w:fill="e6eed6" w:themeFill="accent3" w:themeFillTint="3f"/>
      </w:tcPr>
    </w:tblStylePr>
  </w:style>
  <w:style w:type="table" w:styleId="MediumList1Accent4">
    <w:name w:val="Medium List 1 Accent 4"/>
    <w:basedOn w:val="NormalTable"/>
    <w:uiPriority w:val="65"/>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cstheme="majorBidi" w:eastAsiaTheme="majorEastAsia" w:hAnsiTheme="majorHAnsi"/>
      </w:rPr>
      <w:tblPr/>
      <w:tcPr>
        <w:tcBorders>
          <w:top w:val="nil" w:sz="4" w:space="0"/>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NormalTable"/>
    <w:uiPriority w:val="65"/>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cstheme="majorBidi" w:eastAsiaTheme="majorEastAsia" w:hAnsiTheme="majorHAnsi"/>
      </w:rPr>
      <w:tblPr/>
      <w:tcPr>
        <w:tcBorders>
          <w:top w:val="nil" w:sz="4" w:space="0"/>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1eaf1" w:themeFill="accent5" w:themeFillTint="3f"/>
      </w:tcPr>
    </w:tblStylePr>
    <w:tblStylePr w:type="band1Horz">
      <w:tblPr/>
      <w:tcPr>
        <w:shd w:val="clear" w:color="auto" w:fill="d1eaf1" w:themeFill="accent5" w:themeFillTint="3f"/>
      </w:tcPr>
    </w:tblStylePr>
  </w:style>
  <w:style w:type="table" w:styleId="MediumList1Accent6">
    <w:name w:val="Medium List 1 Accent 6"/>
    <w:basedOn w:val="NormalTable"/>
    <w:uiPriority w:val="65"/>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cstheme="majorBidi" w:eastAsiaTheme="majorEastAsia" w:hAnsiTheme="majorHAnsi"/>
      </w:rPr>
      <w:tblPr/>
      <w:tcPr>
        <w:tcBorders>
          <w:top w:val="nil" w:sz="4" w:space="0"/>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MediumList2">
    <w:name w:val="Medium List 2"/>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sz="4" w:space="0"/>
          <w:left w:val="nil" w:sz="4" w:space="0"/>
          <w:bottom w:val="single" w:color="000000" w:themeColor="text1" w:sz="24" w:space="0"/>
          <w:right w:val="nil" w:sz="4" w:space="0"/>
          <w:insideH w:val="nil" w:sz="4" w:space="0"/>
          <w:insideV w:val="nil" w:sz="4" w:space="0"/>
        </w:tcBorders>
        <w:shd w:val="clear" w:color="auto" w:fill="ffffff" w:themeFill="background1"/>
      </w:tcPr>
    </w:tblStylePr>
    <w:tblStylePr w:type="lastRow">
      <w:tblPr/>
      <w:tcPr>
        <w:tcBorders>
          <w:top w:val="single" w:color="000000" w:themeColor="text1"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000000" w:themeColor="text1" w:sz="8" w:space="0"/>
          <w:insideH w:val="nil" w:sz="4" w:space="0"/>
          <w:insideV w:val="nil" w:sz="4" w:space="0"/>
        </w:tcBorders>
        <w:shd w:val="clear" w:color="auto" w:fill="ffffff" w:themeFill="background1"/>
      </w:tcPr>
    </w:tblStylePr>
    <w:tblStylePr w:type="lastCol">
      <w:tblPr/>
      <w:tcPr>
        <w:tcBorders>
          <w:top w:val="nil" w:sz="4" w:space="0"/>
          <w:left w:val="single" w:color="000000" w:themeColor="text1"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c0c0c0" w:themeFill="text1" w:themeFillTint="3f"/>
      </w:tcPr>
    </w:tblStylePr>
    <w:tblStylePr w:type="band1Horz">
      <w:tblPr/>
      <w:tcPr>
        <w:tcBorders>
          <w:top w:val="nil" w:sz="4" w:space="0"/>
          <w:bottom w:val="nil" w:sz="4" w:space="0"/>
          <w:insideH w:val="nil" w:sz="4" w:space="0"/>
          <w:insideV w:val="nil" w:sz="4" w:space="0"/>
        </w:tcBorders>
        <w:shd w:val="clear" w:color="auto" w:fill="c0c0c0" w:themeFill="text1"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1">
    <w:name w:val="Medium List 2 Accent 1"/>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sz="4" w:space="0"/>
          <w:left w:val="nil" w:sz="4" w:space="0"/>
          <w:bottom w:val="single" w:color="4f81bd" w:themeColor="accent1" w:sz="24" w:space="0"/>
          <w:right w:val="nil" w:sz="4" w:space="0"/>
          <w:insideH w:val="nil" w:sz="4" w:space="0"/>
          <w:insideV w:val="nil" w:sz="4" w:space="0"/>
        </w:tcBorders>
        <w:shd w:val="clear" w:color="auto" w:fill="ffffff" w:themeFill="background1"/>
      </w:tcPr>
    </w:tblStylePr>
    <w:tblStylePr w:type="lastRow">
      <w:tblPr/>
      <w:tcPr>
        <w:tcBorders>
          <w:top w:val="single" w:color="4f81bd" w:themeColor="accent1"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4f81bd" w:themeColor="accent1" w:sz="8" w:space="0"/>
          <w:insideH w:val="nil" w:sz="4" w:space="0"/>
          <w:insideV w:val="nil" w:sz="4" w:space="0"/>
        </w:tcBorders>
        <w:shd w:val="clear" w:color="auto" w:fill="ffffff" w:themeFill="background1"/>
      </w:tcPr>
    </w:tblStylePr>
    <w:tblStylePr w:type="lastCol">
      <w:tblPr/>
      <w:tcPr>
        <w:tcBorders>
          <w:top w:val="nil" w:sz="4" w:space="0"/>
          <w:left w:val="single" w:color="4f81bd" w:themeColor="accent1"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d3e0ef" w:themeFill="accent1" w:themeFillTint="3f"/>
      </w:tcPr>
    </w:tblStylePr>
    <w:tblStylePr w:type="band1Horz">
      <w:tblPr/>
      <w:tcPr>
        <w:tcBorders>
          <w:top w:val="nil" w:sz="4" w:space="0"/>
          <w:bottom w:val="nil" w:sz="4" w:space="0"/>
          <w:insideH w:val="nil" w:sz="4" w:space="0"/>
          <w:insideV w:val="nil" w:sz="4" w:space="0"/>
        </w:tcBorders>
        <w:shd w:val="clear" w:color="auto" w:fill="d3e0ef" w:themeFill="accent1"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2">
    <w:name w:val="Medium List 2 Accent 2"/>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sz="4" w:space="0"/>
          <w:left w:val="nil" w:sz="4" w:space="0"/>
          <w:bottom w:val="single" w:color="c0504d" w:themeColor="accent2" w:sz="24" w:space="0"/>
          <w:right w:val="nil" w:sz="4" w:space="0"/>
          <w:insideH w:val="nil" w:sz="4" w:space="0"/>
          <w:insideV w:val="nil" w:sz="4" w:space="0"/>
        </w:tcBorders>
        <w:shd w:val="clear" w:color="auto" w:fill="ffffff" w:themeFill="background1"/>
      </w:tcPr>
    </w:tblStylePr>
    <w:tblStylePr w:type="lastRow">
      <w:tblPr/>
      <w:tcPr>
        <w:tcBorders>
          <w:top w:val="single" w:color="c0504d" w:themeColor="accent2"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c0504d" w:themeColor="accent2" w:sz="8" w:space="0"/>
          <w:insideH w:val="nil" w:sz="4" w:space="0"/>
          <w:insideV w:val="nil" w:sz="4" w:space="0"/>
        </w:tcBorders>
        <w:shd w:val="clear" w:color="auto" w:fill="ffffff" w:themeFill="background1"/>
      </w:tcPr>
    </w:tblStylePr>
    <w:tblStylePr w:type="lastCol">
      <w:tblPr/>
      <w:tcPr>
        <w:tcBorders>
          <w:top w:val="nil" w:sz="4" w:space="0"/>
          <w:left w:val="single" w:color="c0504d" w:themeColor="accent2"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efd4d3" w:themeFill="accent2" w:themeFillTint="3f"/>
      </w:tcPr>
    </w:tblStylePr>
    <w:tblStylePr w:type="band1Horz">
      <w:tblPr/>
      <w:tcPr>
        <w:tcBorders>
          <w:top w:val="nil" w:sz="4" w:space="0"/>
          <w:bottom w:val="nil" w:sz="4" w:space="0"/>
          <w:insideH w:val="nil" w:sz="4" w:space="0"/>
          <w:insideV w:val="nil" w:sz="4" w:space="0"/>
        </w:tcBorders>
        <w:shd w:val="clear" w:color="auto" w:fill="efd4d3" w:themeFill="accent2"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3">
    <w:name w:val="Medium List 2 Accent 3"/>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sz="4" w:space="0"/>
          <w:left w:val="nil" w:sz="4" w:space="0"/>
          <w:bottom w:val="single" w:color="9bbb59" w:themeColor="accent3" w:sz="24" w:space="0"/>
          <w:right w:val="nil" w:sz="4" w:space="0"/>
          <w:insideH w:val="nil" w:sz="4" w:space="0"/>
          <w:insideV w:val="nil" w:sz="4" w:space="0"/>
        </w:tcBorders>
        <w:shd w:val="clear" w:color="auto" w:fill="ffffff" w:themeFill="background1"/>
      </w:tcPr>
    </w:tblStylePr>
    <w:tblStylePr w:type="lastRow">
      <w:tblPr/>
      <w:tcPr>
        <w:tcBorders>
          <w:top w:val="single" w:color="9bbb59" w:themeColor="accent3"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9bbb59" w:themeColor="accent3" w:sz="8" w:space="0"/>
          <w:insideH w:val="nil" w:sz="4" w:space="0"/>
          <w:insideV w:val="nil" w:sz="4" w:space="0"/>
        </w:tcBorders>
        <w:shd w:val="clear" w:color="auto" w:fill="ffffff" w:themeFill="background1"/>
      </w:tcPr>
    </w:tblStylePr>
    <w:tblStylePr w:type="lastCol">
      <w:tblPr/>
      <w:tcPr>
        <w:tcBorders>
          <w:top w:val="nil" w:sz="4" w:space="0"/>
          <w:left w:val="single" w:color="9bbb59" w:themeColor="accent3"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e6eed6" w:themeFill="accent3" w:themeFillTint="3f"/>
      </w:tcPr>
    </w:tblStylePr>
    <w:tblStylePr w:type="band1Horz">
      <w:tblPr/>
      <w:tcPr>
        <w:tcBorders>
          <w:top w:val="nil" w:sz="4" w:space="0"/>
          <w:bottom w:val="nil" w:sz="4" w:space="0"/>
          <w:insideH w:val="nil" w:sz="4" w:space="0"/>
          <w:insideV w:val="nil" w:sz="4" w:space="0"/>
        </w:tcBorders>
        <w:shd w:val="clear" w:color="auto" w:fill="e6eed6" w:themeFill="accent3"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4">
    <w:name w:val="Medium List 2 Accent 4"/>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sz="4" w:space="0"/>
          <w:left w:val="nil" w:sz="4" w:space="0"/>
          <w:bottom w:val="single" w:color="8064a2" w:themeColor="accent4" w:sz="24" w:space="0"/>
          <w:right w:val="nil" w:sz="4" w:space="0"/>
          <w:insideH w:val="nil" w:sz="4" w:space="0"/>
          <w:insideV w:val="nil" w:sz="4" w:space="0"/>
        </w:tcBorders>
        <w:shd w:val="clear" w:color="auto" w:fill="ffffff" w:themeFill="background1"/>
      </w:tcPr>
    </w:tblStylePr>
    <w:tblStylePr w:type="lastRow">
      <w:tblPr/>
      <w:tcPr>
        <w:tcBorders>
          <w:top w:val="single" w:color="8064a2" w:themeColor="accent4"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8064a2" w:themeColor="accent4" w:sz="8" w:space="0"/>
          <w:insideH w:val="nil" w:sz="4" w:space="0"/>
          <w:insideV w:val="nil" w:sz="4" w:space="0"/>
        </w:tcBorders>
        <w:shd w:val="clear" w:color="auto" w:fill="ffffff" w:themeFill="background1"/>
      </w:tcPr>
    </w:tblStylePr>
    <w:tblStylePr w:type="lastCol">
      <w:tblPr/>
      <w:tcPr>
        <w:tcBorders>
          <w:top w:val="nil" w:sz="4" w:space="0"/>
          <w:left w:val="single" w:color="8064a2" w:themeColor="accent4"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dfd8e8" w:themeFill="accent4" w:themeFillTint="3f"/>
      </w:tcPr>
    </w:tblStylePr>
    <w:tblStylePr w:type="band1Horz">
      <w:tblPr/>
      <w:tcPr>
        <w:tcBorders>
          <w:top w:val="nil" w:sz="4" w:space="0"/>
          <w:bottom w:val="nil" w:sz="4" w:space="0"/>
          <w:insideH w:val="nil" w:sz="4" w:space="0"/>
          <w:insideV w:val="nil" w:sz="4" w:space="0"/>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5">
    <w:name w:val="Medium List 2 Accent 5"/>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sz="4" w:space="0"/>
          <w:left w:val="nil" w:sz="4" w:space="0"/>
          <w:bottom w:val="single" w:color="4bacc6" w:themeColor="accent5" w:sz="24" w:space="0"/>
          <w:right w:val="nil" w:sz="4" w:space="0"/>
          <w:insideH w:val="nil" w:sz="4" w:space="0"/>
          <w:insideV w:val="nil" w:sz="4" w:space="0"/>
        </w:tcBorders>
        <w:shd w:val="clear" w:color="auto" w:fill="ffffff" w:themeFill="background1"/>
      </w:tcPr>
    </w:tblStylePr>
    <w:tblStylePr w:type="lastRow">
      <w:tblPr/>
      <w:tcPr>
        <w:tcBorders>
          <w:top w:val="single" w:color="4bacc6" w:themeColor="accent5"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4bacc6" w:themeColor="accent5" w:sz="8" w:space="0"/>
          <w:insideH w:val="nil" w:sz="4" w:space="0"/>
          <w:insideV w:val="nil" w:sz="4" w:space="0"/>
        </w:tcBorders>
        <w:shd w:val="clear" w:color="auto" w:fill="ffffff" w:themeFill="background1"/>
      </w:tcPr>
    </w:tblStylePr>
    <w:tblStylePr w:type="lastCol">
      <w:tblPr/>
      <w:tcPr>
        <w:tcBorders>
          <w:top w:val="nil" w:sz="4" w:space="0"/>
          <w:left w:val="single" w:color="4bacc6" w:themeColor="accent5"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d1eaf1" w:themeFill="accent5" w:themeFillTint="3f"/>
      </w:tcPr>
    </w:tblStylePr>
    <w:tblStylePr w:type="band1Horz">
      <w:tblPr/>
      <w:tcPr>
        <w:tcBorders>
          <w:top w:val="nil" w:sz="4" w:space="0"/>
          <w:bottom w:val="nil" w:sz="4" w:space="0"/>
          <w:insideH w:val="nil" w:sz="4" w:space="0"/>
          <w:insideV w:val="nil" w:sz="4" w:space="0"/>
        </w:tcBorders>
        <w:shd w:val="clear" w:color="auto" w:fill="d1eaf1" w:themeFill="accent5"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6">
    <w:name w:val="Medium List 2 Accent 6"/>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sz="4" w:space="0"/>
          <w:left w:val="nil" w:sz="4" w:space="0"/>
          <w:bottom w:val="single" w:color="f79646" w:themeColor="accent6" w:sz="24" w:space="0"/>
          <w:right w:val="nil" w:sz="4" w:space="0"/>
          <w:insideH w:val="nil" w:sz="4" w:space="0"/>
          <w:insideV w:val="nil" w:sz="4" w:space="0"/>
        </w:tcBorders>
        <w:shd w:val="clear" w:color="auto" w:fill="ffffff" w:themeFill="background1"/>
      </w:tcPr>
    </w:tblStylePr>
    <w:tblStylePr w:type="lastRow">
      <w:tblPr/>
      <w:tcPr>
        <w:tcBorders>
          <w:top w:val="single" w:color="f79646" w:themeColor="accent6"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f79646" w:themeColor="accent6" w:sz="8" w:space="0"/>
          <w:insideH w:val="nil" w:sz="4" w:space="0"/>
          <w:insideV w:val="nil" w:sz="4" w:space="0"/>
        </w:tcBorders>
        <w:shd w:val="clear" w:color="auto" w:fill="ffffff" w:themeFill="background1"/>
      </w:tcPr>
    </w:tblStylePr>
    <w:tblStylePr w:type="lastCol">
      <w:tblPr/>
      <w:tcPr>
        <w:tcBorders>
          <w:top w:val="nil" w:sz="4" w:space="0"/>
          <w:left w:val="single" w:color="f79646" w:themeColor="accent6"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fde5d1" w:themeFill="accent6" w:themeFillTint="3f"/>
      </w:tcPr>
    </w:tblStylePr>
    <w:tblStylePr w:type="band1Horz">
      <w:tblPr/>
      <w:tcPr>
        <w:tcBorders>
          <w:top w:val="nil" w:sz="4" w:space="0"/>
          <w:bottom w:val="nil" w:sz="4" w:space="0"/>
          <w:insideH w:val="nil" w:sz="4" w:space="0"/>
          <w:insideV w:val="nil" w:sz="4" w:space="0"/>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Grid1">
    <w:name w:val="Medium Grid 1"/>
    <w:basedOn w:val="NormalTable"/>
    <w:uiPriority w:val="67"/>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NormalTable"/>
    <w:uiPriority w:val="67"/>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e0ef"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6bfde" w:themeFill="accent1" w:themeFillTint="7f"/>
      </w:tcPr>
    </w:tblStylePr>
    <w:tblStylePr w:type="band1Horz">
      <w:tblPr/>
      <w:tcPr>
        <w:shd w:val="clear" w:color="auto" w:fill="a6bfde" w:themeFill="accent1" w:themeFillTint="7f"/>
      </w:tcPr>
    </w:tblStylePr>
  </w:style>
  <w:style w:type="table" w:styleId="MediumGrid1Accent2">
    <w:name w:val="Medium Grid 1 Accent 2"/>
    <w:basedOn w:val="NormalTable"/>
    <w:uiPriority w:val="67"/>
    <w:pPr>
      <w:spacing w:after="0" w:line="240" w:lineRule="auto"/>
    </w:pPr>
    <w:tblPr>
      <w:tblStyleRowBandSize w:val="1"/>
      <w:tblStyleColBandSize w:val="1"/>
      <w:tblInd w:w="0" w:type="dxa"/>
      <w:tblBorders>
        <w:top w:val="single" w:color="d07a78" w:themeColor="accent2" w:themeTint="bf" w:sz="8" w:space="0"/>
        <w:left w:val="single" w:color="d07a78" w:themeColor="accent2" w:themeTint="bf" w:sz="8" w:space="0"/>
        <w:bottom w:val="single" w:color="d07a78" w:themeColor="accent2" w:themeTint="bf" w:sz="8" w:space="0"/>
        <w:right w:val="single" w:color="d07a78" w:themeColor="accent2" w:themeTint="bf" w:sz="8" w:space="0"/>
        <w:insideH w:val="single" w:color="d07a78" w:themeColor="accent2" w:themeTint="bf" w:sz="8" w:space="0"/>
        <w:insideV w:val="single" w:color="d07a78" w:themeColor="accent2" w:themeTint="bf" w:sz="8" w:space="0"/>
      </w:tblBorders>
      <w:tblCellMar>
        <w:top w:w="0" w:type="dxa"/>
        <w:left w:w="108" w:type="dxa"/>
        <w:bottom w:w="0" w:type="dxa"/>
        <w:right w:w="108" w:type="dxa"/>
      </w:tblCellMar>
    </w:tblPr>
    <w:tcPr>
      <w:shd w:val="clear" w:color="auto" w:fill="efd4d3" w:themeFill="accent2" w:themeFillTint="3f"/>
    </w:tcPr>
    <w:tblStylePr w:type="firstRow">
      <w:rPr>
        <w:b/>
        <w:bCs/>
      </w:rPr>
    </w:tblStylePr>
    <w:tblStylePr w:type="lastRow">
      <w:rPr>
        <w:b/>
        <w:bCs/>
      </w:rPr>
      <w:tblPr/>
      <w:tcPr>
        <w:tcBorders>
          <w:top w:val="single" w:color="d07a78" w:themeColor="accent2" w:themeTint="bf" w:sz="18" w:space="0"/>
        </w:tcBorders>
      </w:tcPr>
    </w:tblStylePr>
    <w:tblStylePr w:type="firstCol">
      <w:rPr>
        <w:b/>
        <w:bCs/>
      </w:rPr>
    </w:tblStylePr>
    <w:tblStylePr w:type="lastCol">
      <w:rPr>
        <w:b/>
        <w:bCs/>
      </w:rPr>
    </w:tblStylePr>
    <w:tblStylePr w:type="band1Vert">
      <w:tblPr/>
      <w:tcPr>
        <w:shd w:val="clear" w:color="auto" w:fill="dfa6a5" w:themeFill="accent2" w:themeFillTint="7f"/>
      </w:tcPr>
    </w:tblStylePr>
    <w:tblStylePr w:type="band1Horz">
      <w:tblPr/>
      <w:tcPr>
        <w:shd w:val="clear" w:color="auto" w:fill="dfa6a5" w:themeFill="accent2" w:themeFillTint="7f"/>
      </w:tcPr>
    </w:tblStylePr>
  </w:style>
  <w:style w:type="table" w:styleId="MediumGrid1Accent3">
    <w:name w:val="Medium Grid 1 Accent 3"/>
    <w:basedOn w:val="NormalTable"/>
    <w:uiPriority w:val="67"/>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6"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cddab" w:themeFill="accent3" w:themeFillTint="7f"/>
      </w:tcPr>
    </w:tblStylePr>
    <w:tblStylePr w:type="band1Horz">
      <w:tblPr/>
      <w:tcPr>
        <w:shd w:val="clear" w:color="auto" w:fill="ccddab" w:themeFill="accent3" w:themeFillTint="7f"/>
      </w:tcPr>
    </w:tblStylePr>
  </w:style>
  <w:style w:type="table" w:styleId="MediumGrid1Accent4">
    <w:name w:val="Medium Grid 1 Accent 4"/>
    <w:basedOn w:val="NormalTable"/>
    <w:uiPriority w:val="67"/>
    <w:pPr>
      <w:spacing w:after="0" w:line="240" w:lineRule="auto"/>
    </w:pPr>
    <w:tblPr>
      <w:tblStyleRowBandSize w:val="1"/>
      <w:tblStyleColBandSize w:val="1"/>
      <w:tblInd w:w="0" w:type="dxa"/>
      <w:tblBorders>
        <w:top w:val="single" w:color="a08bb9" w:themeColor="accent4" w:themeTint="bf" w:sz="8" w:space="0"/>
        <w:left w:val="single" w:color="a08bb9" w:themeColor="accent4" w:themeTint="bf" w:sz="8" w:space="0"/>
        <w:bottom w:val="single" w:color="a08bb9" w:themeColor="accent4" w:themeTint="bf" w:sz="8" w:space="0"/>
        <w:right w:val="single" w:color="a08bb9" w:themeColor="accent4" w:themeTint="bf" w:sz="8" w:space="0"/>
        <w:insideH w:val="single" w:color="a08bb9" w:themeColor="accent4" w:themeTint="bf" w:sz="8" w:space="0"/>
        <w:insideV w:val="single" w:color="a08b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a08bb9" w:themeColor="accent4" w:themeTint="bf" w:sz="18" w:space="0"/>
        </w:tcBorders>
      </w:tcPr>
    </w:tblStylePr>
    <w:tblStylePr w:type="firstCol">
      <w:rPr>
        <w:b/>
        <w:bCs/>
      </w:rPr>
    </w:tblStylePr>
    <w:tblStylePr w:type="lastCol">
      <w:rPr>
        <w:b/>
        <w:bCs/>
      </w:rPr>
    </w:tblStylePr>
    <w:tblStylePr w:type="band1Vert">
      <w:tblPr/>
      <w:tcPr>
        <w:shd w:val="clear" w:color="auto" w:fill="bfb1d1" w:themeFill="accent4" w:themeFillTint="7f"/>
      </w:tcPr>
    </w:tblStylePr>
    <w:tblStylePr w:type="band1Horz">
      <w:tblPr/>
      <w:tcPr>
        <w:shd w:val="clear" w:color="auto" w:fill="bfb1d1" w:themeFill="accent4" w:themeFillTint="7f"/>
      </w:tcPr>
    </w:tblStylePr>
  </w:style>
  <w:style w:type="table" w:styleId="MediumGrid1Accent5">
    <w:name w:val="Medium Grid 1 Accent 5"/>
    <w:basedOn w:val="NormalTable"/>
    <w:uiPriority w:val="67"/>
    <w:pPr>
      <w:spacing w:after="0" w:line="240" w:lineRule="auto"/>
    </w:pPr>
    <w:tblPr>
      <w:tblStyleRowBandSize w:val="1"/>
      <w:tblStyleColBandSize w:val="1"/>
      <w:tblInd w:w="0" w:type="dxa"/>
      <w:tblBorders>
        <w:top w:val="single" w:color="76c0d4" w:themeColor="accent5" w:themeTint="bf" w:sz="8" w:space="0"/>
        <w:left w:val="single" w:color="76c0d4" w:themeColor="accent5" w:themeTint="bf" w:sz="8" w:space="0"/>
        <w:bottom w:val="single" w:color="76c0d4" w:themeColor="accent5" w:themeTint="bf" w:sz="8" w:space="0"/>
        <w:right w:val="single" w:color="76c0d4" w:themeColor="accent5" w:themeTint="bf" w:sz="8" w:space="0"/>
        <w:insideH w:val="single" w:color="76c0d4" w:themeColor="accent5" w:themeTint="bf" w:sz="8" w:space="0"/>
        <w:insideV w:val="single" w:color="76c0d4" w:themeColor="accent5" w:themeTint="bf" w:sz="8" w:space="0"/>
      </w:tblBorders>
      <w:tblCellMar>
        <w:top w:w="0" w:type="dxa"/>
        <w:left w:w="108" w:type="dxa"/>
        <w:bottom w:w="0" w:type="dxa"/>
        <w:right w:w="108" w:type="dxa"/>
      </w:tblCellMar>
    </w:tblPr>
    <w:tcPr>
      <w:shd w:val="clear" w:color="auto" w:fill="d1eaf1" w:themeFill="accent5" w:themeFillTint="3f"/>
    </w:tcPr>
    <w:tblStylePr w:type="firstRow">
      <w:rPr>
        <w:b/>
        <w:bCs/>
      </w:rPr>
    </w:tblStylePr>
    <w:tblStylePr w:type="lastRow">
      <w:rPr>
        <w:b/>
        <w:bCs/>
      </w:rPr>
      <w:tblPr/>
      <w:tcPr>
        <w:tcBorders>
          <w:top w:val="single" w:color="76c0d4" w:themeColor="accent5" w:themeTint="bf" w:sz="18" w:space="0"/>
        </w:tcBorders>
      </w:tcPr>
    </w:tblStylePr>
    <w:tblStylePr w:type="firstCol">
      <w:rPr>
        <w:b/>
        <w:bCs/>
      </w:rPr>
    </w:tblStylePr>
    <w:tblStylePr w:type="lastCol">
      <w:rPr>
        <w:b/>
        <w:bCs/>
      </w:rPr>
    </w:tblStylePr>
    <w:tblStylePr w:type="band1Vert">
      <w:tblPr/>
      <w:tcPr>
        <w:shd w:val="clear" w:color="auto" w:fill="a4d5e2" w:themeFill="accent5" w:themeFillTint="7f"/>
      </w:tcPr>
    </w:tblStylePr>
    <w:tblStylePr w:type="band1Horz">
      <w:tblPr/>
      <w:tcPr>
        <w:shd w:val="clear" w:color="auto" w:fill="a4d5e2" w:themeFill="accent5" w:themeFillTint="7f"/>
      </w:tcPr>
    </w:tblStylePr>
  </w:style>
  <w:style w:type="table" w:styleId="MediumGrid1Accent6">
    <w:name w:val="Medium Grid 1 Accent 6"/>
    <w:basedOn w:val="NormalTable"/>
    <w:uiPriority w:val="67"/>
    <w:pPr>
      <w:spacing w:after="0" w:line="240" w:lineRule="auto"/>
    </w:pPr>
    <w:tblPr>
      <w:tblStyleRowBandSize w:val="1"/>
      <w:tblStyleColBandSize w:val="1"/>
      <w:tblInd w:w="0" w:type="dxa"/>
      <w:tblBorders>
        <w:top w:val="single" w:color="f9b073" w:themeColor="accent6" w:themeTint="bf" w:sz="8" w:space="0"/>
        <w:left w:val="single" w:color="f9b073" w:themeColor="accent6" w:themeTint="bf" w:sz="8" w:space="0"/>
        <w:bottom w:val="single" w:color="f9b073" w:themeColor="accent6" w:themeTint="bf" w:sz="8" w:space="0"/>
        <w:right w:val="single" w:color="f9b073" w:themeColor="accent6" w:themeTint="bf" w:sz="8" w:space="0"/>
        <w:insideH w:val="single" w:color="f9b073" w:themeColor="accent6" w:themeTint="bf" w:sz="8" w:space="0"/>
        <w:insideV w:val="single" w:color="f9b073"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3" w:themeColor="accent6" w:themeTint="bf" w:sz="18" w:space="0"/>
        </w:tcBorders>
      </w:tcPr>
    </w:tblStylePr>
    <w:tblStylePr w:type="firstCol">
      <w:rPr>
        <w:b/>
        <w:bCs/>
      </w:rPr>
    </w:tblStylePr>
    <w:tblStylePr w:type="lastCol">
      <w:rPr>
        <w:b/>
        <w:bCs/>
      </w:rPr>
    </w:tblStylePr>
    <w:tblStylePr w:type="band1Vert">
      <w:tblPr/>
      <w:tcPr>
        <w:shd w:val="clear" w:color="auto" w:fill="fbcaa1" w:themeFill="accent6" w:themeFillTint="7f"/>
      </w:tcPr>
    </w:tblStylePr>
    <w:tblStylePr w:type="band1Horz">
      <w:tblPr/>
      <w:tcPr>
        <w:shd w:val="clear" w:color="auto" w:fill="fbcaa1" w:themeFill="accent6" w:themeFillTint="7f"/>
      </w:tcPr>
    </w:tblStylePr>
  </w:style>
  <w:style w:type="table" w:styleId="MediumGrid2">
    <w:name w:val="Medium Grid 2"/>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e0ef" w:themeFill="accent1" w:themeFillTint="3f"/>
    </w:tcPr>
    <w:tblStylePr w:type="firstRow">
      <w:rPr>
        <w:b/>
        <w:bCs/>
        <w:color w:val="000000" w:themeColor="text1"/>
      </w:rPr>
      <w:tblPr/>
      <w:tcPr>
        <w:shd w:val="clear" w:color="auto" w:fill="eef3f8" w:themeFill="accent1"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dbe5f1" w:themeFill="accent1" w:themeFillTint="33"/>
      </w:tcPr>
    </w:tblStylePr>
    <w:tblStylePr w:type="band1Vert">
      <w:tblPr/>
      <w:tcPr>
        <w:shd w:val="clear" w:color="auto" w:fill="a6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6bfde" w:themeFill="accent1" w:themeFillTint="7f"/>
      </w:tcPr>
    </w:tblStylePr>
    <w:tblStylePr w:type="nwCell">
      <w:tblPr/>
      <w:tcPr>
        <w:shd w:val="clear" w:color="auto" w:fill="ffffff" w:themeFill="background1"/>
      </w:tcPr>
    </w:tblStylePr>
  </w:style>
  <w:style w:type="table" w:styleId="MediumGrid2Accent2">
    <w:name w:val="Medium Grid 2 Accent 2"/>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4d3" w:themeFill="accent2" w:themeFillTint="3f"/>
    </w:tcPr>
    <w:tblStylePr w:type="firstRow">
      <w:rPr>
        <w:b/>
        <w:bCs/>
        <w:color w:val="000000" w:themeColor="text1"/>
      </w:rPr>
      <w:tblPr/>
      <w:tcPr>
        <w:shd w:val="clear" w:color="auto" w:fill="f9eded" w:themeFill="accent2"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f2dbda" w:themeFill="accent2" w:themeFillTint="33"/>
      </w:tcPr>
    </w:tblStylePr>
    <w:tblStylePr w:type="band1Vert">
      <w:tblPr/>
      <w:tcPr>
        <w:shd w:val="clear" w:color="auto" w:fill="dfa6a5"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6a5" w:themeFill="accent2" w:themeFillTint="7f"/>
      </w:tcPr>
    </w:tblStylePr>
    <w:tblStylePr w:type="nwCell">
      <w:tblPr/>
      <w:tcPr>
        <w:shd w:val="clear" w:color="auto" w:fill="ffffff" w:themeFill="background1"/>
      </w:tcPr>
    </w:tblStylePr>
  </w:style>
  <w:style w:type="table" w:styleId="MediumGrid2Accent3">
    <w:name w:val="Medium Grid 2 Accent 3"/>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6"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eaf1dd" w:themeFill="accent3" w:themeFillTint="33"/>
      </w:tcPr>
    </w:tblStylePr>
    <w:tblStylePr w:type="band1Vert">
      <w:tblPr/>
      <w:tcPr>
        <w:shd w:val="clear" w:color="auto" w:fill="ccddab" w:themeFill="accent3" w:themeFillTint="7f"/>
      </w:tcPr>
    </w:tblStylePr>
    <w:tblStylePr w:type="band1Horz">
      <w:tblPr/>
      <w:tcPr>
        <w:tcBorders>
          <w:insideH w:val="single" w:color="9bbb59" w:themeColor="accent3" w:sz="6" w:space="0"/>
          <w:insideV w:val="single" w:color="9bbb59" w:themeColor="accent3" w:sz="6" w:space="0"/>
        </w:tcBorders>
        <w:shd w:val="clear" w:color="auto" w:fill="ccddab" w:themeFill="accent3" w:themeFillTint="7f"/>
      </w:tcPr>
    </w:tblStylePr>
    <w:tblStylePr w:type="nwCell">
      <w:tblPr/>
      <w:tcPr>
        <w:shd w:val="clear" w:color="auto" w:fill="ffffff" w:themeFill="background1"/>
      </w:tcPr>
    </w:tblStylePr>
  </w:style>
  <w:style w:type="table" w:styleId="MediumGrid2Accent4">
    <w:name w:val="Medium Grid 2 Accent 4"/>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e5e0ec" w:themeFill="accent4" w:themeFillTint="33"/>
      </w:tcPr>
    </w:tblStylePr>
    <w:tblStylePr w:type="band1Vert">
      <w:tblPr/>
      <w:tcPr>
        <w:shd w:val="clear" w:color="auto" w:fill="bfb1d1"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1" w:themeFill="accent4" w:themeFillTint="7f"/>
      </w:tcPr>
    </w:tblStylePr>
    <w:tblStylePr w:type="nwCell">
      <w:tblPr/>
      <w:tcPr>
        <w:shd w:val="clear" w:color="auto" w:fill="ffffff" w:themeFill="background1"/>
      </w:tcPr>
    </w:tblStylePr>
  </w:style>
  <w:style w:type="table" w:styleId="MediumGrid2Accent5">
    <w:name w:val="Medium Grid 2 Accent 5"/>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1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dbeef3" w:themeFill="accent5" w:themeFillTint="33"/>
      </w:tcPr>
    </w:tblStylePr>
    <w:tblStylePr w:type="band1Vert">
      <w:tblPr/>
      <w:tcPr>
        <w:shd w:val="clear" w:color="auto" w:fill="a4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4d5e2" w:themeFill="accent5" w:themeFillTint="7f"/>
      </w:tcPr>
    </w:tblStylePr>
    <w:tblStylePr w:type="nwCell">
      <w:tblPr/>
      <w:tcPr>
        <w:shd w:val="clear" w:color="auto" w:fill="ffffff" w:themeFill="background1"/>
      </w:tcPr>
    </w:tblStylePr>
  </w:style>
  <w:style w:type="table" w:styleId="MediumGrid2Accent6">
    <w:name w:val="Medium Grid 2 Accent 6"/>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fde9d9" w:themeFill="accent6" w:themeFillTint="33"/>
      </w:tcPr>
    </w:tblStylePr>
    <w:tblStylePr w:type="band1Vert">
      <w:tblPr/>
      <w:tcPr>
        <w:shd w:val="clear" w:color="auto" w:fill="fbcaa1"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1" w:themeFill="accent6" w:themeFillTint="7f"/>
      </w:tcPr>
    </w:tblStylePr>
    <w:tblStylePr w:type="nwCell">
      <w:tblPr/>
      <w:tcPr>
        <w:shd w:val="clear" w:color="auto" w:fill="ffffff" w:themeFill="background1"/>
      </w:tcPr>
    </w:tblStylePr>
  </w:style>
  <w:style w:type="table" w:styleId="MediumGrid3">
    <w:name w:val="Medium Grid 3"/>
    <w:basedOn w:val="NormalTable"/>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000000" w:themeFill="text1"/>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000000" w:themeFill="text1"/>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000000" w:themeFill="text1"/>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NormalTable"/>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e0ef" w:themeFill="accent1"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4f81bd" w:themeFill="accent1"/>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4f81bd" w:themeFill="accent1"/>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4f81bd" w:themeFill="accent1"/>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a6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6bfde" w:themeFill="accent1" w:themeFillTint="7f"/>
      </w:tcPr>
    </w:tblStylePr>
  </w:style>
  <w:style w:type="table" w:styleId="MediumGrid3Accent2">
    <w:name w:val="Medium Grid 3 Accent 2"/>
    <w:basedOn w:val="NormalTable"/>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4d3" w:themeFill="accent2"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c0504d" w:themeFill="accent2"/>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c0504d" w:themeFill="accent2"/>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c0504d" w:themeFill="accent2"/>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dfa6a5"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6a5" w:themeFill="accent2" w:themeFillTint="7f"/>
      </w:tcPr>
    </w:tblStylePr>
  </w:style>
  <w:style w:type="table" w:styleId="MediumGrid3Accent3">
    <w:name w:val="Medium Grid 3 Accent 3"/>
    <w:basedOn w:val="NormalTable"/>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6" w:themeFill="accent3"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9bbb59" w:themeFill="accent3"/>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9bbb59" w:themeFill="accent3"/>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9bbb59" w:themeFill="accent3"/>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ccddab"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cddab" w:themeFill="accent3" w:themeFillTint="7f"/>
      </w:tcPr>
    </w:tblStylePr>
  </w:style>
  <w:style w:type="table" w:styleId="MediumGrid3Accent4">
    <w:name w:val="Medium Grid 3 Accent 4"/>
    <w:basedOn w:val="NormalTable"/>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8064a2" w:themeFill="accent4"/>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8064a2" w:themeFill="accent4"/>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8064a2" w:themeFill="accent4"/>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bfb1d1"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1" w:themeFill="accent4" w:themeFillTint="7f"/>
      </w:tcPr>
    </w:tblStylePr>
  </w:style>
  <w:style w:type="table" w:styleId="MediumGrid3Accent5">
    <w:name w:val="Medium Grid 3 Accent 5"/>
    <w:basedOn w:val="NormalTable"/>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1eaf1" w:themeFill="accent5"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4bacc6" w:themeFill="accent5"/>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4bacc6" w:themeFill="accent5"/>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4bacc6" w:themeFill="accent5"/>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a4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4d5e2" w:themeFill="accent5" w:themeFillTint="7f"/>
      </w:tcPr>
    </w:tblStylePr>
  </w:style>
  <w:style w:type="table" w:styleId="MediumGrid3Accent6">
    <w:name w:val="Medium Grid 3 Accent 6"/>
    <w:basedOn w:val="NormalTable"/>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f79646" w:themeFill="accent6"/>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f79646" w:themeFill="accent6"/>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f79646" w:themeFill="accent6"/>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fbcaa1"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1" w:themeFill="accent6" w:themeFillTint="7f"/>
      </w:tcPr>
    </w:tblStylePr>
  </w:style>
  <w:style w:type="table" w:styleId="DarkList">
    <w:name w:val="Dark List"/>
    <w:basedOn w:val="NormalTab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000000" w:themeFill="text1"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000000" w:themeFill="text1"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000000" w:themeFill="text1"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000000" w:themeFill="text1"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000000" w:themeFill="text1" w:themeFillShade="bf"/>
      </w:tcPr>
    </w:tblStylePr>
  </w:style>
  <w:style w:type="table" w:styleId="DarkListAccent1">
    <w:name w:val="Dark List Accent 1"/>
    <w:basedOn w:val="NormalTab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243f60" w:themeFill="accent1"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376091" w:themeFill="accent1"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376091" w:themeFill="accent1"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376091" w:themeFill="accent1"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376091" w:themeFill="accent1" w:themeFillShade="bf"/>
      </w:tcPr>
    </w:tblStylePr>
  </w:style>
  <w:style w:type="table" w:styleId="DarkListAccent2">
    <w:name w:val="Dark List Accent 2"/>
    <w:basedOn w:val="NormalTab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622422" w:themeFill="accent2"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943634" w:themeFill="accent2"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943634" w:themeFill="accent2"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943634" w:themeFill="accent2"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943634" w:themeFill="accent2" w:themeFillShade="bf"/>
      </w:tcPr>
    </w:tblStylePr>
  </w:style>
  <w:style w:type="table" w:styleId="DarkListAccent3">
    <w:name w:val="Dark List Accent 3"/>
    <w:basedOn w:val="NormalTab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4e6127" w:themeFill="accent3"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75923c" w:themeFill="accent3"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75923c" w:themeFill="accent3"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75923c" w:themeFill="accent3"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75923c" w:themeFill="accent3" w:themeFillShade="bf"/>
      </w:tcPr>
    </w:tblStylePr>
  </w:style>
  <w:style w:type="table" w:styleId="DarkListAccent4">
    <w:name w:val="Dark List Accent 4"/>
    <w:basedOn w:val="NormalTab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3f3151" w:themeFill="accent4"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60497b" w:themeFill="accent4"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60497b" w:themeFill="accent4"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60497b" w:themeFill="accent4"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60497b" w:themeFill="accent4" w:themeFillShade="bf"/>
      </w:tcPr>
    </w:tblStylePr>
  </w:style>
  <w:style w:type="table" w:styleId="DarkListAccent5">
    <w:name w:val="Dark List Accent 5"/>
    <w:basedOn w:val="NormalTab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205766" w:themeFill="accent5"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318399" w:themeFill="accent5"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318399" w:themeFill="accent5"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318399" w:themeFill="accent5"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318399" w:themeFill="accent5" w:themeFillShade="bf"/>
      </w:tcPr>
    </w:tblStylePr>
  </w:style>
  <w:style w:type="table" w:styleId="DarkListAccent6">
    <w:name w:val="Dark List Accent 6"/>
    <w:basedOn w:val="NormalTab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964706" w:themeFill="accent6"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e26c0a" w:themeFill="accent6"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e26c0a" w:themeFill="accent6"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e26c0a" w:themeFill="accent6"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e26c0a" w:themeFill="accent6" w:themeFillShade="bf"/>
      </w:tcPr>
    </w:tblStylePr>
  </w:style>
  <w:style w:type="table" w:styleId="ColorfulShading">
    <w:name w:val="Colorful Shading"/>
    <w:basedOn w:val="NormalTable"/>
    <w:uiPriority w:val="71"/>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sz="4" w:space="0"/>
          <w:left w:val="nil" w:sz="4" w:space="0"/>
          <w:bottom w:val="single" w:color="c0504d" w:themeColor="accent2"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sz="4" w:space="0"/>
          <w:left w:val="nil" w:sz="4" w:space="0"/>
          <w:bottom w:val="nil" w:sz="4" w:space="0"/>
          <w:right w:val="nil" w:sz="4" w:space="0"/>
          <w:insideH w:val="single" w:color="000000" w:themeColor="text1" w:themeShade="99" w:sz="4" w:space="0"/>
          <w:insideV w:val="nil" w:sz="4" w:space="0"/>
        </w:tcBorders>
        <w:shd w:val="clear" w:color="auto" w:fill="000000" w:themeFill="text1"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NormalTable"/>
    <w:uiPriority w:val="71"/>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ef3f8" w:themeFill="accent1" w:themeFillTint="19"/>
    </w:tcPr>
    <w:tblStylePr w:type="firstRow">
      <w:rPr>
        <w:b/>
        <w:bCs/>
      </w:rPr>
      <w:tblPr/>
      <w:tcPr>
        <w:tcBorders>
          <w:top w:val="nil" w:sz="4" w:space="0"/>
          <w:left w:val="nil" w:sz="4" w:space="0"/>
          <w:bottom w:val="single" w:color="c0504d" w:themeColor="accent2"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d74" w:themeFill="accent1" w:themeFillShade="99"/>
      </w:tcPr>
    </w:tblStylePr>
    <w:tblStylePr w:type="firstCol">
      <w:rPr>
        <w:color w:val="ffffff" w:themeColor="background1"/>
      </w:rPr>
      <w:tblPr/>
      <w:tcPr>
        <w:tcBorders>
          <w:top w:val="nil" w:sz="4" w:space="0"/>
          <w:left w:val="nil" w:sz="4" w:space="0"/>
          <w:bottom w:val="nil" w:sz="4" w:space="0"/>
          <w:right w:val="nil" w:sz="4" w:space="0"/>
          <w:insideH w:val="single" w:color="2c4d74" w:themeColor="accent1" w:themeShade="99" w:sz="4" w:space="0"/>
          <w:insideV w:val="nil" w:sz="4" w:space="0"/>
        </w:tcBorders>
        <w:shd w:val="clear" w:color="auto" w:fill="2c4d74" w:themeFill="accent1"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2c4d74" w:themeFill="accent1" w:themeFillShade="99"/>
      </w:tcPr>
    </w:tblStylePr>
    <w:tblStylePr w:type="band1Vert">
      <w:tblPr/>
      <w:tcPr>
        <w:shd w:val="clear" w:color="auto" w:fill="b8cce4" w:themeFill="accent1" w:themeFillTint="66"/>
      </w:tcPr>
    </w:tblStylePr>
    <w:tblStylePr w:type="band1Horz">
      <w:tblPr/>
      <w:tcPr>
        <w:shd w:val="clear" w:color="auto" w:fill="a6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NormalTable"/>
    <w:uiPriority w:val="71"/>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9eded" w:themeFill="accent2" w:themeFillTint="19"/>
    </w:tcPr>
    <w:tblStylePr w:type="firstRow">
      <w:rPr>
        <w:b/>
        <w:bCs/>
      </w:rPr>
      <w:tblPr/>
      <w:tcPr>
        <w:tcBorders>
          <w:top w:val="nil" w:sz="4" w:space="0"/>
          <w:left w:val="nil" w:sz="4" w:space="0"/>
          <w:bottom w:val="single" w:color="c0504d" w:themeColor="accent2"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62c2a" w:themeFill="accent2" w:themeFillShade="99"/>
      </w:tcPr>
    </w:tblStylePr>
    <w:tblStylePr w:type="firstCol">
      <w:rPr>
        <w:color w:val="ffffff" w:themeColor="background1"/>
      </w:rPr>
      <w:tblPr/>
      <w:tcPr>
        <w:tcBorders>
          <w:top w:val="nil" w:sz="4" w:space="0"/>
          <w:left w:val="nil" w:sz="4" w:space="0"/>
          <w:bottom w:val="nil" w:sz="4" w:space="0"/>
          <w:right w:val="nil" w:sz="4" w:space="0"/>
          <w:insideH w:val="single" w:color="762c2a" w:themeColor="accent2" w:themeShade="99" w:sz="4" w:space="0"/>
          <w:insideV w:val="nil" w:sz="4" w:space="0"/>
        </w:tcBorders>
        <w:shd w:val="clear" w:color="auto" w:fill="762c2a" w:themeFill="accent2"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762c2a" w:themeFill="accent2" w:themeFillShade="99"/>
      </w:tcPr>
    </w:tblStylePr>
    <w:tblStylePr w:type="band1Vert">
      <w:tblPr/>
      <w:tcPr>
        <w:shd w:val="clear" w:color="auto" w:fill="e5b8b7" w:themeFill="accent2" w:themeFillTint="66"/>
      </w:tcPr>
    </w:tblStylePr>
    <w:tblStylePr w:type="band1Horz">
      <w:tblPr/>
      <w:tcPr>
        <w:shd w:val="clear" w:color="auto" w:fill="dfa6a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NormalTable"/>
    <w:uiPriority w:val="71"/>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sz="4" w:space="0"/>
          <w:left w:val="nil" w:sz="4" w:space="0"/>
          <w:bottom w:val="single" w:color="8064a2" w:themeColor="accent4"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d7430" w:themeFill="accent3" w:themeFillShade="99"/>
      </w:tcPr>
    </w:tblStylePr>
    <w:tblStylePr w:type="firstCol">
      <w:rPr>
        <w:color w:val="ffffff" w:themeColor="background1"/>
      </w:rPr>
      <w:tblPr/>
      <w:tcPr>
        <w:tcBorders>
          <w:top w:val="nil" w:sz="4" w:space="0"/>
          <w:left w:val="nil" w:sz="4" w:space="0"/>
          <w:bottom w:val="nil" w:sz="4" w:space="0"/>
          <w:right w:val="nil" w:sz="4" w:space="0"/>
          <w:insideH w:val="single" w:color="5d7430" w:themeColor="accent3" w:themeShade="99" w:sz="4" w:space="0"/>
          <w:insideV w:val="nil" w:sz="4" w:space="0"/>
        </w:tcBorders>
        <w:shd w:val="clear" w:color="auto" w:fill="5d7430" w:themeFill="accent3"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5d7430" w:themeFill="accent3" w:themeFillShade="99"/>
      </w:tcPr>
    </w:tblStylePr>
    <w:tblStylePr w:type="band1Vert">
      <w:tblPr/>
      <w:tcPr>
        <w:shd w:val="clear" w:color="auto" w:fill="d7e4bc" w:themeFill="accent3" w:themeFillTint="66"/>
      </w:tcPr>
    </w:tblStylePr>
    <w:tblStylePr w:type="band1Horz">
      <w:tblPr/>
      <w:tcPr>
        <w:shd w:val="clear" w:color="auto" w:fill="ccddab" w:themeFill="accent3" w:themeFillTint="7f"/>
      </w:tcPr>
    </w:tblStylePr>
  </w:style>
  <w:style w:type="table" w:styleId="ColorfulShadingAccent4">
    <w:name w:val="Colorful Shading Accent 4"/>
    <w:basedOn w:val="NormalTable"/>
    <w:uiPriority w:val="71"/>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sz="4" w:space="0"/>
          <w:left w:val="nil" w:sz="4" w:space="0"/>
          <w:bottom w:val="single" w:color="9bbb59" w:themeColor="accent3"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a62" w:themeFill="accent4" w:themeFillShade="99"/>
      </w:tcPr>
    </w:tblStylePr>
    <w:tblStylePr w:type="firstCol">
      <w:rPr>
        <w:color w:val="ffffff" w:themeColor="background1"/>
      </w:rPr>
      <w:tblPr/>
      <w:tcPr>
        <w:tcBorders>
          <w:top w:val="nil" w:sz="4" w:space="0"/>
          <w:left w:val="nil" w:sz="4" w:space="0"/>
          <w:bottom w:val="nil" w:sz="4" w:space="0"/>
          <w:right w:val="nil" w:sz="4" w:space="0"/>
          <w:insideH w:val="single" w:color="4c3a62" w:themeColor="accent4" w:themeShade="99" w:sz="4" w:space="0"/>
          <w:insideV w:val="nil" w:sz="4" w:space="0"/>
        </w:tcBorders>
        <w:shd w:val="clear" w:color="auto" w:fill="4c3a62" w:themeFill="accent4"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4c3a62" w:themeFill="accent4" w:themeFillShade="99"/>
      </w:tcPr>
    </w:tblStylePr>
    <w:tblStylePr w:type="band1Vert">
      <w:tblPr/>
      <w:tcPr>
        <w:shd w:val="clear" w:color="auto" w:fill="ccc0da" w:themeFill="accent4" w:themeFillTint="66"/>
      </w:tcPr>
    </w:tblStylePr>
    <w:tblStylePr w:type="band1Horz">
      <w:tblPr/>
      <w:tcPr>
        <w:shd w:val="clear" w:color="auto" w:fill="bfb1d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NormalTable"/>
    <w:uiPriority w:val="71"/>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sz="4" w:space="0"/>
          <w:left w:val="nil" w:sz="4" w:space="0"/>
          <w:bottom w:val="single" w:color="f79646" w:themeColor="accent6"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97b" w:themeFill="accent5" w:themeFillShade="99"/>
      </w:tcPr>
    </w:tblStylePr>
    <w:tblStylePr w:type="firstCol">
      <w:rPr>
        <w:color w:val="ffffff" w:themeColor="background1"/>
      </w:rPr>
      <w:tblPr/>
      <w:tcPr>
        <w:tcBorders>
          <w:top w:val="nil" w:sz="4" w:space="0"/>
          <w:left w:val="nil" w:sz="4" w:space="0"/>
          <w:bottom w:val="nil" w:sz="4" w:space="0"/>
          <w:right w:val="nil" w:sz="4" w:space="0"/>
          <w:insideH w:val="single" w:color="27697b" w:themeColor="accent5" w:themeShade="99" w:sz="4" w:space="0"/>
          <w:insideV w:val="nil" w:sz="4" w:space="0"/>
        </w:tcBorders>
        <w:shd w:val="clear" w:color="auto" w:fill="27697b" w:themeFill="accent5"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27697b" w:themeFill="accent5" w:themeFillShade="99"/>
      </w:tcPr>
    </w:tblStylePr>
    <w:tblStylePr w:type="band1Vert">
      <w:tblPr/>
      <w:tcPr>
        <w:shd w:val="clear" w:color="auto" w:fill="b6dde8" w:themeFill="accent5" w:themeFillTint="66"/>
      </w:tcPr>
    </w:tblStylePr>
    <w:tblStylePr w:type="band1Horz">
      <w:tblPr/>
      <w:tcPr>
        <w:shd w:val="clear" w:color="auto" w:fill="a4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NormalTable"/>
    <w:uiPriority w:val="71"/>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sz="4" w:space="0"/>
          <w:left w:val="nil" w:sz="4" w:space="0"/>
          <w:bottom w:val="single" w:color="4bacc6" w:themeColor="accent5"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45608" w:themeFill="accent6" w:themeFillShade="99"/>
      </w:tcPr>
    </w:tblStylePr>
    <w:tblStylePr w:type="firstCol">
      <w:rPr>
        <w:color w:val="ffffff" w:themeColor="background1"/>
      </w:rPr>
      <w:tblPr/>
      <w:tcPr>
        <w:tcBorders>
          <w:top w:val="nil" w:sz="4" w:space="0"/>
          <w:left w:val="nil" w:sz="4" w:space="0"/>
          <w:bottom w:val="nil" w:sz="4" w:space="0"/>
          <w:right w:val="nil" w:sz="4" w:space="0"/>
          <w:insideH w:val="single" w:color="b45608" w:themeColor="accent6" w:themeShade="99" w:sz="4" w:space="0"/>
          <w:insideV w:val="nil" w:sz="4" w:space="0"/>
        </w:tcBorders>
        <w:shd w:val="clear" w:color="auto" w:fill="b45608" w:themeFill="accent6"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b45608" w:themeFill="accent6" w:themeFillShade="99"/>
      </w:tcPr>
    </w:tblStylePr>
    <w:tblStylePr w:type="band1Vert">
      <w:tblPr/>
      <w:tcPr>
        <w:shd w:val="clear" w:color="auto" w:fill="fcd5b4" w:themeFill="accent6" w:themeFillTint="66"/>
      </w:tcPr>
    </w:tblStylePr>
    <w:tblStylePr w:type="band1Horz">
      <w:tblPr/>
      <w:tcPr>
        <w:shd w:val="clear" w:color="auto" w:fill="fbcaa1"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NormalTab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NormalTab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3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d3e0ef"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NormalTab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9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efd4d3" w:themeFill="accent2" w:themeFillTint="3f"/>
      </w:tcPr>
    </w:tblStylePr>
    <w:tblStylePr w:type="band1Horz">
      <w:tblPr/>
      <w:tcPr>
        <w:shd w:val="clear" w:color="auto" w:fill="f2dbda" w:themeFill="accent2" w:themeFillTint="33"/>
      </w:tcPr>
    </w:tblStylePr>
  </w:style>
  <w:style w:type="table" w:styleId="ColorfulListAccent3">
    <w:name w:val="Colorful List Accent 3"/>
    <w:basedOn w:val="NormalTab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e6eed6"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NormalTab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rPr>
      <w:tblPr/>
      <w:tcPr>
        <w:tcBorders>
          <w:bottom w:val="single" w:color="ffffff" w:themeColor="background1" w:sz="12" w:space="0"/>
        </w:tcBorders>
        <w:shd w:val="clear" w:color="auto" w:fill="7d9c40" w:themeFill="accent3" w:themeFillShade="cc"/>
      </w:tcPr>
    </w:tblStylePr>
    <w:tblStylePr w:type="lastRow">
      <w:rPr>
        <w:b/>
        <w:bCs/>
        <w:color w:val="7d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dfd8e8"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NormalTab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d1eaf1" w:themeFill="accent5" w:themeFillTint="3f"/>
      </w:tcPr>
    </w:tblStylePr>
    <w:tblStylePr w:type="band1Horz">
      <w:tblPr/>
      <w:tcPr>
        <w:shd w:val="clear" w:color="auto" w:fill="dbeef3" w:themeFill="accent5" w:themeFillTint="33"/>
      </w:tcPr>
    </w:tblStylePr>
  </w:style>
  <w:style w:type="table" w:styleId="ColorfulListAccent6">
    <w:name w:val="Colorful List Accent 6"/>
    <w:basedOn w:val="NormalTab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ca4" w:themeFill="accent5" w:themeFillShade="cc"/>
      </w:tcPr>
    </w:tblStylePr>
    <w:tblStylePr w:type="lastRow">
      <w:rPr>
        <w:b/>
        <w:bCs/>
        <w:color w:val="348ca4"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fde5d1" w:themeFill="accent6" w:themeFillTint="3f"/>
      </w:tcPr>
    </w:tblStylePr>
    <w:tblStylePr w:type="band1Horz">
      <w:tblPr/>
      <w:tcPr>
        <w:shd w:val="clear" w:color="auto" w:fill="fde9d9" w:themeFill="accent6" w:themeFillTint="33"/>
      </w:tcPr>
    </w:tblStylePr>
  </w:style>
  <w:style w:type="table" w:styleId="ColorfulGrid">
    <w:name w:val="Colorful Grid"/>
    <w:basedOn w:val="NormalTable"/>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NormalTable"/>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76091" w:themeFill="accent1" w:themeFillShade="bf"/>
      </w:tcPr>
    </w:tblStylePr>
    <w:tblStylePr w:type="lastCol">
      <w:rPr>
        <w:color w:val="ffffff" w:themeColor="background1"/>
      </w:rPr>
      <w:tblPr/>
      <w:tcPr>
        <w:shd w:val="clear" w:color="auto" w:fill="376091" w:themeFill="accent1" w:themeFillShade="bf"/>
      </w:tcPr>
    </w:tblStylePr>
    <w:tblStylePr w:type="band1Vert">
      <w:tblPr/>
      <w:tcPr>
        <w:shd w:val="clear" w:color="auto" w:fill="a6bfde" w:themeFill="accent1" w:themeFillTint="7f"/>
      </w:tcPr>
    </w:tblStylePr>
    <w:tblStylePr w:type="band1Horz">
      <w:tblPr/>
      <w:tcPr>
        <w:shd w:val="clear" w:color="auto" w:fill="a6bfde" w:themeFill="accent1" w:themeFillTint="7f"/>
      </w:tcPr>
    </w:tblStylePr>
  </w:style>
  <w:style w:type="table" w:styleId="ColorfulGridAccent2">
    <w:name w:val="Colorful Grid Accent 2"/>
    <w:basedOn w:val="NormalTable"/>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a"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6a5" w:themeFill="accent2" w:themeFillTint="7f"/>
      </w:tcPr>
    </w:tblStylePr>
    <w:tblStylePr w:type="band1Horz">
      <w:tblPr/>
      <w:tcPr>
        <w:shd w:val="clear" w:color="auto" w:fill="dfa6a5" w:themeFill="accent2" w:themeFillTint="7f"/>
      </w:tcPr>
    </w:tblStylePr>
  </w:style>
  <w:style w:type="table" w:styleId="ColorfulGridAccent3">
    <w:name w:val="Colorful Grid Accent 3"/>
    <w:basedOn w:val="NormalTable"/>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7e4bc" w:themeFill="accent3" w:themeFillTint="66"/>
      </w:tcPr>
    </w:tblStylePr>
    <w:tblStylePr w:type="lastRow">
      <w:rPr>
        <w:b/>
        <w:bCs/>
        <w:color w:val="000000" w:themeColor="text1"/>
      </w:rPr>
      <w:tblPr/>
      <w:tcPr>
        <w:shd w:val="clear" w:color="auto" w:fill="d7e4bc" w:themeFill="accent3" w:themeFillTint="66"/>
      </w:tcPr>
    </w:tblStylePr>
    <w:tblStylePr w:type="firstCol">
      <w:rPr>
        <w:color w:val="ffffff" w:themeColor="background1"/>
      </w:rPr>
      <w:tblPr/>
      <w:tcPr>
        <w:shd w:val="clear" w:color="auto" w:fill="75923c" w:themeFill="accent3" w:themeFillShade="bf"/>
      </w:tcPr>
    </w:tblStylePr>
    <w:tblStylePr w:type="lastCol">
      <w:rPr>
        <w:color w:val="ffffff" w:themeColor="background1"/>
      </w:rPr>
      <w:tblPr/>
      <w:tcPr>
        <w:shd w:val="clear" w:color="auto" w:fill="75923c" w:themeFill="accent3" w:themeFillShade="bf"/>
      </w:tcPr>
    </w:tblStylePr>
    <w:tblStylePr w:type="band1Vert">
      <w:tblPr/>
      <w:tcPr>
        <w:shd w:val="clear" w:color="auto" w:fill="ccddab" w:themeFill="accent3" w:themeFillTint="7f"/>
      </w:tcPr>
    </w:tblStylePr>
    <w:tblStylePr w:type="band1Horz">
      <w:tblPr/>
      <w:tcPr>
        <w:shd w:val="clear" w:color="auto" w:fill="ccddab" w:themeFill="accent3" w:themeFillTint="7f"/>
      </w:tcPr>
    </w:tblStylePr>
  </w:style>
  <w:style w:type="table" w:styleId="ColorfulGridAccent4">
    <w:name w:val="Colorful Grid Accent 4"/>
    <w:basedOn w:val="NormalTable"/>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e0ec" w:themeFill="accent4" w:themeFillTint="33"/>
    </w:tcPr>
    <w:tblStylePr w:type="firstRow">
      <w:rPr>
        <w:b/>
        <w:bCs/>
      </w:rPr>
      <w:tblPr/>
      <w:tcPr>
        <w:shd w:val="clear" w:color="auto" w:fill="ccc0da" w:themeFill="accent4" w:themeFillTint="66"/>
      </w:tcPr>
    </w:tblStylePr>
    <w:tblStylePr w:type="lastRow">
      <w:rPr>
        <w:b/>
        <w:bCs/>
        <w:color w:val="000000" w:themeColor="text1"/>
      </w:rPr>
      <w:tblPr/>
      <w:tcPr>
        <w:shd w:val="clear" w:color="auto" w:fill="ccc0da" w:themeFill="accent4" w:themeFillTint="66"/>
      </w:tcPr>
    </w:tblStylePr>
    <w:tblStylePr w:type="firstCol">
      <w:rPr>
        <w:color w:val="ffffff" w:themeColor="background1"/>
      </w:rPr>
      <w:tblPr/>
      <w:tcPr>
        <w:shd w:val="clear" w:color="auto" w:fill="60497b" w:themeFill="accent4" w:themeFillShade="bf"/>
      </w:tcPr>
    </w:tblStylePr>
    <w:tblStylePr w:type="lastCol">
      <w:rPr>
        <w:color w:val="ffffff" w:themeColor="background1"/>
      </w:rPr>
      <w:tblPr/>
      <w:tcPr>
        <w:shd w:val="clear" w:color="auto" w:fill="60497b" w:themeFill="accent4" w:themeFillShade="bf"/>
      </w:tcPr>
    </w:tblStylePr>
    <w:tblStylePr w:type="band1Vert">
      <w:tblPr/>
      <w:tcPr>
        <w:shd w:val="clear" w:color="auto" w:fill="bfb1d1" w:themeFill="accent4" w:themeFillTint="7f"/>
      </w:tcPr>
    </w:tblStylePr>
    <w:tblStylePr w:type="band1Horz">
      <w:tblPr/>
      <w:tcPr>
        <w:shd w:val="clear" w:color="auto" w:fill="bfb1d1" w:themeFill="accent4" w:themeFillTint="7f"/>
      </w:tcPr>
    </w:tblStylePr>
  </w:style>
  <w:style w:type="table" w:styleId="ColorfulGridAccent5">
    <w:name w:val="Colorful Grid Accent 5"/>
    <w:basedOn w:val="NormalTable"/>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399" w:themeFill="accent5" w:themeFillShade="bf"/>
      </w:tcPr>
    </w:tblStylePr>
    <w:tblStylePr w:type="lastCol">
      <w:rPr>
        <w:color w:val="ffffff" w:themeColor="background1"/>
      </w:rPr>
      <w:tblPr/>
      <w:tcPr>
        <w:shd w:val="clear" w:color="auto" w:fill="318399" w:themeFill="accent5" w:themeFillShade="bf"/>
      </w:tcPr>
    </w:tblStylePr>
    <w:tblStylePr w:type="band1Vert">
      <w:tblPr/>
      <w:tcPr>
        <w:shd w:val="clear" w:color="auto" w:fill="a4d5e2" w:themeFill="accent5" w:themeFillTint="7f"/>
      </w:tcPr>
    </w:tblStylePr>
    <w:tblStylePr w:type="band1Horz">
      <w:tblPr/>
      <w:tcPr>
        <w:shd w:val="clear" w:color="auto" w:fill="a4d5e2" w:themeFill="accent5" w:themeFillTint="7f"/>
      </w:tcPr>
    </w:tblStylePr>
  </w:style>
  <w:style w:type="table" w:styleId="ColorfulGridAccent6">
    <w:name w:val="Colorful Grid Accent 6"/>
    <w:basedOn w:val="NormalTable"/>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cd5b4" w:themeFill="accent6" w:themeFillTint="66"/>
      </w:tcPr>
    </w:tblStylePr>
    <w:tblStylePr w:type="lastRow">
      <w:rPr>
        <w:b/>
        <w:bCs/>
        <w:color w:val="000000" w:themeColor="text1"/>
      </w:rPr>
      <w:tblPr/>
      <w:tcPr>
        <w:shd w:val="clear" w:color="auto" w:fill="fcd5b4" w:themeFill="accent6" w:themeFillTint="66"/>
      </w:tcPr>
    </w:tblStylePr>
    <w:tblStylePr w:type="firstCol">
      <w:rPr>
        <w:color w:val="ffffff" w:themeColor="background1"/>
      </w:rPr>
      <w:tblPr/>
      <w:tcPr>
        <w:shd w:val="clear" w:color="auto" w:fill="e26c0a" w:themeFill="accent6" w:themeFillShade="bf"/>
      </w:tcPr>
    </w:tblStylePr>
    <w:tblStylePr w:type="lastCol">
      <w:rPr>
        <w:color w:val="ffffff" w:themeColor="background1"/>
      </w:rPr>
      <w:tblPr/>
      <w:tcPr>
        <w:shd w:val="clear" w:color="auto" w:fill="e26c0a" w:themeFill="accent6" w:themeFillShade="bf"/>
      </w:tcPr>
    </w:tblStylePr>
    <w:tblStylePr w:type="band1Vert">
      <w:tblPr/>
      <w:tcPr>
        <w:shd w:val="clear" w:color="auto" w:fill="fbcaa1" w:themeFill="accent6" w:themeFillTint="7f"/>
      </w:tcPr>
    </w:tblStylePr>
    <w:tblStylePr w:type="band1Horz">
      <w:tblPr/>
      <w:tcPr>
        <w:shd w:val="clear" w:color="auto" w:fill="fbcaa1"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3"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4" Type="http://schemas.microsoft.com/office/2007/relationships/stylesWithEffects" Target="stylesWithEffects.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generated by python-docx</dc:description>
  <dc:creator>python-docx</dc:creator>
  <cp:lastModifiedBy>julay vinay</cp:lastModifiedBy>
</cp:coreProperties>
</file>