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42D305">
      <w:pPr>
        <w:pStyle w:val="2"/>
      </w:pPr>
      <w:r>
        <w:rPr>
          <w:b/>
          <w:sz w:val="48"/>
        </w:rPr>
        <w:t>附录C 全球小团队AI创新产品特色案例</w:t>
      </w:r>
    </w:p>
    <w:p w14:paraId="1DAD29C7">
      <w:pPr>
        <w:pStyle w:val="2"/>
        <w:numPr>
          <w:ilvl w:val="0"/>
          <w:numId w:val="1"/>
        </w:numPr>
        <w:spacing w:line="206" w:lineRule="auto"/>
        <w:ind w:left="420" w:leftChars="0" w:hanging="420" w:firstLineChars="0"/>
        <w:outlineLvl w:val="0"/>
      </w:pPr>
      <w:bookmarkStart w:id="0" w:name="mglnurzcwz48gomjb7n"/>
      <w:r>
        <w:rPr>
          <w:b/>
          <w:sz w:val="42"/>
        </w:rPr>
        <w:t>它石智航</w:t>
      </w:r>
      <w:r>
        <w:rPr>
          <w:rFonts w:hint="eastAsia"/>
          <w:b/>
          <w:sz w:val="42"/>
          <w:lang w:val="en-US" w:eastAsia="zh-CN"/>
        </w:rPr>
        <w:t xml:space="preserve"> ( </w:t>
      </w:r>
      <w:r>
        <w:rPr>
          <w:b/>
          <w:sz w:val="42"/>
        </w:rPr>
        <w:t>AI 驱动的具身智能</w:t>
      </w:r>
      <w:bookmarkEnd w:id="0"/>
      <w:r>
        <w:rPr>
          <w:rFonts w:hint="eastAsia"/>
          <w:b/>
          <w:sz w:val="42"/>
          <w:lang w:val="en-US" w:eastAsia="zh-CN"/>
        </w:rPr>
        <w:t>)</w:t>
      </w:r>
    </w:p>
    <w:p w14:paraId="38686E9F">
      <w:pPr>
        <w:numPr>
          <w:ilvl w:val="0"/>
          <w:numId w:val="2"/>
        </w:numPr>
        <w:rPr>
          <w:sz w:val="24"/>
          <w:szCs w:val="24"/>
        </w:rPr>
      </w:pPr>
      <w:r>
        <w:rPr>
          <w:sz w:val="24"/>
          <w:szCs w:val="24"/>
        </w:rPr>
        <w:t>一家由 AI 驱动的具身智能技术公司。公司使命是以物理世界 AI 和通用机器人技术为核心，构建可信赖超级具身智能系统，让高性能 AI 规模化融入人类社会生产生活中。</w:t>
      </w:r>
    </w:p>
    <w:p w14:paraId="52793286">
      <w:pPr>
        <w:numPr>
          <w:ilvl w:val="1"/>
          <w:numId w:val="2"/>
        </w:numPr>
        <w:rPr>
          <w:sz w:val="24"/>
          <w:szCs w:val="24"/>
        </w:rPr>
      </w:pPr>
      <w:r>
        <w:rPr>
          <w:color w:val="262626"/>
          <w:sz w:val="24"/>
          <w:szCs w:val="24"/>
        </w:rPr>
        <w:t>它石智航发现当前具身智能行业存在多重痛点：硬件上传感器精度与成本难以平衡、执行机构灵巧度不足，软件层面缺乏真实场景多模态训练数据，且多数产品集中于科研展览等小众场景，尚未实现规模化实用化。</w:t>
      </w:r>
    </w:p>
    <w:p w14:paraId="2A1C90E8">
      <w:pPr>
        <w:numPr>
          <w:ilvl w:val="1"/>
          <w:numId w:val="2"/>
        </w:numPr>
        <w:rPr>
          <w:sz w:val="24"/>
          <w:szCs w:val="24"/>
        </w:rPr>
      </w:pPr>
      <w:r>
        <w:rPr>
          <w:color w:val="262626"/>
          <w:sz w:val="24"/>
          <w:szCs w:val="24"/>
        </w:rPr>
        <w:t>团队从产业需求出发，聚焦汽车制造、服务业等领域的柔性操作场景，通过开创 Human-Centric 具身数据引擎、发布全球首个真实世界具身 VLTA 多模态数据集 WIYH，以及构建空间感知与推理决策一体化大模型，形成 “数据 - 模型 - 硬件” 全栈技术闭环，实现复杂物理场景下的精准操作能力。</w:t>
      </w:r>
    </w:p>
    <w:p w14:paraId="06122483">
      <w:pPr>
        <w:numPr>
          <w:ilvl w:val="0"/>
          <w:numId w:val="2"/>
        </w:numPr>
      </w:pPr>
      <w:r>
        <w:rPr>
          <w:sz w:val="24"/>
          <w:szCs w:val="24"/>
        </w:rPr>
        <w:t>团队核心成员9人，</w:t>
      </w:r>
      <w:r>
        <w:rPr>
          <w:b w:val="0"/>
          <w:sz w:val="24"/>
          <w:szCs w:val="24"/>
        </w:rPr>
        <w:t>2025年3月26日获天使轮融资1.2亿美元，突破</w:t>
      </w:r>
      <w:r>
        <w:rPr>
          <w:sz w:val="24"/>
          <w:szCs w:val="24"/>
        </w:rPr>
        <w:t>具身智能天使轮新纪录。</w:t>
      </w:r>
    </w:p>
    <w:p w14:paraId="22731FC4">
      <w:pPr>
        <w:pStyle w:val="2"/>
        <w:numPr>
          <w:ilvl w:val="0"/>
          <w:numId w:val="1"/>
        </w:numPr>
        <w:spacing w:line="206" w:lineRule="auto"/>
        <w:ind w:left="420" w:leftChars="0" w:hanging="420" w:firstLineChars="0"/>
        <w:outlineLvl w:val="0"/>
      </w:pPr>
      <w:bookmarkStart w:id="1" w:name="mglnu7drhly1wwoao6"/>
      <w:r>
        <w:rPr>
          <w:b/>
          <w:sz w:val="42"/>
        </w:rPr>
        <w:t>质变科技</w:t>
      </w:r>
      <w:r>
        <w:rPr>
          <w:rFonts w:hint="eastAsia"/>
          <w:b/>
          <w:sz w:val="42"/>
          <w:lang w:val="en-US" w:eastAsia="zh-CN"/>
        </w:rPr>
        <w:t xml:space="preserve"> ( </w:t>
      </w:r>
      <w:r>
        <w:rPr>
          <w:b/>
          <w:sz w:val="42"/>
        </w:rPr>
        <w:t>AI-ready 数据云服务</w:t>
      </w:r>
      <w:bookmarkEnd w:id="1"/>
      <w:r>
        <w:rPr>
          <w:rFonts w:hint="eastAsia"/>
          <w:b/>
          <w:sz w:val="42"/>
          <w:lang w:val="en-US" w:eastAsia="zh-CN"/>
        </w:rPr>
        <w:t>)</w:t>
      </w:r>
    </w:p>
    <w:p w14:paraId="2CD34D01">
      <w:pPr>
        <w:numPr>
          <w:ilvl w:val="0"/>
          <w:numId w:val="2"/>
        </w:numPr>
        <w:rPr>
          <w:sz w:val="24"/>
          <w:szCs w:val="24"/>
        </w:rPr>
      </w:pPr>
      <w:r>
        <w:rPr>
          <w:color w:val="262626"/>
          <w:sz w:val="24"/>
          <w:szCs w:val="24"/>
        </w:rPr>
        <w:t>一家专注于 AI-ready 数据云服务的高科技企业，由前阿里云、微软中国核心管理成员创立，致力于帮助企业构建高效、低成本的 AI 数据基础设施，推动 AI 在严谨生产场景的规模化落地。</w:t>
      </w:r>
    </w:p>
    <w:p w14:paraId="6A34A4EE">
      <w:pPr>
        <w:numPr>
          <w:ilvl w:val="1"/>
          <w:numId w:val="3"/>
        </w:numPr>
        <w:rPr>
          <w:sz w:val="24"/>
          <w:szCs w:val="24"/>
        </w:rPr>
      </w:pPr>
      <w:r>
        <w:rPr>
          <w:color w:val="262626"/>
          <w:sz w:val="24"/>
          <w:szCs w:val="24"/>
        </w:rPr>
        <w:t>质变科技发现传统数据架构仅支持单一工作负载，数据查询易因数据特征变化引发系统不稳定；多源数据格式不统一、治理成本高，且非结构化数据查询延迟高、准确率低，难以支撑 AI 时代的复杂数据需求。</w:t>
      </w:r>
    </w:p>
    <w:p w14:paraId="5DDA826B">
      <w:pPr>
        <w:numPr>
          <w:ilvl w:val="1"/>
          <w:numId w:val="3"/>
        </w:numPr>
        <w:rPr>
          <w:sz w:val="24"/>
          <w:szCs w:val="24"/>
        </w:rPr>
      </w:pPr>
      <w:r>
        <w:rPr>
          <w:color w:val="262626"/>
          <w:sz w:val="24"/>
          <w:szCs w:val="24"/>
        </w:rPr>
        <w:t>团队聚焦零售、新能源、高端制造等行业及全球 500 强消费科技企业，通过突破性的算子级云原生架构、超融合计算引擎和 Vector DPS 向量引擎，构建了 Relyt AI-ready Data Cloud 产品体系，实现 “全局一份数据支撑多工作负载”，以传统数据平台 1/10 的成本提供 99.9% 查询可用性，支持跨多云、多地域的实时分析与 AI 应用开发，帮助企业数据业务提效 100 倍。</w:t>
      </w:r>
    </w:p>
    <w:p w14:paraId="5D66E3A0">
      <w:pPr>
        <w:numPr>
          <w:ilvl w:val="0"/>
          <w:numId w:val="2"/>
        </w:numPr>
        <w:rPr>
          <w:sz w:val="24"/>
          <w:szCs w:val="24"/>
        </w:rPr>
      </w:pPr>
      <w:r>
        <w:rPr>
          <w:color w:val="262626"/>
          <w:sz w:val="24"/>
          <w:szCs w:val="24"/>
        </w:rPr>
        <w:t>团队核心成员共3人，已获高瓴资本、光速创投等投资（天使轮），服务超 120 万专业用户及 15000 家组织，未披露具体营收数据。</w:t>
      </w:r>
    </w:p>
    <w:p w14:paraId="4C69B5CA">
      <w:pPr>
        <w:pStyle w:val="2"/>
        <w:numPr>
          <w:ilvl w:val="0"/>
          <w:numId w:val="1"/>
        </w:numPr>
        <w:spacing w:line="206" w:lineRule="auto"/>
        <w:ind w:left="420" w:leftChars="0" w:hanging="420" w:firstLineChars="0"/>
        <w:outlineLvl w:val="0"/>
      </w:pPr>
      <w:bookmarkStart w:id="2" w:name="mglork376o9zzcpn5a9"/>
      <w:r>
        <w:rPr>
          <w:b/>
          <w:sz w:val="42"/>
        </w:rPr>
        <w:t>深度原理</w:t>
      </w:r>
      <w:r>
        <w:rPr>
          <w:rFonts w:hint="eastAsia"/>
          <w:b/>
          <w:sz w:val="42"/>
          <w:lang w:val="en-US" w:eastAsia="zh-CN"/>
        </w:rPr>
        <w:t xml:space="preserve"> </w:t>
      </w:r>
      <w:r>
        <w:rPr>
          <w:b/>
          <w:sz w:val="42"/>
        </w:rPr>
        <w:t>(AI for Chemistry)</w:t>
      </w:r>
      <w:bookmarkEnd w:id="2"/>
    </w:p>
    <w:p w14:paraId="768FBA8C">
      <w:pPr>
        <w:numPr>
          <w:ilvl w:val="0"/>
          <w:numId w:val="4"/>
        </w:numPr>
        <w:rPr>
          <w:sz w:val="24"/>
          <w:szCs w:val="24"/>
        </w:rPr>
      </w:pPr>
      <w:r>
        <w:rPr>
          <w:color w:val="262626"/>
          <w:sz w:val="24"/>
          <w:szCs w:val="24"/>
        </w:rPr>
        <w:t>一家全球领先的AI for Chemistry科技创新公司，致力于通过人工智能技术加速材料化学创新。</w:t>
      </w:r>
    </w:p>
    <w:p w14:paraId="06A0B197">
      <w:pPr>
        <w:numPr>
          <w:ilvl w:val="1"/>
          <w:numId w:val="4"/>
        </w:numPr>
        <w:rPr>
          <w:sz w:val="24"/>
          <w:szCs w:val="24"/>
        </w:rPr>
      </w:pPr>
      <w:r>
        <w:rPr>
          <w:color w:val="262626"/>
          <w:sz w:val="24"/>
          <w:szCs w:val="24"/>
        </w:rPr>
        <w:t>该公司发现，针对化学材料研发过程中，存在候选空间维度爆炸、反应路线难以制定、人工实验试错低效的问题。</w:t>
      </w:r>
    </w:p>
    <w:p w14:paraId="194FF6CC">
      <w:pPr>
        <w:numPr>
          <w:ilvl w:val="1"/>
          <w:numId w:val="4"/>
        </w:numPr>
        <w:rPr>
          <w:sz w:val="24"/>
          <w:szCs w:val="24"/>
        </w:rPr>
      </w:pPr>
      <w:r>
        <w:rPr>
          <w:color w:val="262626"/>
          <w:sz w:val="24"/>
          <w:szCs w:val="24"/>
        </w:rPr>
        <w:t>深度原理基于第一性原理、人工智能算法和高通量实验技术，实现材料发现，性质预测，配方优化，可控实验等关键瓶颈的突破，赋能全球材料、化工、能源与医药产业，引领行业创新变革，持续为客户提供高效解决方案。</w:t>
      </w:r>
    </w:p>
    <w:p w14:paraId="4B765E13">
      <w:pPr>
        <w:numPr>
          <w:ilvl w:val="0"/>
          <w:numId w:val="4"/>
        </w:numPr>
        <w:rPr>
          <w:sz w:val="24"/>
          <w:szCs w:val="24"/>
        </w:rPr>
      </w:pPr>
      <w:r>
        <w:rPr>
          <w:sz w:val="24"/>
          <w:szCs w:val="24"/>
        </w:rPr>
        <w:t>MIT双博士组队，用AI改写材料研发</w:t>
      </w:r>
      <w:r>
        <w:rPr>
          <w:b w:val="0"/>
          <w:sz w:val="24"/>
          <w:szCs w:val="24"/>
        </w:rPr>
        <w:t>，2025年3月19日</w:t>
      </w:r>
      <w:r>
        <w:rPr>
          <w:sz w:val="24"/>
          <w:szCs w:val="24"/>
        </w:rPr>
        <w:t>，获得</w:t>
      </w:r>
      <w:r>
        <w:rPr>
          <w:b w:val="0"/>
          <w:sz w:val="24"/>
          <w:szCs w:val="24"/>
        </w:rPr>
        <w:t>Pre-A轮融资1亿人民币</w:t>
      </w:r>
      <w:r>
        <w:rPr>
          <w:rFonts w:hint="eastAsia"/>
          <w:b w:val="0"/>
          <w:sz w:val="24"/>
          <w:szCs w:val="24"/>
          <w:lang w:eastAsia="zh-CN"/>
        </w:rPr>
        <w:t>。</w:t>
      </w:r>
    </w:p>
    <w:p w14:paraId="4BD97B64">
      <w:pPr>
        <w:pStyle w:val="2"/>
        <w:numPr>
          <w:ilvl w:val="0"/>
          <w:numId w:val="1"/>
        </w:numPr>
        <w:spacing w:line="206" w:lineRule="auto"/>
        <w:ind w:left="420" w:leftChars="0" w:hanging="420" w:firstLineChars="0"/>
        <w:outlineLvl w:val="0"/>
        <w:rPr>
          <w:b/>
          <w:sz w:val="42"/>
        </w:rPr>
      </w:pPr>
      <w:bookmarkStart w:id="3" w:name="mglubmj27ziuymi0err"/>
      <w:r>
        <w:rPr>
          <w:b/>
          <w:sz w:val="42"/>
        </w:rPr>
        <w:t>灵感时刻</w:t>
      </w:r>
      <w:r>
        <w:rPr>
          <w:rFonts w:hint="eastAsia"/>
          <w:b/>
          <w:sz w:val="42"/>
          <w:lang w:val="en-US" w:eastAsia="zh-CN"/>
        </w:rPr>
        <w:t xml:space="preserve"> ( </w:t>
      </w:r>
      <w:r>
        <w:rPr>
          <w:b/>
          <w:sz w:val="42"/>
        </w:rPr>
        <w:t>AIGC</w:t>
      </w:r>
      <w:bookmarkEnd w:id="3"/>
      <w:r>
        <w:rPr>
          <w:rFonts w:hint="eastAsia"/>
          <w:b/>
          <w:sz w:val="42"/>
          <w:lang w:val="en-US" w:eastAsia="zh-CN"/>
        </w:rPr>
        <w:t xml:space="preserve"> )</w:t>
      </w:r>
    </w:p>
    <w:p w14:paraId="7824FFB1">
      <w:pPr>
        <w:numPr>
          <w:ilvl w:val="0"/>
          <w:numId w:val="5"/>
        </w:numPr>
        <w:rPr>
          <w:sz w:val="24"/>
          <w:szCs w:val="24"/>
        </w:rPr>
      </w:pPr>
      <w:r>
        <w:rPr>
          <w:color w:val="191919"/>
          <w:sz w:val="24"/>
          <w:szCs w:val="24"/>
        </w:rPr>
        <w:t>一家专注于端侧人工智能技术的AIGC科技公司，由前腾讯高级总监、卡内基梅隆大学人工智能博士康洪文于2023年9月创立，</w:t>
      </w:r>
      <w:r>
        <w:rPr>
          <w:sz w:val="24"/>
          <w:szCs w:val="24"/>
        </w:rPr>
        <w:t>致力于通过本地化部署轻量化大模型，为创作者打造高效、低延迟的多模态智能创作工具。</w:t>
      </w:r>
    </w:p>
    <w:p w14:paraId="2D359AB8">
      <w:pPr>
        <w:numPr>
          <w:ilvl w:val="1"/>
          <w:numId w:val="5"/>
        </w:numPr>
        <w:rPr>
          <w:sz w:val="24"/>
          <w:szCs w:val="24"/>
        </w:rPr>
      </w:pPr>
      <w:r>
        <w:rPr>
          <w:sz w:val="24"/>
          <w:szCs w:val="24"/>
        </w:rPr>
        <w:t>该公司发现传统云端 AIGC 服务在响应速度上存在明显痛点，创作者在处理文本、语音、视频等创作内容时，常因云端数据传输与处理流程产生延迟，影响创作效率与即时反馈体验。</w:t>
      </w:r>
    </w:p>
    <w:p w14:paraId="1B3E5FC6">
      <w:pPr>
        <w:numPr>
          <w:ilvl w:val="1"/>
          <w:numId w:val="5"/>
        </w:numPr>
        <w:rPr>
          <w:sz w:val="24"/>
          <w:szCs w:val="24"/>
        </w:rPr>
      </w:pPr>
      <w:r>
        <w:rPr>
          <w:sz w:val="24"/>
          <w:szCs w:val="24"/>
        </w:rPr>
        <w:t>公司从创作者实际使用场景出发，聚焦对创作时效性、数据处理效率有高需求的个人创作者及中小创作团队，通过研发并部署本地化轻量化大模型，以 App 形式提供服务，其工具处理 3TB 数据仅需 1 秒，覆盖文本、语音、视频等多维度创作支持。</w:t>
      </w:r>
    </w:p>
    <w:p w14:paraId="660A3039">
      <w:pPr>
        <w:numPr>
          <w:ilvl w:val="0"/>
          <w:numId w:val="5"/>
        </w:numPr>
      </w:pPr>
      <w:r>
        <w:rPr>
          <w:color w:val="191919"/>
          <w:sz w:val="24"/>
          <w:szCs w:val="24"/>
        </w:rPr>
        <w:t>2024年年收入达千万美元，全球用户超百万。2025年7月完成Pre-A轮融资后估值超1亿美元，红杉中国和高瓴创投连续领投。</w:t>
      </w:r>
    </w:p>
    <w:p w14:paraId="2A9B24EB">
      <w:pPr>
        <w:pStyle w:val="2"/>
        <w:numPr>
          <w:ilvl w:val="0"/>
          <w:numId w:val="1"/>
        </w:numPr>
        <w:spacing w:line="206" w:lineRule="auto"/>
        <w:ind w:left="420" w:leftChars="0" w:hanging="420" w:firstLineChars="0"/>
        <w:outlineLvl w:val="0"/>
      </w:pPr>
      <w:bookmarkStart w:id="4" w:name="mgluo3lmmjmipf9wb1s"/>
      <w:r>
        <w:rPr>
          <w:b/>
          <w:color w:val="191919"/>
          <w:spacing w:val="4"/>
          <w:sz w:val="42"/>
        </w:rPr>
        <w:t>珞博智能</w:t>
      </w:r>
      <w:r>
        <w:rPr>
          <w:rFonts w:hint="eastAsia"/>
          <w:b/>
          <w:color w:val="191919"/>
          <w:spacing w:val="4"/>
          <w:sz w:val="42"/>
          <w:lang w:val="en-US" w:eastAsia="zh-CN"/>
        </w:rPr>
        <w:t xml:space="preserve"> ( </w:t>
      </w:r>
      <w:r>
        <w:rPr>
          <w:b/>
          <w:color w:val="191919"/>
          <w:spacing w:val="4"/>
          <w:sz w:val="42"/>
        </w:rPr>
        <w:t>AI陪伴硬件公司</w:t>
      </w:r>
      <w:bookmarkEnd w:id="4"/>
      <w:r>
        <w:rPr>
          <w:rFonts w:hint="eastAsia"/>
          <w:b/>
          <w:color w:val="191919"/>
          <w:spacing w:val="4"/>
          <w:sz w:val="42"/>
          <w:lang w:val="en-US" w:eastAsia="zh-CN"/>
        </w:rPr>
        <w:t>)</w:t>
      </w:r>
    </w:p>
    <w:p w14:paraId="7290BC71">
      <w:pPr>
        <w:numPr>
          <w:ilvl w:val="0"/>
          <w:numId w:val="6"/>
        </w:numPr>
        <w:rPr>
          <w:sz w:val="24"/>
          <w:szCs w:val="24"/>
        </w:rPr>
      </w:pPr>
      <w:r>
        <w:rPr>
          <w:color w:val="262626"/>
          <w:sz w:val="24"/>
          <w:szCs w:val="24"/>
        </w:rPr>
        <w:t>一家专注于 AI 情感陪伴硬件的科技公司，由前小鹏机器人（鹏行智能）产品设计负责人、连续创业者孙兆治于 2024 年创立，致力于将具身智能技术转化为消费级产品，为用户提供可感知的情感陪伴体验。</w:t>
      </w:r>
    </w:p>
    <w:p w14:paraId="57611EE5">
      <w:pPr>
        <w:numPr>
          <w:ilvl w:val="1"/>
          <w:numId w:val="6"/>
        </w:numPr>
        <w:rPr>
          <w:sz w:val="24"/>
          <w:szCs w:val="24"/>
        </w:rPr>
      </w:pPr>
      <w:r>
        <w:rPr>
          <w:sz w:val="24"/>
          <w:szCs w:val="24"/>
        </w:rPr>
        <w:t>珞博智能发现当前 AI 情感陪伴市场多数产品仅停留在基础对话层面，缺乏长期情感连接能力；传统陪伴硬件交互延迟高、识别准确率低，且多聚焦于老人与儿童群体，未充分满足 Z 世代对安全可控情感出口的需求，难以缓解其孤独感与焦虑感。</w:t>
      </w:r>
    </w:p>
    <w:p w14:paraId="2D465116">
      <w:pPr>
        <w:numPr>
          <w:ilvl w:val="1"/>
          <w:numId w:val="6"/>
        </w:numPr>
        <w:rPr>
          <w:sz w:val="24"/>
          <w:szCs w:val="24"/>
        </w:rPr>
      </w:pPr>
      <w:r>
        <w:rPr>
          <w:sz w:val="24"/>
          <w:szCs w:val="24"/>
        </w:rPr>
        <w:t>团队通过自主研发多模态情感模型 “MEM” 与 “EchoChain 仿生记忆系统”，打造首款 AI 养成系潮玩 “芙崽 Fuzozo”。产品以便携毛绒包挂为形态，依托核心技术实现 “性格演化” 与 “长期记忆” 能力，可记住用户喜好与重要事件并动态成长，同时通过 “碰一碰” 功能实现社交裂变，构建 “硬件 + AI + 社交” 的独特体验，解决传统产品情感连接薄弱的问题。</w:t>
      </w:r>
    </w:p>
    <w:p w14:paraId="2D329716">
      <w:pPr>
        <w:numPr>
          <w:ilvl w:val="0"/>
          <w:numId w:val="6"/>
        </w:numPr>
        <w:rPr>
          <w:sz w:val="24"/>
          <w:szCs w:val="24"/>
        </w:rPr>
      </w:pPr>
      <w:r>
        <w:rPr>
          <w:sz w:val="24"/>
          <w:szCs w:val="24"/>
        </w:rPr>
        <w:t>公司核心成员8人，</w:t>
      </w:r>
      <w:r>
        <w:rPr>
          <w:color w:val="262626"/>
          <w:sz w:val="24"/>
          <w:szCs w:val="24"/>
        </w:rPr>
        <w:t>2025 年先后完成多轮融资，其中 9 月的天使 + 轮由红杉中国领投，老股东跟投，累计融资金额达数千万元，估值已达 1.5 亿人民币</w:t>
      </w:r>
    </w:p>
    <w:p w14:paraId="6BC98627">
      <w:pPr>
        <w:pStyle w:val="2"/>
        <w:numPr>
          <w:ilvl w:val="0"/>
          <w:numId w:val="1"/>
        </w:numPr>
        <w:spacing w:line="206" w:lineRule="auto"/>
        <w:ind w:left="420" w:leftChars="0" w:hanging="420" w:firstLineChars="0"/>
        <w:outlineLvl w:val="0"/>
      </w:pPr>
      <w:bookmarkStart w:id="5" w:name="mglv4oohp1myl7edap9"/>
      <w:r>
        <w:rPr>
          <w:color w:val="262626"/>
          <w:sz w:val="42"/>
        </w:rPr>
        <w:t>Creao AI</w:t>
      </w:r>
      <w:r>
        <w:rPr>
          <w:rFonts w:hint="eastAsia"/>
          <w:color w:val="262626"/>
          <w:sz w:val="42"/>
          <w:lang w:val="en-US" w:eastAsia="zh-CN"/>
        </w:rPr>
        <w:t xml:space="preserve"> ( </w:t>
      </w:r>
      <w:r>
        <w:rPr>
          <w:color w:val="262626"/>
          <w:sz w:val="42"/>
        </w:rPr>
        <w:t>Agentic OS</w:t>
      </w:r>
      <w:bookmarkEnd w:id="5"/>
      <w:r>
        <w:rPr>
          <w:rFonts w:hint="eastAsia"/>
          <w:color w:val="262626"/>
          <w:sz w:val="42"/>
          <w:lang w:val="en-US" w:eastAsia="zh-CN"/>
        </w:rPr>
        <w:t xml:space="preserve"> )</w:t>
      </w:r>
    </w:p>
    <w:p w14:paraId="2183B04C">
      <w:pPr>
        <w:numPr>
          <w:ilvl w:val="0"/>
          <w:numId w:val="7"/>
        </w:numPr>
        <w:rPr>
          <w:sz w:val="24"/>
          <w:szCs w:val="24"/>
        </w:rPr>
      </w:pPr>
      <w:r>
        <w:rPr>
          <w:sz w:val="24"/>
          <w:szCs w:val="24"/>
        </w:rPr>
        <w:t>一家专注于构建智能体操作系统（Agentic OS）的科技公司，由师从图灵奖获得者杰弗里・辛顿的连续创业者程凯于 2024 年底在硅谷创立，致力于打造连接与调度 AI 智能体的基础设施，让非技术背景者也能成为数字世界的缔造者。</w:t>
      </w:r>
    </w:p>
    <w:p w14:paraId="6F99F401">
      <w:pPr>
        <w:numPr>
          <w:ilvl w:val="1"/>
          <w:numId w:val="7"/>
        </w:numPr>
        <w:rPr>
          <w:sz w:val="24"/>
          <w:szCs w:val="24"/>
        </w:rPr>
      </w:pPr>
      <w:r>
        <w:rPr>
          <w:sz w:val="24"/>
          <w:szCs w:val="24"/>
        </w:rPr>
        <w:t>Creao AI 发现当前 AI 工具多数产品仅停留在 "代码辅助" 或 "UI 生成" 等单一环节，未能触及软件创造与协同的核心；传统应用多为孤立存在，缺乏跨工具自主协作能力；且技术门槛高，非专业人士难以构建完整的智能应用，无法适配 Gen-AI 时代的生产力需求。</w:t>
      </w:r>
    </w:p>
    <w:p w14:paraId="0B81ACA5">
      <w:pPr>
        <w:numPr>
          <w:ilvl w:val="1"/>
          <w:numId w:val="7"/>
        </w:numPr>
        <w:rPr>
          <w:sz w:val="24"/>
          <w:szCs w:val="24"/>
        </w:rPr>
      </w:pPr>
      <w:r>
        <w:rPr>
          <w:sz w:val="24"/>
          <w:szCs w:val="24"/>
        </w:rPr>
        <w:t>团队从企业与创作者的实际需求出发，聚焦需要定制化 AI 工具的企业团队、业务负责人及非技术背景创造者，通过构建 Agentic OS实现，仅需自然语言对话即可完成前端、后端、数据库及核心 Agent 的全栈应用构建与部署；可连接独立智能体应用形成跨工具工作流，实现复杂任务自主协作；内嵌 Agent 能通过持续互动自主学习进化。</w:t>
      </w:r>
    </w:p>
    <w:p w14:paraId="198D0215">
      <w:pPr>
        <w:numPr>
          <w:ilvl w:val="0"/>
          <w:numId w:val="7"/>
        </w:numPr>
        <w:rPr>
          <w:sz w:val="24"/>
          <w:szCs w:val="24"/>
        </w:rPr>
      </w:pPr>
      <w:r>
        <w:rPr>
          <w:sz w:val="24"/>
          <w:szCs w:val="24"/>
        </w:rPr>
        <w:t>团队人才密度极高。公司成立后迅速完成两轮融资：天使轮获云启资本独家投资数百万美元，Pre-A 轮由 Monolith 领投，红杉资本、华创资本等跟投数千万美元，估值未披露，融资将用于产品落地与全球化拓展。</w:t>
      </w:r>
    </w:p>
    <w:p w14:paraId="197F61F7">
      <w:pPr>
        <w:pStyle w:val="2"/>
        <w:numPr>
          <w:ilvl w:val="0"/>
          <w:numId w:val="1"/>
        </w:numPr>
        <w:spacing w:line="206" w:lineRule="auto"/>
        <w:ind w:left="420" w:leftChars="0" w:hanging="420" w:firstLineChars="0"/>
        <w:outlineLvl w:val="0"/>
      </w:pPr>
      <w:bookmarkStart w:id="6" w:name="mglvbib95ssvnq3q5mh"/>
      <w:r>
        <w:rPr>
          <w:sz w:val="42"/>
        </w:rPr>
        <w:t>ListenHub</w:t>
      </w:r>
      <w:r>
        <w:rPr>
          <w:rFonts w:hint="eastAsia"/>
          <w:sz w:val="42"/>
          <w:lang w:val="en-US" w:eastAsia="zh-CN"/>
        </w:rPr>
        <w:t xml:space="preserve"> ( </w:t>
      </w:r>
      <w:r>
        <w:rPr>
          <w:sz w:val="42"/>
        </w:rPr>
        <w:t>AI播客</w:t>
      </w:r>
      <w:bookmarkEnd w:id="6"/>
      <w:r>
        <w:rPr>
          <w:rFonts w:hint="eastAsia"/>
          <w:sz w:val="42"/>
          <w:lang w:val="en-US" w:eastAsia="zh-CN"/>
        </w:rPr>
        <w:t>)</w:t>
      </w:r>
    </w:p>
    <w:p w14:paraId="540432FD">
      <w:pPr>
        <w:numPr>
          <w:ilvl w:val="0"/>
          <w:numId w:val="8"/>
        </w:numPr>
        <w:rPr>
          <w:sz w:val="24"/>
          <w:szCs w:val="24"/>
        </w:rPr>
      </w:pPr>
      <w:r>
        <w:rPr>
          <w:sz w:val="24"/>
          <w:szCs w:val="24"/>
        </w:rPr>
        <w:t>一款专注于音频内容生成与分享的 AI 播客平台，由北京火星电波科技有限公司推出，核心团队汇聚了原 MiniMax、百川智能等企业的资深从业者，于 2025 年正式推出产品，致力于打造 “创作者的 AI 嘴替”，让普通人也能高效制作专业级播客内容，重构音频内容生产与消费方式。</w:t>
      </w:r>
    </w:p>
    <w:p w14:paraId="64757305">
      <w:pPr>
        <w:numPr>
          <w:ilvl w:val="1"/>
          <w:numId w:val="8"/>
        </w:numPr>
        <w:rPr>
          <w:sz w:val="24"/>
          <w:szCs w:val="24"/>
        </w:rPr>
      </w:pPr>
      <w:r>
        <w:rPr>
          <w:sz w:val="24"/>
          <w:szCs w:val="24"/>
        </w:rPr>
        <w:t>ListenHub 发现传统播客创作制作流程繁琐，技术门槛高；专业配音成本昂贵，且难以快速适配多风格需求；内容转化效率低，大量文字、文档等优质内容无法便捷转化为音频形态；同时多数 AI 音频工具存在 “幻觉” 问题，事实准确性与内容完整性难以保障。</w:t>
      </w:r>
    </w:p>
    <w:p w14:paraId="5728CC74">
      <w:pPr>
        <w:numPr>
          <w:ilvl w:val="1"/>
          <w:numId w:val="8"/>
        </w:numPr>
        <w:rPr>
          <w:sz w:val="24"/>
          <w:szCs w:val="24"/>
        </w:rPr>
      </w:pPr>
      <w:r>
        <w:rPr>
          <w:sz w:val="24"/>
          <w:szCs w:val="24"/>
        </w:rPr>
        <w:t>团队通过构建 “意图分析 - 内容生成 - 音频转换” 三层核心引擎，打造了全链路智能创作平台。其核心技术 FlowSpeech 可实现书面语到口语化的精准转化，配合严格的事实校验循环机制，能在保证内容完整性的同时避免 “幻觉”。此外，平台支持生成多语言、多版本内容，适配个人 IP 打造、企业培训、跨境传播等多元场景。</w:t>
      </w:r>
    </w:p>
    <w:p w14:paraId="454809C6">
      <w:pPr>
        <w:numPr>
          <w:ilvl w:val="0"/>
          <w:numId w:val="8"/>
        </w:numPr>
        <w:rPr>
          <w:sz w:val="24"/>
          <w:szCs w:val="24"/>
        </w:rPr>
      </w:pPr>
      <w:r>
        <w:rPr>
          <w:sz w:val="24"/>
          <w:szCs w:val="24"/>
        </w:rPr>
        <w:t>团队初期仅 8 人便在 2 个月内完成产品研发，性能较初期 Demo 提升 5-6 倍。上线后迅速积累注册用户约 1 万，DAU 超 1000，海外市场获 20 多位 KOL 自发推广，85 岁美国肺病患者借助其搭建患者社区内容体系的案例更凸显产品社会价值，目前已入围 2025 年 H1 创新 AI 100 榜单。</w:t>
      </w:r>
    </w:p>
    <w:p w14:paraId="0DC334DB">
      <w:pPr>
        <w:pStyle w:val="2"/>
        <w:numPr>
          <w:ilvl w:val="0"/>
          <w:numId w:val="1"/>
        </w:numPr>
        <w:spacing w:line="206" w:lineRule="auto"/>
        <w:ind w:left="420" w:leftChars="0" w:hanging="420" w:firstLineChars="0"/>
        <w:outlineLvl w:val="0"/>
      </w:pPr>
      <w:bookmarkStart w:id="7" w:name="mgoie68n2vn1apvhwbh"/>
      <w:r>
        <w:rPr>
          <w:b/>
          <w:sz w:val="42"/>
        </w:rPr>
        <w:t>Swan AI</w:t>
      </w:r>
      <w:r>
        <w:rPr>
          <w:rFonts w:hint="eastAsia"/>
          <w:b/>
          <w:sz w:val="42"/>
          <w:lang w:val="en-US" w:eastAsia="zh-CN"/>
        </w:rPr>
        <w:t xml:space="preserve"> </w:t>
      </w:r>
      <w:r>
        <w:rPr>
          <w:b/>
          <w:sz w:val="42"/>
        </w:rPr>
        <w:t>( AI 驱动的销售开发平台)</w:t>
      </w:r>
      <w:bookmarkEnd w:id="7"/>
    </w:p>
    <w:p w14:paraId="5E3238F6">
      <w:pPr>
        <w:numPr>
          <w:ilvl w:val="0"/>
          <w:numId w:val="8"/>
        </w:numPr>
        <w:rPr>
          <w:sz w:val="24"/>
          <w:szCs w:val="24"/>
        </w:rPr>
      </w:pPr>
      <w:r>
        <w:rPr>
          <w:b w:val="0"/>
          <w:sz w:val="24"/>
          <w:szCs w:val="24"/>
        </w:rPr>
        <w:t>Swan AI 是一家来自以色列的 AI 公司，专注于为中小型 B2B 企业提供 AI 驱动的销售开发平台，通过 “少数人 + AI Agent” 的极简组织模式，实现市场与销售流程的全自动化。</w:t>
      </w:r>
    </w:p>
    <w:p w14:paraId="3154A61D">
      <w:pPr>
        <w:numPr>
          <w:ilvl w:val="1"/>
          <w:numId w:val="8"/>
        </w:numPr>
        <w:rPr>
          <w:sz w:val="24"/>
          <w:szCs w:val="24"/>
        </w:rPr>
      </w:pPr>
      <w:r>
        <w:rPr>
          <w:b w:val="0"/>
          <w:sz w:val="24"/>
          <w:szCs w:val="24"/>
        </w:rPr>
        <w:t>Swan AI 发现传统 B2B 企业在销售流程中存在诸多痛点：大量网站匿名访客线索被遗漏、人工调研筛选线索耗时且易浪费资源、完成销售流程需拼接多种工具效率低，同时传统创业公司依赖 “快速扩招” 实现增长，易陷入人员膨胀、管理复杂的困境。</w:t>
      </w:r>
    </w:p>
    <w:p w14:paraId="2C67795D">
      <w:pPr>
        <w:numPr>
          <w:ilvl w:val="1"/>
          <w:numId w:val="8"/>
        </w:numPr>
        <w:rPr>
          <w:sz w:val="24"/>
          <w:szCs w:val="24"/>
        </w:rPr>
      </w:pPr>
      <w:r>
        <w:rPr>
          <w:b w:val="0"/>
          <w:sz w:val="24"/>
          <w:szCs w:val="24"/>
        </w:rPr>
        <w:t>团队聚焦网站流量不错、产品 / 服务单价较高、线索转化潜力大的 B2B 企业，构建 自主化商业操作系统（Autonomous Business OS），打造无缝衔接的 AI Agent 工作流 —— 从线索识别、线索筛选、个性化外联，到最佳时机交接、一体化平台整合，实现销售全流程自动化。</w:t>
      </w:r>
    </w:p>
    <w:p w14:paraId="3C7FF854">
      <w:pPr>
        <w:numPr>
          <w:ilvl w:val="0"/>
          <w:numId w:val="8"/>
        </w:numPr>
      </w:pPr>
      <w:r>
        <w:rPr>
          <w:b w:val="0"/>
          <w:sz w:val="24"/>
          <w:szCs w:val="24"/>
        </w:rPr>
        <w:t>团队仅 3 人，未官宣大型融资，但9 周内实现 100 万美元年化收入，30 天内年收入曾增长 30 万美元，试用转付费转化率达 45%，每月增长率 120%，目标一年内实现 3000 万美元年收入。</w:t>
      </w:r>
    </w:p>
    <w:p w14:paraId="303B0ECF">
      <w:pPr>
        <w:pStyle w:val="2"/>
        <w:numPr>
          <w:ilvl w:val="0"/>
          <w:numId w:val="1"/>
        </w:numPr>
        <w:spacing w:line="206" w:lineRule="auto"/>
        <w:ind w:left="420" w:leftChars="0" w:hanging="420" w:firstLineChars="0"/>
        <w:outlineLvl w:val="0"/>
      </w:pPr>
      <w:bookmarkStart w:id="8" w:name="mgoiiwpzhf1m22g4g4i"/>
      <w:r>
        <w:rPr>
          <w:b/>
          <w:sz w:val="42"/>
        </w:rPr>
        <w:t>Jenni AI</w:t>
      </w:r>
      <w:r>
        <w:rPr>
          <w:rFonts w:hint="eastAsia"/>
          <w:b/>
          <w:sz w:val="42"/>
          <w:lang w:val="en-US" w:eastAsia="zh-CN"/>
        </w:rPr>
        <w:t xml:space="preserve"> ( </w:t>
      </w:r>
      <w:r>
        <w:rPr>
          <w:b/>
          <w:sz w:val="42"/>
        </w:rPr>
        <w:t>AI学术写作</w:t>
      </w:r>
      <w:bookmarkEnd w:id="8"/>
      <w:r>
        <w:rPr>
          <w:rFonts w:hint="eastAsia"/>
          <w:b/>
          <w:sz w:val="42"/>
          <w:lang w:val="en-US" w:eastAsia="zh-CN"/>
        </w:rPr>
        <w:t>)</w:t>
      </w:r>
    </w:p>
    <w:p w14:paraId="1A93CADE">
      <w:pPr>
        <w:numPr>
          <w:ilvl w:val="0"/>
          <w:numId w:val="8"/>
        </w:numPr>
        <w:rPr>
          <w:sz w:val="24"/>
          <w:szCs w:val="24"/>
        </w:rPr>
      </w:pPr>
      <w:r>
        <w:rPr>
          <w:b w:val="0"/>
          <w:sz w:val="24"/>
          <w:szCs w:val="24"/>
        </w:rPr>
        <w:t>Jenni AI 是一家专注于学术写作领域的 AI 公司，最初是营销机构的内部SEO抄写工具，2022年转向专注学术写作的SaaS产品，致力于为学生和研究人员提供AI写作助手服务，帮助克服写作障碍、生成学术内容并管理引文。</w:t>
      </w:r>
    </w:p>
    <w:p w14:paraId="2D239E98">
      <w:pPr>
        <w:numPr>
          <w:ilvl w:val="1"/>
          <w:numId w:val="8"/>
        </w:numPr>
        <w:rPr>
          <w:sz w:val="24"/>
          <w:szCs w:val="24"/>
        </w:rPr>
      </w:pPr>
      <w:r>
        <w:rPr>
          <w:b w:val="0"/>
          <w:sz w:val="24"/>
          <w:szCs w:val="24"/>
        </w:rPr>
        <w:t>Jenni AI 发现早期作为SEO工具时收入增长缓慢，同时察觉到学术写作市场通用AI写作工具（如ChatGPT）在引文管理、学术格式化方面覆盖不足，且面临紧急论文截止日期的学生在快速生成合规学术内容上需求强烈，却缺乏针对性解决方案。</w:t>
      </w:r>
    </w:p>
    <w:p w14:paraId="644998F2">
      <w:pPr>
        <w:numPr>
          <w:ilvl w:val="1"/>
          <w:numId w:val="8"/>
        </w:numPr>
        <w:rPr>
          <w:sz w:val="24"/>
          <w:szCs w:val="24"/>
        </w:rPr>
      </w:pPr>
      <w:r>
        <w:rPr>
          <w:b w:val="0"/>
          <w:sz w:val="24"/>
          <w:szCs w:val="24"/>
        </w:rPr>
        <w:t>团队聚焦学生和研究人员，尤其是面临写作压力、有紧急论文截止日期的群体，从多维度构建核心竞争力：在技术上，基于GPT模型，利用其强大自然语言处理能力模仿学术写作模式，提供实时内容建议、段落生成和语法优化；在产品功能上，打造自动引文、抄袭检查、自动补全功能等差异化功能，贴合学术写作场景。</w:t>
      </w:r>
    </w:p>
    <w:p w14:paraId="6F0D5709">
      <w:pPr>
        <w:numPr>
          <w:ilvl w:val="0"/>
          <w:numId w:val="8"/>
        </w:numPr>
        <w:rPr>
          <w:sz w:val="24"/>
          <w:szCs w:val="24"/>
        </w:rPr>
      </w:pPr>
      <w:r>
        <w:rPr>
          <w:b w:val="0"/>
          <w:sz w:val="24"/>
          <w:szCs w:val="24"/>
        </w:rPr>
        <w:t>团队仅约8人，未披露外部融资，用户从0增长到300万，年收入从2022年的80万美元增长至2024年的600万美元，收入曾实现925%的增幅。</w:t>
      </w:r>
    </w:p>
    <w:p w14:paraId="41DC8FF3">
      <w:pPr>
        <w:pStyle w:val="2"/>
        <w:numPr>
          <w:ilvl w:val="0"/>
          <w:numId w:val="1"/>
        </w:numPr>
        <w:spacing w:line="206" w:lineRule="auto"/>
        <w:ind w:left="420" w:leftChars="0" w:hanging="420" w:firstLineChars="0"/>
        <w:outlineLvl w:val="0"/>
      </w:pPr>
      <w:bookmarkStart w:id="9" w:name="mgoj3t0yjvukkevr6ur"/>
      <w:r>
        <w:rPr>
          <w:b/>
          <w:sz w:val="42"/>
        </w:rPr>
        <w:t>Latitude</w:t>
      </w:r>
      <w:r>
        <w:rPr>
          <w:rFonts w:hint="eastAsia"/>
          <w:b/>
          <w:sz w:val="42"/>
          <w:lang w:val="en-US" w:eastAsia="zh-CN"/>
        </w:rPr>
        <w:t xml:space="preserve"> ( </w:t>
      </w:r>
      <w:r>
        <w:rPr>
          <w:b/>
          <w:sz w:val="42"/>
        </w:rPr>
        <w:t>AI游戏</w:t>
      </w:r>
      <w:bookmarkEnd w:id="9"/>
      <w:r>
        <w:rPr>
          <w:rFonts w:hint="eastAsia"/>
          <w:b/>
          <w:sz w:val="42"/>
          <w:lang w:val="en-US" w:eastAsia="zh-CN"/>
        </w:rPr>
        <w:t>)</w:t>
      </w:r>
    </w:p>
    <w:p w14:paraId="6625863B">
      <w:pPr>
        <w:numPr>
          <w:ilvl w:val="0"/>
          <w:numId w:val="8"/>
        </w:numPr>
        <w:rPr>
          <w:sz w:val="24"/>
          <w:szCs w:val="24"/>
        </w:rPr>
      </w:pPr>
      <w:r>
        <w:rPr>
          <w:b w:val="0"/>
          <w:sz w:val="24"/>
          <w:szCs w:val="24"/>
        </w:rPr>
        <w:t>Latitude 是一家 AI 游戏创业公司，于 2019 年在犹他州盐湖城成立，由 Nick Walton 最初一人开发。</w:t>
      </w:r>
    </w:p>
    <w:p w14:paraId="70AACCE1">
      <w:pPr>
        <w:numPr>
          <w:ilvl w:val="1"/>
          <w:numId w:val="8"/>
        </w:numPr>
        <w:rPr>
          <w:sz w:val="24"/>
          <w:szCs w:val="24"/>
        </w:rPr>
      </w:pPr>
      <w:r>
        <w:rPr>
          <w:b w:val="0"/>
          <w:sz w:val="24"/>
          <w:szCs w:val="24"/>
        </w:rPr>
        <w:t>Latitude 发现玩家对游戏叙事的个性化、开放性有需求，传统游戏固定叙事模式难以满足玩家多样化体验诉求。</w:t>
      </w:r>
    </w:p>
    <w:p w14:paraId="3DB1EEE0">
      <w:pPr>
        <w:numPr>
          <w:ilvl w:val="1"/>
          <w:numId w:val="8"/>
        </w:numPr>
        <w:rPr>
          <w:sz w:val="24"/>
          <w:szCs w:val="24"/>
        </w:rPr>
      </w:pPr>
      <w:r>
        <w:rPr>
          <w:b w:val="0"/>
          <w:sz w:val="24"/>
          <w:szCs w:val="24"/>
        </w:rPr>
        <w:t>团队聚焦游戏玩家群体，推出 AI Dungeon 这一 AI 文字冒险平台，玩家用文本描述角色行为，AI 实时生成故事进展，提供开放式、个性化叙事体验。</w:t>
      </w:r>
    </w:p>
    <w:p w14:paraId="421CBBCD">
      <w:pPr>
        <w:numPr>
          <w:ilvl w:val="0"/>
          <w:numId w:val="8"/>
        </w:numPr>
      </w:pPr>
      <w:r>
        <w:rPr>
          <w:b w:val="0"/>
          <w:sz w:val="24"/>
          <w:szCs w:val="24"/>
        </w:rPr>
        <w:t>早期上线一周吸引超 10 万名玩家，半年内用户量突破 150 万。团队规模 12 人，未提及融资情况，在 Character.ai 等明星产品竞争下仍保持盈利，年 ARR 达 700 万美元。</w:t>
      </w:r>
    </w:p>
    <w:p w14:paraId="32D9ACFE">
      <w:pPr>
        <w:pStyle w:val="2"/>
        <w:numPr>
          <w:ilvl w:val="0"/>
          <w:numId w:val="1"/>
        </w:numPr>
        <w:spacing w:line="206" w:lineRule="auto"/>
        <w:ind w:left="420" w:leftChars="0" w:hanging="420" w:firstLineChars="0"/>
        <w:outlineLvl w:val="0"/>
      </w:pPr>
      <w:bookmarkStart w:id="10" w:name="mgoj6hw2cuim6nzwcra"/>
      <w:r>
        <w:rPr>
          <w:b/>
          <w:sz w:val="42"/>
        </w:rPr>
        <w:t>Fyxer AI</w:t>
      </w:r>
      <w:r>
        <w:rPr>
          <w:rFonts w:hint="eastAsia"/>
          <w:b/>
          <w:sz w:val="42"/>
          <w:lang w:val="en-US" w:eastAsia="zh-CN"/>
        </w:rPr>
        <w:t xml:space="preserve"> ( </w:t>
      </w:r>
      <w:r>
        <w:rPr>
          <w:b/>
          <w:sz w:val="42"/>
        </w:rPr>
        <w:t>AI 邮件助手开发</w:t>
      </w:r>
      <w:bookmarkEnd w:id="10"/>
      <w:r>
        <w:rPr>
          <w:rFonts w:hint="eastAsia"/>
          <w:b/>
          <w:sz w:val="42"/>
          <w:lang w:val="en-US" w:eastAsia="zh-CN"/>
        </w:rPr>
        <w:t>)</w:t>
      </w:r>
    </w:p>
    <w:p w14:paraId="38F073B0">
      <w:pPr>
        <w:numPr>
          <w:ilvl w:val="0"/>
          <w:numId w:val="8"/>
        </w:numPr>
        <w:rPr>
          <w:sz w:val="24"/>
          <w:szCs w:val="24"/>
        </w:rPr>
      </w:pPr>
      <w:r>
        <w:rPr>
          <w:b w:val="0"/>
          <w:sz w:val="24"/>
          <w:szCs w:val="24"/>
        </w:rPr>
        <w:t>Fyxer AI 是一家专注于 AI 邮件助手开发的伦敦 AI 初创企业，由 Richard Hollingsworth 于 2023 年 10 月创立。</w:t>
      </w:r>
    </w:p>
    <w:p w14:paraId="07359DBC">
      <w:pPr>
        <w:numPr>
          <w:ilvl w:val="1"/>
          <w:numId w:val="8"/>
        </w:numPr>
        <w:rPr>
          <w:sz w:val="24"/>
          <w:szCs w:val="24"/>
        </w:rPr>
      </w:pPr>
      <w:r>
        <w:rPr>
          <w:b w:val="0"/>
          <w:sz w:val="24"/>
          <w:szCs w:val="24"/>
        </w:rPr>
        <w:t>Fyxer AI 发现市面上大量 “AI 邮箱应用纷纷夭折”，高管在邮件处理中存在分类、草拟回复、会议纪要等高效处理需求，且希望不改变原有工作流。</w:t>
      </w:r>
    </w:p>
    <w:p w14:paraId="6A1FF319">
      <w:pPr>
        <w:numPr>
          <w:ilvl w:val="1"/>
          <w:numId w:val="8"/>
        </w:numPr>
        <w:rPr>
          <w:sz w:val="24"/>
          <w:szCs w:val="24"/>
        </w:rPr>
      </w:pPr>
      <w:r>
        <w:rPr>
          <w:b w:val="0"/>
          <w:sz w:val="24"/>
          <w:szCs w:val="24"/>
        </w:rPr>
        <w:t>团队聚焦企业高管等有邮件处理需求的群体，产品深度集成 Gmail 与 Outlook 等邮箱应用，具备邮件自动分类、智能草拟回复与自动会议纪要等功能，无缝集成进原有工作流，基于用户历史邮件与会议内容建立长期记忆，确保用户对发送行为的控制权，口号是 “每天为你节约 1 小时”。</w:t>
      </w:r>
    </w:p>
    <w:p w14:paraId="335E1D8E">
      <w:pPr>
        <w:numPr>
          <w:ilvl w:val="0"/>
          <w:numId w:val="8"/>
        </w:numPr>
      </w:pPr>
      <w:r>
        <w:rPr>
          <w:b w:val="0"/>
          <w:sz w:val="24"/>
          <w:szCs w:val="24"/>
        </w:rPr>
        <w:t>团队从最初 4 人迅速扩张至 25 人，2025 年 3 月完成由 20VC 领投、Marc Benioff 等参与的 1000 万美元 A 轮融资，截至 2025 年 5 月拥有超过 100 家企业用户，包括 TikTok、星巴克、AT&amp;T 等，年 ARR 超 1000 万美元。</w:t>
      </w:r>
    </w:p>
    <w:p w14:paraId="40E1211B">
      <w:pPr>
        <w:pStyle w:val="2"/>
        <w:numPr>
          <w:ilvl w:val="0"/>
          <w:numId w:val="1"/>
        </w:numPr>
        <w:spacing w:line="206" w:lineRule="auto"/>
        <w:ind w:left="420" w:leftChars="0" w:hanging="420" w:firstLineChars="0"/>
        <w:outlineLvl w:val="0"/>
      </w:pPr>
      <w:bookmarkStart w:id="11" w:name="mgojdr8zqknh4q0fcr"/>
      <w:r>
        <w:rPr>
          <w:b/>
          <w:sz w:val="42"/>
        </w:rPr>
        <w:t>Formulabot</w:t>
      </w:r>
      <w:r>
        <w:rPr>
          <w:rFonts w:hint="eastAsia"/>
          <w:b/>
          <w:sz w:val="42"/>
          <w:lang w:val="en-US" w:eastAsia="zh-CN"/>
        </w:rPr>
        <w:t xml:space="preserve"> (</w:t>
      </w:r>
      <w:r>
        <w:rPr>
          <w:b/>
          <w:sz w:val="42"/>
        </w:rPr>
        <w:t xml:space="preserve"> AI+Excel</w:t>
      </w:r>
      <w:bookmarkEnd w:id="11"/>
      <w:r>
        <w:rPr>
          <w:rFonts w:hint="eastAsia"/>
          <w:b/>
          <w:sz w:val="42"/>
          <w:lang w:val="en-US" w:eastAsia="zh-CN"/>
        </w:rPr>
        <w:t xml:space="preserve"> )</w:t>
      </w:r>
    </w:p>
    <w:p w14:paraId="1B207C7F">
      <w:pPr>
        <w:numPr>
          <w:ilvl w:val="0"/>
          <w:numId w:val="8"/>
        </w:numPr>
        <w:rPr>
          <w:sz w:val="24"/>
          <w:szCs w:val="24"/>
        </w:rPr>
      </w:pPr>
      <w:r>
        <w:rPr>
          <w:b w:val="0"/>
          <w:sz w:val="24"/>
          <w:szCs w:val="24"/>
        </w:rPr>
        <w:t>formulabot 是一款 AI+Excel 工具类产品，由 David Bressler 于 2022 年 9 月启动，最初名为 Excel formula bot，核心功能是通过 AI 将文本指令快速转化为 Excel 公式，并提供适配 Excel 和 Google Sheets 的插件，帮助用户提升数据处理与表格工作效率。</w:t>
      </w:r>
    </w:p>
    <w:p w14:paraId="67AB10A9">
      <w:pPr>
        <w:numPr>
          <w:ilvl w:val="1"/>
          <w:numId w:val="8"/>
        </w:numPr>
        <w:rPr>
          <w:sz w:val="24"/>
          <w:szCs w:val="24"/>
        </w:rPr>
      </w:pPr>
      <w:r>
        <w:rPr>
          <w:b w:val="0"/>
          <w:sz w:val="24"/>
          <w:szCs w:val="24"/>
        </w:rPr>
        <w:t>formulabot 发现，在AIGC 发展背景下，GPT 在处理复杂 Excel 公式需求时准确率仅约 85%，难以满足数据 / 分析领域的精准要求，而全球有 10 亿 Excel 用户，市场对更精准的 AI Excel 公式生成工具存在明确需求，且当时市场上尚无同类产品，存在需求缺口。</w:t>
      </w:r>
    </w:p>
    <w:p w14:paraId="3DC3C440">
      <w:pPr>
        <w:numPr>
          <w:ilvl w:val="1"/>
          <w:numId w:val="8"/>
        </w:numPr>
        <w:rPr>
          <w:sz w:val="24"/>
          <w:szCs w:val="24"/>
        </w:rPr>
      </w:pPr>
      <w:r>
        <w:rPr>
          <w:b w:val="0"/>
          <w:sz w:val="24"/>
          <w:szCs w:val="24"/>
        </w:rPr>
        <w:t>创始人 David 凭借 12 年营销分析领域经验及丰富的 Excel 使用背景，从用户实际需求出发，聚焦所有依赖 Excel 进行数据处理的个人及群体。产品初期以极简 MVP 形式上线，无复杂功能，后续推出 “免费 + 订阅” 模式。同时，通过 KOL 营销、SEO 优化、自动化 Email 再营销及口碑传播，吸引并留存客户，还借助 Bubble.io 无代码工具搭建官网，降低开发成本。</w:t>
      </w:r>
    </w:p>
    <w:p w14:paraId="76D3AA92">
      <w:pPr>
        <w:numPr>
          <w:ilvl w:val="0"/>
          <w:numId w:val="8"/>
        </w:numPr>
      </w:pPr>
      <w:r>
        <w:rPr>
          <w:b w:val="0"/>
          <w:sz w:val="24"/>
          <w:szCs w:val="24"/>
        </w:rPr>
        <w:t>团队初期仅 David 一人兼职运营，无外部融资，靠自有资金启动，营销投入仅 5000 美元；产品自 2022 年 9 月启动后，6 个月内 MRR 超 26000 美元，官网月访问流量超 30 万，后 MRR 增长至 22000 美元，年 ARR 达 31 万美元，且实现盈利，用户覆盖超 35 万人。</w:t>
      </w:r>
    </w:p>
    <w:p w14:paraId="1E46F1BA">
      <w:pPr>
        <w:pStyle w:val="2"/>
        <w:numPr>
          <w:ilvl w:val="0"/>
          <w:numId w:val="1"/>
        </w:numPr>
        <w:spacing w:line="206" w:lineRule="auto"/>
        <w:ind w:left="420" w:leftChars="0" w:hanging="420" w:firstLineChars="0"/>
        <w:outlineLvl w:val="0"/>
      </w:pPr>
      <w:bookmarkStart w:id="12" w:name="mgopsdexi6y9srxj7sq"/>
      <w:r>
        <w:rPr>
          <w:b/>
          <w:sz w:val="42"/>
        </w:rPr>
        <w:t>Every</w:t>
      </w:r>
      <w:r>
        <w:rPr>
          <w:rFonts w:hint="eastAsia"/>
          <w:b/>
          <w:sz w:val="42"/>
          <w:lang w:val="en-US" w:eastAsia="zh-CN"/>
        </w:rPr>
        <w:t xml:space="preserve"> ( </w:t>
      </w:r>
      <w:r>
        <w:rPr>
          <w:b/>
          <w:sz w:val="42"/>
        </w:rPr>
        <w:t>AI孵化</w:t>
      </w:r>
      <w:bookmarkEnd w:id="12"/>
      <w:r>
        <w:rPr>
          <w:rFonts w:hint="eastAsia"/>
          <w:b/>
          <w:sz w:val="42"/>
          <w:lang w:val="en-US" w:eastAsia="zh-CN"/>
        </w:rPr>
        <w:t>)</w:t>
      </w:r>
    </w:p>
    <w:p w14:paraId="3CDE7134">
      <w:pPr>
        <w:numPr>
          <w:ilvl w:val="0"/>
          <w:numId w:val="8"/>
        </w:numPr>
        <w:rPr>
          <w:sz w:val="24"/>
          <w:szCs w:val="24"/>
        </w:rPr>
      </w:pPr>
      <w:r>
        <w:rPr>
          <w:b w:val="0"/>
          <w:sz w:val="24"/>
          <w:szCs w:val="24"/>
        </w:rPr>
        <w:t>Every 是一家专注于科技前沿内容的媒体和软件公司，以“AI First”为核心运营模式，实现了代码 100% 由 AI 生成，同时运作媒体、软件产品、在线课程、播客及咨询业务。</w:t>
      </w:r>
    </w:p>
    <w:p w14:paraId="1FC012F6">
      <w:pPr>
        <w:numPr>
          <w:ilvl w:val="1"/>
          <w:numId w:val="8"/>
        </w:numPr>
        <w:rPr>
          <w:sz w:val="24"/>
          <w:szCs w:val="24"/>
        </w:rPr>
      </w:pPr>
      <w:r>
        <w:rPr>
          <w:b w:val="0"/>
          <w:sz w:val="24"/>
          <w:szCs w:val="24"/>
        </w:rPr>
        <w:t>Every 发现传统企业运营中存在人力效率低、专业服务成本高、非技术人员难以参与技术工作等痛点，且在 AI 时代，多数组织尚未找到高效融合 AI 的工作模式，导致无法充分释放生产力。</w:t>
      </w:r>
    </w:p>
    <w:p w14:paraId="67078EB9">
      <w:pPr>
        <w:numPr>
          <w:ilvl w:val="1"/>
          <w:numId w:val="8"/>
        </w:numPr>
        <w:rPr>
          <w:sz w:val="24"/>
          <w:szCs w:val="24"/>
        </w:rPr>
      </w:pPr>
      <w:r>
        <w:rPr>
          <w:b w:val="0"/>
          <w:sz w:val="24"/>
          <w:szCs w:val="24"/>
        </w:rPr>
        <w:t>团队从自身业务场景出发，聚焦 AI 领域爱好者、企业客户及内部员工需求，通过设立“AI 运营主管”岗位自动化重复流程、让工程师转型为“AI 代理管理者”、提出“复合工程”理念（，并混合使用 ChatGPT o3、Claude Code、Gemini CLI 等 AI 工具，还开发了 Cora（邮件 AI 助手）、Sparkle（AI 文件清理器）、Spiral（内容自动化工具）、Lex（AI 写作工具）等产品，同时通过“啜饮式种子轮”融资模式（获 200 万美元投资承诺，按需提取）控制成本，形成独特运营体系。</w:t>
      </w:r>
    </w:p>
    <w:p w14:paraId="422DD73C">
      <w:pPr>
        <w:numPr>
          <w:ilvl w:val="0"/>
          <w:numId w:val="8"/>
        </w:numPr>
      </w:pPr>
      <w:r>
        <w:rPr>
          <w:b w:val="0"/>
          <w:sz w:val="24"/>
          <w:szCs w:val="24"/>
        </w:rPr>
        <w:t>团队仅 15 人，公司拥有超 10 万通讯订阅用户，年营收达七位数，且成功孵化多款 AI 产品，其咨询业务还帮助大型企业实现 AI 转型。</w:t>
      </w:r>
    </w:p>
    <w:p w14:paraId="4173FB9B">
      <w:pPr>
        <w:pStyle w:val="2"/>
        <w:numPr>
          <w:ilvl w:val="0"/>
          <w:numId w:val="1"/>
        </w:numPr>
        <w:spacing w:line="206" w:lineRule="auto"/>
        <w:ind w:left="420" w:leftChars="0" w:hanging="420" w:firstLineChars="0"/>
        <w:outlineLvl w:val="0"/>
      </w:pPr>
      <w:bookmarkStart w:id="13" w:name="mgow92cm5vg3m5ecmjw"/>
      <w:r>
        <w:rPr>
          <w:color w:val="262626"/>
          <w:sz w:val="42"/>
        </w:rPr>
        <w:t>Attio</w:t>
      </w:r>
      <w:r>
        <w:rPr>
          <w:rFonts w:hint="eastAsia"/>
          <w:color w:val="262626"/>
          <w:sz w:val="42"/>
          <w:lang w:val="en-US" w:eastAsia="zh-CN"/>
        </w:rPr>
        <w:t xml:space="preserve"> (</w:t>
      </w:r>
      <w:r>
        <w:rPr>
          <w:color w:val="262626"/>
          <w:sz w:val="42"/>
        </w:rPr>
        <w:t>为</w:t>
      </w:r>
      <w:r>
        <w:rPr>
          <w:b/>
          <w:color w:val="000000"/>
          <w:sz w:val="42"/>
        </w:rPr>
        <w:t>AI 原生的模块化</w:t>
      </w:r>
      <w:bookmarkStart w:id="14" w:name="_GoBack"/>
      <w:bookmarkEnd w:id="14"/>
      <w:r>
        <w:rPr>
          <w:b/>
          <w:color w:val="000000"/>
          <w:sz w:val="42"/>
        </w:rPr>
        <w:t>CRM平台</w:t>
      </w:r>
      <w:bookmarkEnd w:id="13"/>
      <w:r>
        <w:rPr>
          <w:rFonts w:hint="eastAsia"/>
          <w:b/>
          <w:color w:val="000000"/>
          <w:sz w:val="42"/>
          <w:lang w:val="en-US" w:eastAsia="zh-CN"/>
        </w:rPr>
        <w:t>)</w:t>
      </w:r>
    </w:p>
    <w:p w14:paraId="781C549C">
      <w:pPr>
        <w:numPr>
          <w:ilvl w:val="0"/>
          <w:numId w:val="9"/>
        </w:numPr>
        <w:rPr>
          <w:sz w:val="24"/>
          <w:szCs w:val="24"/>
        </w:rPr>
      </w:pPr>
      <w:r>
        <w:rPr>
          <w:color w:val="000000"/>
          <w:sz w:val="24"/>
          <w:szCs w:val="24"/>
        </w:rPr>
        <w:t>以 “数据驱动 + 高度定制化” 为核心的现代 CRM（客户关系管理）解决方案，主打 “AI 原生” 架构，区别于传统 CRM 的 “旧系统贴 AI 标签” 模式，从底层重构客户关系管理逻辑。</w:t>
      </w:r>
    </w:p>
    <w:p w14:paraId="1E7ECFFA">
      <w:pPr>
        <w:numPr>
          <w:ilvl w:val="1"/>
          <w:numId w:val="9"/>
        </w:numPr>
        <w:rPr>
          <w:sz w:val="24"/>
          <w:szCs w:val="24"/>
        </w:rPr>
      </w:pPr>
      <w:r>
        <w:rPr>
          <w:color w:val="000000"/>
          <w:sz w:val="24"/>
          <w:szCs w:val="24"/>
        </w:rPr>
        <w:t>Attio 发现</w:t>
      </w:r>
      <w:r>
        <w:rPr>
          <w:b/>
          <w:color w:val="000000"/>
          <w:sz w:val="24"/>
          <w:szCs w:val="24"/>
        </w:rPr>
        <w:t>：</w:t>
      </w:r>
      <w:r>
        <w:rPr>
          <w:color w:val="000000"/>
          <w:sz w:val="24"/>
          <w:szCs w:val="24"/>
        </w:rPr>
        <w:t>传统 CRM 需手动在邮箱、Excel、系统间切换录入，中小企业难以适配自身流程，且定制开发费用昂贵</w:t>
      </w:r>
      <w:r>
        <w:rPr>
          <w:b w:val="0"/>
          <w:color w:val="000000"/>
          <w:sz w:val="24"/>
          <w:szCs w:val="24"/>
        </w:rPr>
        <w:t>；自动化功能难用；</w:t>
      </w:r>
    </w:p>
    <w:p w14:paraId="6F8C57C4">
      <w:pPr>
        <w:numPr>
          <w:ilvl w:val="1"/>
          <w:numId w:val="9"/>
        </w:numPr>
        <w:rPr>
          <w:sz w:val="24"/>
          <w:szCs w:val="24"/>
        </w:rPr>
      </w:pPr>
      <w:r>
        <w:rPr>
          <w:color w:val="000000"/>
          <w:sz w:val="24"/>
          <w:szCs w:val="24"/>
        </w:rPr>
        <w:t>差异化特色：被形容为 “Notion 与传统 CRM 的结合体”，采用 “乐高式模块化架构”，支持企业自定义数据模型、字段、工作流，无需依赖固定模板，适配独特业务流程；</w:t>
      </w:r>
    </w:p>
    <w:p w14:paraId="0FB9A83D">
      <w:pPr>
        <w:numPr>
          <w:ilvl w:val="0"/>
          <w:numId w:val="9"/>
        </w:numPr>
        <w:rPr>
          <w:sz w:val="24"/>
          <w:szCs w:val="24"/>
        </w:rPr>
      </w:pPr>
      <w:r>
        <w:rPr>
          <w:color w:val="000000"/>
          <w:sz w:val="24"/>
          <w:szCs w:val="24"/>
        </w:rPr>
        <w:t>实际团队规模约为 39 人</w:t>
      </w:r>
      <w:r>
        <w:rPr>
          <w:b w:val="0"/>
          <w:color w:val="000000"/>
          <w:sz w:val="24"/>
          <w:szCs w:val="24"/>
        </w:rPr>
        <w:t>，获得了B轮融资</w:t>
      </w:r>
    </w:p>
    <w:p w14:paraId="6401FBA9">
      <w:r>
        <w:rPr>
          <w:b w:val="0"/>
          <w:sz w:val="24"/>
        </w:rPr>
        <w:t>参考链接：</w:t>
      </w:r>
    </w:p>
    <w:p w14:paraId="4CD33613">
      <w:r>
        <w:fldChar w:fldCharType="begin"/>
      </w:r>
      <w:r>
        <w:instrText xml:space="preserve"> HYPERLINK "https://mp.weixin.qq.com/s/rgwljPf0Ak8hya03r-sJGQ" \h </w:instrText>
      </w:r>
      <w:r>
        <w:fldChar w:fldCharType="separate"/>
      </w:r>
      <w:r>
        <w:rPr>
          <w:rStyle w:val="6"/>
        </w:rPr>
        <w:t>更注重硬核与底层：高瓴2025的9次人工智能投资</w:t>
      </w:r>
      <w:r>
        <w:rPr>
          <w:rStyle w:val="6"/>
        </w:rPr>
        <w:fldChar w:fldCharType="end"/>
      </w:r>
    </w:p>
    <w:p w14:paraId="349495A7">
      <w:r>
        <w:fldChar w:fldCharType="begin"/>
      </w:r>
      <w:r>
        <w:instrText xml:space="preserve"> HYPERLINK "https://mp.weixin.qq.com/s/GF8WZVdKhT8EHD3DlE3fRg" \h </w:instrText>
      </w:r>
      <w:r>
        <w:fldChar w:fldCharType="separate"/>
      </w:r>
      <w:r>
        <w:rPr>
          <w:rStyle w:val="6"/>
        </w:rPr>
        <w:t>红衫中国，2025共投资了九家人工智能企业</w:t>
      </w:r>
      <w:r>
        <w:rPr>
          <w:rStyle w:val="6"/>
        </w:rPr>
        <w:fldChar w:fldCharType="end"/>
      </w:r>
    </w:p>
    <w:p w14:paraId="428CC138">
      <w:r>
        <w:fldChar w:fldCharType="begin"/>
      </w:r>
      <w:r>
        <w:instrText xml:space="preserve"> HYPERLINK "https://mp.weixin.qq.com/s/8KUGn-jdgtQEw79qeZv8OA" \h </w:instrText>
      </w:r>
      <w:r>
        <w:fldChar w:fldCharType="separate"/>
      </w:r>
      <w:r>
        <w:rPr>
          <w:rStyle w:val="6"/>
        </w:rPr>
        <w:t>红杉中国领投，一家AI初创企业</w:t>
      </w:r>
      <w:r>
        <w:rPr>
          <w:rStyle w:val="6"/>
        </w:rPr>
        <w:fldChar w:fldCharType="end"/>
      </w:r>
    </w:p>
    <w:p w14:paraId="6766B68E">
      <w:r>
        <w:fldChar w:fldCharType="begin"/>
      </w:r>
      <w:r>
        <w:instrText xml:space="preserve"> HYPERLINK "https://blog.csdn.net/mike_leeso/article/details/150558658" \h </w:instrText>
      </w:r>
      <w:r>
        <w:fldChar w:fldCharType="separate"/>
      </w:r>
      <w:r>
        <w:rPr>
          <w:rStyle w:val="6"/>
        </w:rPr>
        <w:t>3人团队9周创造百万营收：AI驱动的极简创业革命-CSDN博客</w:t>
      </w:r>
      <w:r>
        <w:rPr>
          <w:rStyle w:val="6"/>
        </w:rPr>
        <w:fldChar w:fldCharType="end"/>
      </w:r>
    </w:p>
    <w:p w14:paraId="0CB0F539">
      <w:r>
        <w:fldChar w:fldCharType="begin"/>
      </w:r>
      <w:r>
        <w:instrText xml:space="preserve"> HYPERLINK "https://blog.csdn.net/luwei42768/article/details/145817776" \h </w:instrText>
      </w:r>
      <w:r>
        <w:fldChar w:fldCharType="separate"/>
      </w:r>
      <w:r>
        <w:rPr>
          <w:rStyle w:val="6"/>
        </w:rPr>
        <w:t>8人团队年入600万美元的jenni ai成功的原因分析_jenniai ai写作助手-CSDN博客</w:t>
      </w:r>
      <w:r>
        <w:rPr>
          <w:rStyle w:val="6"/>
        </w:rPr>
        <w:fldChar w:fldCharType="end"/>
      </w:r>
    </w:p>
    <w:p w14:paraId="0248CB15">
      <w:r>
        <w:fldChar w:fldCharType="begin"/>
      </w:r>
      <w:r>
        <w:instrText xml:space="preserve"> HYPERLINK "https://mp.weixin.qq.com/s/LHByprhtM2xL1YLXCGmeAg" \h </w:instrText>
      </w:r>
      <w:r>
        <w:fldChar w:fldCharType="separate"/>
      </w:r>
      <w:r>
        <w:rPr>
          <w:rStyle w:val="6"/>
        </w:rPr>
        <w:t>1人打造31万美金ARR，AI Excel工具的副业独立开发之路 | 创业第六感</w:t>
      </w:r>
      <w:r>
        <w:rPr>
          <w:rStyle w:val="6"/>
        </w:rPr>
        <w:fldChar w:fldCharType="end"/>
      </w:r>
    </w:p>
    <w:p w14:paraId="01F62245">
      <w:r>
        <w:fldChar w:fldCharType="begin"/>
      </w:r>
      <w:r>
        <w:instrText xml:space="preserve"> HYPERLINK "https://mp.weixin.qq.com/s/g3X2xOjZc_MCsUU1G5Z8lw" \h </w:instrText>
      </w:r>
      <w:r>
        <w:fldChar w:fldCharType="separate"/>
      </w:r>
      <w:r>
        <w:rPr>
          <w:rStyle w:val="6"/>
        </w:rPr>
        <w:t>AI CRM 融了 1 亿多美金，一个 AI 群聊 Agent 拿了近千万美金</w:t>
      </w:r>
      <w:r>
        <w:rPr>
          <w:rStyle w:val="6"/>
        </w:rPr>
        <w:fldChar w:fldCharType="end"/>
      </w:r>
    </w:p>
    <w:sectPr>
      <w:pgSz w:w="13380" w:h="16905"/>
      <w:pgMar w:top="720" w:right="1080" w:bottom="720" w:left="1080" w:header="850" w:footer="99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420" w:hanging="420"/>
      </w:pPr>
    </w:lvl>
    <w:lvl w:ilvl="1" w:tentative="0">
      <w:start w:val="1"/>
      <w:numFmt w:val="bullet"/>
      <w:lvlText w:val="○"/>
      <w:lvlJc w:val="left"/>
      <w:pPr>
        <w:ind w:left="840" w:hanging="420"/>
      </w:pPr>
    </w:lvl>
  </w:abstractNum>
  <w:abstractNum w:abstractNumId="1">
    <w:nsid w:val="BF205925"/>
    <w:multiLevelType w:val="multilevel"/>
    <w:tmpl w:val="BF205925"/>
    <w:lvl w:ilvl="0" w:tentative="0">
      <w:start w:val="1"/>
      <w:numFmt w:val="bullet"/>
      <w:lvlText w:val="●"/>
      <w:lvlJc w:val="left"/>
      <w:pPr>
        <w:ind w:left="420" w:hanging="420"/>
      </w:pPr>
    </w:lvl>
    <w:lvl w:ilvl="1" w:tentative="0">
      <w:start w:val="1"/>
      <w:numFmt w:val="bullet"/>
      <w:lvlText w:val="○"/>
      <w:lvlJc w:val="left"/>
      <w:pPr>
        <w:ind w:left="840" w:hanging="420"/>
      </w:pPr>
    </w:lvl>
  </w:abstractNum>
  <w:abstractNum w:abstractNumId="2">
    <w:nsid w:val="CF092B84"/>
    <w:multiLevelType w:val="multilevel"/>
    <w:tmpl w:val="CF092B84"/>
    <w:lvl w:ilvl="0" w:tentative="0">
      <w:start w:val="1"/>
      <w:numFmt w:val="bullet"/>
      <w:lvlText w:val="●"/>
      <w:lvlJc w:val="left"/>
      <w:pPr>
        <w:ind w:left="420" w:hanging="420"/>
      </w:pPr>
    </w:lvl>
    <w:lvl w:ilvl="1" w:tentative="0">
      <w:start w:val="1"/>
      <w:numFmt w:val="bullet"/>
      <w:lvlText w:val="○"/>
      <w:lvlJc w:val="left"/>
      <w:pPr>
        <w:ind w:left="840" w:hanging="420"/>
      </w:pPr>
    </w:lvl>
  </w:abstractNum>
  <w:abstractNum w:abstractNumId="3">
    <w:nsid w:val="0248C179"/>
    <w:multiLevelType w:val="multilevel"/>
    <w:tmpl w:val="0248C179"/>
    <w:lvl w:ilvl="0" w:tentative="0">
      <w:start w:val="1"/>
      <w:numFmt w:val="bullet"/>
      <w:lvlText w:val="●"/>
      <w:lvlJc w:val="left"/>
      <w:pPr>
        <w:ind w:left="480" w:hanging="420"/>
      </w:pPr>
    </w:lvl>
    <w:lvl w:ilvl="1" w:tentative="0">
      <w:start w:val="1"/>
      <w:numFmt w:val="bullet"/>
      <w:lvlText w:val="○"/>
      <w:lvlJc w:val="left"/>
      <w:pPr>
        <w:ind w:left="900" w:hanging="420"/>
      </w:pPr>
    </w:lvl>
  </w:abstractNum>
  <w:abstractNum w:abstractNumId="4">
    <w:nsid w:val="03D62ECE"/>
    <w:multiLevelType w:val="multilevel"/>
    <w:tmpl w:val="03D62ECE"/>
    <w:lvl w:ilvl="0" w:tentative="0">
      <w:start w:val="1"/>
      <w:numFmt w:val="bullet"/>
      <w:lvlText w:val="●"/>
      <w:lvlJc w:val="left"/>
      <w:pPr>
        <w:ind w:left="420" w:hanging="420"/>
      </w:pPr>
    </w:lvl>
    <w:lvl w:ilvl="1" w:tentative="0">
      <w:start w:val="1"/>
      <w:numFmt w:val="bullet"/>
      <w:lvlText w:val="○"/>
      <w:lvlJc w:val="left"/>
      <w:pPr>
        <w:ind w:left="840" w:hanging="420"/>
      </w:pPr>
    </w:lvl>
  </w:abstractNum>
  <w:abstractNum w:abstractNumId="5">
    <w:nsid w:val="25B654F3"/>
    <w:multiLevelType w:val="multilevel"/>
    <w:tmpl w:val="25B654F3"/>
    <w:lvl w:ilvl="0" w:tentative="0">
      <w:start w:val="1"/>
      <w:numFmt w:val="bullet"/>
      <w:lvlText w:val="●"/>
      <w:lvlJc w:val="left"/>
      <w:pPr>
        <w:ind w:left="420" w:hanging="420"/>
      </w:pPr>
    </w:lvl>
    <w:lvl w:ilvl="1" w:tentative="0">
      <w:start w:val="1"/>
      <w:numFmt w:val="bullet"/>
      <w:lvlText w:val="○"/>
      <w:lvlJc w:val="left"/>
      <w:pPr>
        <w:ind w:left="840" w:hanging="420"/>
      </w:pPr>
    </w:lvl>
  </w:abstractNum>
  <w:abstractNum w:abstractNumId="6">
    <w:nsid w:val="35F2B24E"/>
    <w:multiLevelType w:val="singleLevel"/>
    <w:tmpl w:val="35F2B24E"/>
    <w:lvl w:ilvl="0" w:tentative="0">
      <w:start w:val="1"/>
      <w:numFmt w:val="decimal"/>
      <w:suff w:val="space"/>
      <w:lvlText w:val="%1."/>
      <w:lvlJc w:val="left"/>
      <w:pPr>
        <w:ind w:left="425" w:hanging="425"/>
      </w:pPr>
      <w:rPr>
        <w:rFonts w:hint="default"/>
      </w:rPr>
    </w:lvl>
  </w:abstractNum>
  <w:abstractNum w:abstractNumId="7">
    <w:nsid w:val="59ADCABA"/>
    <w:multiLevelType w:val="multilevel"/>
    <w:tmpl w:val="59ADCABA"/>
    <w:lvl w:ilvl="0" w:tentative="0">
      <w:start w:val="1"/>
      <w:numFmt w:val="bullet"/>
      <w:lvlText w:val="●"/>
      <w:lvlJc w:val="left"/>
      <w:pPr>
        <w:ind w:left="420" w:hanging="420"/>
      </w:pPr>
    </w:lvl>
    <w:lvl w:ilvl="1" w:tentative="0">
      <w:start w:val="1"/>
      <w:numFmt w:val="bullet"/>
      <w:lvlText w:val="○"/>
      <w:lvlJc w:val="left"/>
      <w:pPr>
        <w:ind w:left="840" w:hanging="420"/>
      </w:pPr>
    </w:lvl>
  </w:abstractNum>
  <w:abstractNum w:abstractNumId="8">
    <w:nsid w:val="72183CF9"/>
    <w:multiLevelType w:val="multilevel"/>
    <w:tmpl w:val="72183CF9"/>
    <w:lvl w:ilvl="0" w:tentative="0">
      <w:start w:val="1"/>
      <w:numFmt w:val="bullet"/>
      <w:lvlText w:val="●"/>
      <w:lvlJc w:val="left"/>
      <w:pPr>
        <w:ind w:left="420" w:hanging="420"/>
      </w:pPr>
    </w:lvl>
    <w:lvl w:ilvl="1" w:tentative="0">
      <w:start w:val="1"/>
      <w:numFmt w:val="bullet"/>
      <w:lvlText w:val="○"/>
      <w:lvlJc w:val="left"/>
      <w:pPr>
        <w:ind w:left="840" w:hanging="420"/>
      </w:pPr>
    </w:lvl>
  </w:abstractNum>
  <w:num w:numId="1">
    <w:abstractNumId w:val="6"/>
  </w:num>
  <w:num w:numId="2">
    <w:abstractNumId w:val="2"/>
  </w:num>
  <w:num w:numId="3">
    <w:abstractNumId w:val="7"/>
  </w:num>
  <w:num w:numId="4">
    <w:abstractNumId w:val="1"/>
  </w:num>
  <w:num w:numId="5">
    <w:abstractNumId w:val="0"/>
  </w:num>
  <w:num w:numId="6">
    <w:abstractNumId w:val="4"/>
  </w:num>
  <w:num w:numId="7">
    <w:abstractNumId w:val="5"/>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displayBackgroundShape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D7574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rPr>
  </w:style>
  <w:style w:type="paragraph" w:styleId="2">
    <w:name w:val="heading 1"/>
    <w:uiPriority w:val="0"/>
    <w:pPr>
      <w:keepNext/>
      <w:keepLines/>
      <w:spacing w:before="348" w:after="210"/>
    </w:pPr>
    <w:rPr>
      <w:rFonts w:asciiTheme="minorHAnsi" w:hAnsiTheme="minorHAnsi" w:eastAsiaTheme="minorEastAsia" w:cstheme="minorBidi"/>
      <w:b/>
      <w:kern w:val="2"/>
      <w:sz w:val="34"/>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style>
  <w:style w:type="character" w:styleId="6">
    <w:name w:val="Hyperlink"/>
    <w:uiPriority w:val="0"/>
    <w:rPr>
      <w:color w:val="0563C1"/>
      <w:u w:val="single"/>
    </w:rPr>
  </w:style>
  <w:style w:type="paragraph" w:customStyle="1" w:styleId="7">
    <w:name w:val="dingdocnormal"/>
    <w:qFormat/>
    <w:uiPriority w:val="0"/>
    <w:rPr>
      <w:rFonts w:asciiTheme="minorHAnsi" w:hAnsiTheme="minorHAnsi" w:eastAsiaTheme="minorEastAsia" w:cstheme="minorBidi"/>
      <w:kern w:val="2"/>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5167</Words>
  <Characters>6061</Characters>
  <TotalTime>5</TotalTime>
  <ScaleCrop>false</ScaleCrop>
  <LinksUpToDate>false</LinksUpToDate>
  <CharactersWithSpaces>6533</CharactersWithSpaces>
  <Application>WPS Office_12.1.0.22529_F1E327BC-269C-435d-A152-05C5408002CA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dc:description>DingTalk Document</dc:description>
  <cp:lastModifiedBy>言一</cp:lastModifiedBy>
  <dcterms:modified xsi:type="dcterms:W3CDTF">2025-10-16T09:31:58Z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eyJoZGlkIjoiZTdmNjliZThlY2JhOTJhOTBlNWFhOGQzZTI0ZGFjYzEiLCJ1c2VySWQiOiIxMDU0NDY2MDQwIn0=</vt:lpwstr>
  </property>
  <property fmtid="{D5CDD505-2E9C-101B-9397-08002B2CF9AE}" pid="3" name="KSOProductBuildVer">
    <vt:lpwstr>2052-12.1.0.22529</vt:lpwstr>
  </property>
  <property fmtid="{D5CDD505-2E9C-101B-9397-08002B2CF9AE}" pid="4" name="ICV">
    <vt:lpwstr>A7DFDFD5928F473EAF6BFAD21D1A91EB_12</vt:lpwstr>
  </property>
</Properties>
</file>