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68425">
      <w:pPr>
        <w:spacing w:after="480"/>
        <w:jc w:val="center"/>
        <w:rPr>
          <w:rFonts w:hint="default" w:ascii="Arial" w:hAnsi="Arial" w:eastAsia="Arial" w:cs="Arial"/>
          <w:b/>
          <w:bCs/>
          <w:color w:val="1E3A5F"/>
          <w:sz w:val="52"/>
          <w:szCs w:val="52"/>
        </w:rPr>
      </w:pPr>
      <w:r>
        <w:rPr>
          <w:rFonts w:hint="default" w:ascii="Arial" w:hAnsi="Arial" w:eastAsia="Arial" w:cs="Arial"/>
          <w:b/>
          <w:bCs/>
          <w:color w:val="1E3A5F"/>
          <w:sz w:val="52"/>
          <w:szCs w:val="52"/>
        </w:rPr>
        <w:t xml:space="preserve">Predicting Restaurant Inspection Failures in New York City: A Multi-Source Machine Learning Approach </w:t>
      </w:r>
    </w:p>
    <w:p w14:paraId="25737868">
      <w:pPr>
        <w:spacing w:after="48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Detailed Analysis Roadmap for All Team Members</w:t>
      </w:r>
    </w:p>
    <w:p w14:paraId="368E0DE5">
      <w:pPr>
        <w:spacing w:after="120"/>
        <w:jc w:val="center"/>
      </w:pPr>
      <w:r>
        <w:rPr>
          <w:rFonts w:ascii="Arial" w:hAnsi="Arial" w:eastAsia="Arial" w:cs="Arial"/>
          <w:color w:val="374151"/>
          <w:sz w:val="24"/>
          <w:szCs w:val="24"/>
        </w:rPr>
        <w:t>NYC Restaurant Health Inspection &amp; Yelp Rating Prediction</w:t>
      </w:r>
    </w:p>
    <w:p w14:paraId="6043E76F">
      <w:pPr>
        <w:spacing w:after="720"/>
        <w:jc w:val="center"/>
      </w:pPr>
      <w:r>
        <w:rPr>
          <w:rFonts w:ascii="Arial" w:hAnsi="Arial" w:eastAsia="Arial" w:cs="Arial"/>
          <w:color w:val="9CA3AF"/>
          <w:sz w:val="20"/>
          <w:szCs w:val="20"/>
        </w:rPr>
        <w:t>Columbia University · GR5243 Applied Data Science · Spring 2026</w:t>
      </w:r>
    </w:p>
    <w:p w14:paraId="78A681E4">
      <w:pPr>
        <w:pBdr>
          <w:bottom w:val="single" w:color="E5E7EB" w:sz="4" w:space="1"/>
        </w:pBdr>
        <w:spacing w:after="160"/>
      </w:pPr>
    </w:p>
    <w:p w14:paraId="73FC3431">
      <w:pPr>
        <w:spacing w:after="160"/>
      </w:pPr>
    </w:p>
    <w:p w14:paraId="0DAC9F02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Team Division of Labor Overview</w:t>
      </w:r>
    </w:p>
    <w:p w14:paraId="276B518D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2800"/>
        <w:gridCol w:w="1760"/>
      </w:tblGrid>
      <w:tr w14:paraId="6377F228">
        <w:trPr>
          <w:tblHeader/>
        </w:trPr>
        <w:tc>
          <w:tcPr>
            <w:tcW w:w="20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21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8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EE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Core Module</w:t>
            </w:r>
          </w:p>
        </w:tc>
        <w:tc>
          <w:tcPr>
            <w:tcW w:w="28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CE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  <w:tc>
          <w:tcPr>
            <w:tcW w:w="176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80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Score Target</w:t>
            </w:r>
          </w:p>
        </w:tc>
      </w:tr>
      <w:tr w14:paraId="4AF4252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0BAA">
            <w:r>
              <w:rPr>
                <w:rFonts w:ascii="Arial" w:hAnsi="Arial" w:eastAsia="Arial" w:cs="Arial"/>
                <w:sz w:val="20"/>
                <w:szCs w:val="20"/>
              </w:rPr>
              <w:t xml:space="preserve">Person A 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AC92">
            <w:r>
              <w:rPr>
                <w:rFonts w:ascii="Arial" w:hAnsi="Arial" w:eastAsia="Arial" w:cs="Arial"/>
                <w:sz w:val="20"/>
                <w:szCs w:val="20"/>
              </w:rPr>
              <w:t>Data Acquisition + Cleaning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11D5">
            <w:r>
              <w:rPr>
                <w:rFonts w:ascii="Arial" w:hAnsi="Arial" w:eastAsia="Arial" w:cs="Arial"/>
                <w:sz w:val="20"/>
                <w:szCs w:val="20"/>
              </w:rPr>
              <w:t>restaurant_clean.csv, restaurant_yelp_subset.csv, app.py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5BDC">
            <w:r>
              <w:rPr>
                <w:rFonts w:ascii="Arial" w:hAnsi="Arial" w:eastAsia="Arial" w:cs="Arial"/>
                <w:sz w:val="20"/>
                <w:szCs w:val="20"/>
              </w:rPr>
              <w:t>Data Collection 10pt + Web App 10pt</w:t>
            </w:r>
          </w:p>
        </w:tc>
      </w:tr>
      <w:tr w14:paraId="7E84E36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7B32">
            <w:r>
              <w:rPr>
                <w:rFonts w:ascii="Arial" w:hAnsi="Arial" w:eastAsia="Arial" w:cs="Arial"/>
                <w:sz w:val="20"/>
                <w:szCs w:val="20"/>
              </w:rPr>
              <w:t>Person B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AD23">
            <w:r>
              <w:rPr>
                <w:rFonts w:ascii="Arial" w:hAnsi="Arial" w:eastAsia="Arial" w:cs="Arial"/>
                <w:sz w:val="20"/>
                <w:szCs w:val="20"/>
              </w:rPr>
              <w:t>EDA + PCA + Clustering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C245">
            <w:r>
              <w:rPr>
                <w:rFonts w:ascii="Arial" w:hAnsi="Arial" w:eastAsia="Arial" w:cs="Arial"/>
                <w:sz w:val="20"/>
                <w:szCs w:val="20"/>
              </w:rPr>
              <w:t>EDA figures, cluster labels added to CSV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F6E8">
            <w:r>
              <w:rPr>
                <w:rFonts w:ascii="Arial" w:hAnsi="Arial" w:eastAsia="Arial" w:cs="Arial"/>
                <w:sz w:val="20"/>
                <w:szCs w:val="20"/>
              </w:rPr>
              <w:t>EDA 10pt + Creativity 15pt</w:t>
            </w:r>
          </w:p>
        </w:tc>
      </w:tr>
      <w:tr w14:paraId="58CE348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80B7">
            <w:r>
              <w:rPr>
                <w:rFonts w:ascii="Arial" w:hAnsi="Arial" w:eastAsia="Arial" w:cs="Arial"/>
                <w:sz w:val="20"/>
                <w:szCs w:val="20"/>
              </w:rPr>
              <w:t>Person C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9982">
            <w:r>
              <w:rPr>
                <w:rFonts w:ascii="Arial" w:hAnsi="Arial" w:eastAsia="Arial" w:cs="Arial"/>
                <w:sz w:val="20"/>
                <w:szCs w:val="20"/>
              </w:rPr>
              <w:t>Feature Engineering + Logistic Regression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F52D">
            <w:r>
              <w:rPr>
                <w:rFonts w:ascii="Arial" w:hAnsi="Arial" w:eastAsia="Arial" w:cs="Arial"/>
                <w:sz w:val="20"/>
                <w:szCs w:val="20"/>
              </w:rPr>
              <w:t>Feature pipeline, baseline model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FC89">
            <w:r>
              <w:rPr>
                <w:rFonts w:ascii="Arial" w:hAnsi="Arial" w:eastAsia="Arial" w:cs="Arial"/>
                <w:sz w:val="20"/>
                <w:szCs w:val="20"/>
              </w:rPr>
              <w:t>Feature Eng 10pt + Modeling 10pt</w:t>
            </w:r>
          </w:p>
        </w:tc>
      </w:tr>
      <w:tr w14:paraId="5E13B64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7437">
            <w:r>
              <w:rPr>
                <w:rFonts w:ascii="Arial" w:hAnsi="Arial" w:eastAsia="Arial" w:cs="Arial"/>
                <w:sz w:val="20"/>
                <w:szCs w:val="20"/>
              </w:rPr>
              <w:t>Person 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FA3F">
            <w:r>
              <w:rPr>
                <w:rFonts w:ascii="Arial" w:hAnsi="Arial" w:eastAsia="Arial" w:cs="Arial"/>
                <w:sz w:val="20"/>
                <w:szCs w:val="20"/>
              </w:rPr>
              <w:t>RF + XGBoost + Model Comparison + Final Model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E344">
            <w:r>
              <w:rPr>
                <w:rFonts w:ascii="Arial" w:hAnsi="Arial" w:eastAsia="Arial" w:cs="Arial"/>
                <w:sz w:val="20"/>
                <w:szCs w:val="20"/>
              </w:rPr>
              <w:t>best_model.pkl, model comparison report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824C">
            <w:r>
              <w:rPr>
                <w:rFonts w:ascii="Arial" w:hAnsi="Arial" w:eastAsia="Arial" w:cs="Arial"/>
                <w:sz w:val="20"/>
                <w:szCs w:val="20"/>
              </w:rPr>
              <w:t>Modeling 10pt + Evaluation 10pt</w:t>
            </w:r>
          </w:p>
        </w:tc>
      </w:tr>
    </w:tbl>
    <w:p w14:paraId="0D3AEC98">
      <w:pPr>
        <w:spacing w:after="160"/>
      </w:pPr>
    </w:p>
    <w:p w14:paraId="308BBE3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Person B — EDA + PCA + Clustering</w:t>
      </w:r>
    </w:p>
    <w:p w14:paraId="03551441">
      <w:pPr>
        <w:spacing w:after="120"/>
      </w:pPr>
      <w:r>
        <w:rPr>
          <w:rFonts w:ascii="Arial" w:hAnsi="Arial" w:eastAsia="Arial" w:cs="Arial"/>
          <w:b/>
          <w:bCs/>
          <w:color w:val="2563EB"/>
          <w:sz w:val="22"/>
          <w:szCs w:val="22"/>
        </w:rPr>
        <w:t>Input file: restaurant_clean.csv (41,556 rows × 52 cols)</w:t>
      </w:r>
    </w:p>
    <w:p w14:paraId="37FBEE5A">
      <w:pPr>
        <w:spacing w:after="120"/>
      </w:pPr>
      <w:r>
        <w:rPr>
          <w:rFonts w:ascii="Arial" w:hAnsi="Arial" w:eastAsia="Arial" w:cs="Arial"/>
          <w:b/>
          <w:bCs/>
          <w:color w:val="2563EB"/>
          <w:sz w:val="22"/>
          <w:szCs w:val="22"/>
        </w:rPr>
        <w:t>Output: EDA figures (PNG/SVG) + restaurant_clean_clustered.csv (with cluster column added)</w:t>
      </w:r>
    </w:p>
    <w:p w14:paraId="1F275273">
      <w:pPr>
        <w:spacing w:after="160"/>
      </w:pPr>
    </w:p>
    <w:p w14:paraId="49EC8F44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1: Exploratory Data Analysis</w:t>
      </w:r>
    </w:p>
    <w:p w14:paraId="55B98208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1.1 Univariate Analysis</w:t>
      </w:r>
    </w:p>
    <w:p w14:paraId="2987B3F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failed distribution: 18.0% failure rate — class imbalance, explicitly discuss this in report</w:t>
      </w:r>
    </w:p>
    <w:p w14:paraId="710E683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score distribution: right-skewed, mean=17.6, median=13. Draw histogram + boxplot side by side</w:t>
      </w:r>
    </w:p>
    <w:p w14:paraId="6468BFA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violation_count and critical_count: histogram showing most restaurants have 1-3 violations</w:t>
      </w:r>
    </w:p>
    <w:p w14:paraId="3249389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yelp_rating (subset only): distribution among 8,279 matched restaurants, 30.4% high rating</w:t>
      </w:r>
    </w:p>
    <w:p w14:paraId="4D4047B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Borough distribution: Manhattan 15,803 / Brooklyn 10,962 / Queens 9,325 / Bronx 3,887 / Staten Island 1,579</w:t>
      </w:r>
    </w:p>
    <w:p w14:paraId="4842D8E2">
      <w:pPr>
        <w:spacing w:after="160"/>
      </w:pPr>
    </w:p>
    <w:p w14:paraId="438547F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1.2 Bivariate Analysis — Core Relationships</w:t>
      </w:r>
    </w:p>
    <w:p w14:paraId="03E69AD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score vs failed: boxplot of score grouped by failed=0/1. Key insight: decision boundary at score=28</w:t>
      </w:r>
    </w:p>
    <w:p w14:paraId="3A9B0FAE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KEY: Add a vertical line at score=28 on the score distribution plot. Caption: 'The decision boundary at score=28 clearly separates failing and non-failing inspections, motivating our binary classification target.' This connects EDA to modeling — professors love this.</w:t>
      </w:r>
    </w:p>
    <w:p w14:paraId="540EFA43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violation_count vs failed: bar chart of failure rate by violation count bucket (0,1,2,3,4,5+)</w:t>
      </w:r>
    </w:p>
    <w:p w14:paraId="1646B1C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critical_count vs failed: same as above — critical violations are the strongest predictor</w:t>
      </w:r>
    </w:p>
    <w:p w14:paraId="10206545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prev_score vs score: scatter plot showing correlation between past and current score</w:t>
      </w:r>
    </w:p>
    <w:p w14:paraId="4DF8232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yelp_rating vs score (subset): scatter plot — likely weak correlation, this IS the story</w:t>
      </w:r>
    </w:p>
    <w:p w14:paraId="39E0474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temp_mean vs score: scatter plot with regression line, grouped by season</w:t>
      </w:r>
    </w:p>
    <w:p w14:paraId="6CAEAFD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food_complaints_total vs failed: grouped bar or scatter by borough</w:t>
      </w:r>
    </w:p>
    <w:p w14:paraId="5B239CCB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median_household_income vs failed: richer neighborhoods = lower failure rate?</w:t>
      </w:r>
    </w:p>
    <w:p w14:paraId="57961D6C">
      <w:pPr>
        <w:spacing w:after="160"/>
      </w:pPr>
    </w:p>
    <w:p w14:paraId="73B371C6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1.3 Grouped / Aggregated Analysis</w:t>
      </w:r>
    </w:p>
    <w:p w14:paraId="521A45A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By borough: failure rate, average score, average violations — grouped bar chart</w:t>
      </w:r>
    </w:p>
    <w:p w14:paraId="33654875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By cuisine_grouped: failure rate ranking — which cuisine type fails most often?</w:t>
      </w:r>
    </w:p>
    <w:p w14:paraId="5E9CD39D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By month: failure rate line chart — seasonal patterns (summer = higher failure?)</w:t>
      </w:r>
    </w:p>
    <w:p w14:paraId="5EED0BD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By day of week: failure rate bar chart — inspectors stricter on certain days?</w:t>
      </w:r>
    </w:p>
    <w:p w14:paraId="3C28429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First inspection vs repeat: is_first_inspection=1 vs 0 failure rate comparison</w:t>
      </w:r>
    </w:p>
    <w:p w14:paraId="3447A456">
      <w:pPr>
        <w:spacing w:after="160"/>
      </w:pPr>
    </w:p>
    <w:p w14:paraId="654D9DB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1.4 Interaction Effects (A+ Level — Must Include)</w:t>
      </w:r>
    </w:p>
    <w:p w14:paraId="60939CBA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Interaction effects are what separate B+ from A+ EDA. Include at least 2.</w:t>
      </w:r>
    </w:p>
    <w:p w14:paraId="57BEFBDC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Interaction 1: </w:t>
      </w:r>
      <w:r>
        <w:rPr>
          <w:rFonts w:ascii="Arial" w:hAnsi="Arial" w:eastAsia="Arial" w:cs="Arial"/>
          <w:sz w:val="22"/>
          <w:szCs w:val="22"/>
        </w:rPr>
        <w:t>income × complaints → failure: heatmap or bubble chart. Do complaints predict failure more in low-income areas?</w:t>
      </w:r>
    </w:p>
    <w:p w14:paraId="6EDBA92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Interaction 2: </w:t>
      </w:r>
      <w:r>
        <w:rPr>
          <w:rFonts w:ascii="Arial" w:hAnsi="Arial" w:eastAsia="Arial" w:cs="Arial"/>
          <w:sz w:val="22"/>
          <w:szCs w:val="22"/>
        </w:rPr>
        <w:t>cuisine × borough → failure rate: heatmap (cuisine on x-axis, borough on y-axis, color=failure rate). Shows which cuisine+location combo is highest risk.</w:t>
      </w:r>
    </w:p>
    <w:p w14:paraId="58D69D1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Report phrase: </w:t>
      </w:r>
      <w:r>
        <w:rPr>
          <w:rFonts w:ascii="Arial" w:hAnsi="Arial" w:eastAsia="Arial" w:cs="Arial"/>
          <w:sz w:val="22"/>
          <w:szCs w:val="22"/>
        </w:rPr>
        <w:t>Add this sentence to report: 'Interaction effects suggest that the impact of neighborhood complaints on failure rates varies significantly across boroughs, indicating that socioeconomic context moderates the relationship between civic complaints and regulatory outcomes.'</w:t>
      </w:r>
    </w:p>
    <w:p w14:paraId="7100EC45">
      <w:pPr>
        <w:spacing w:after="160"/>
      </w:pPr>
    </w:p>
    <w:p w14:paraId="2076B8D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1.5 Correlation Heatmap</w:t>
      </w:r>
    </w:p>
    <w:p w14:paraId="374E9439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Select all numeric features (exclude score, grade, failed from predictors)</w:t>
      </w:r>
    </w:p>
    <w:p w14:paraId="791308FD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seaborn heatmap with annot=True</w:t>
      </w:r>
    </w:p>
    <w:p w14:paraId="5C39C4E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Highlight: critical_count and violation_count are highly correlated — note multicollinearity risk for Person C</w:t>
      </w:r>
    </w:p>
    <w:p w14:paraId="421F0175">
      <w:pPr>
        <w:spacing w:after="160"/>
      </w:pPr>
    </w:p>
    <w:p w14:paraId="760D96D3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2: PCA (Dimensionality Reduction)</w:t>
      </w:r>
    </w:p>
    <w:p w14:paraId="34C83F1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2.1 Setup</w:t>
      </w:r>
    </w:p>
    <w:p w14:paraId="7669D299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Input features: score, violation_count, critical_count, temp_mean, precipitation_sum, food_complaints_total, rodent_complaints, median_household_income, white_pct, prev_score, inspection_count, score_trend</w:t>
      </w:r>
    </w:p>
    <w:p w14:paraId="71DC1F2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Preprocessing: StandardScaler (mandatory before PCA)</w:t>
      </w:r>
    </w:p>
    <w:p w14:paraId="12ED03F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Handle NaN: use SimpleImputer(strategy='median') before scaling</w:t>
      </w:r>
    </w:p>
    <w:p w14:paraId="20E04811">
      <w:pPr>
        <w:spacing w:after="160"/>
      </w:pPr>
    </w:p>
    <w:p w14:paraId="23CAF16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2.2 Steps</w:t>
      </w:r>
    </w:p>
    <w:p w14:paraId="10385B1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Fit PCA with n_components = min(12, n_features)</w:t>
      </w:r>
    </w:p>
    <w:p w14:paraId="6CDF01FB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scree plot (explained variance ratio per component) — show cumulative variance line</w:t>
      </w:r>
    </w:p>
    <w:p w14:paraId="32600ECC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Report: how many components explain 80% of variance?</w:t>
      </w:r>
    </w:p>
    <w:p w14:paraId="68FE33B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Project data onto PC1 and PC2, color by failed — does PCA space separate the classes?</w:t>
      </w:r>
    </w:p>
    <w:p w14:paraId="184A385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PC loadings: which original features contribute most to PC1 and PC2? (bar chart of loadings)</w:t>
      </w:r>
    </w:p>
    <w:p w14:paraId="779306B3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Interpret: PC1 likely captures 'overall inspection severity', PC2 might capture 'neighborhood context'</w:t>
      </w:r>
    </w:p>
    <w:p w14:paraId="67C5FC5F">
      <w:pPr>
        <w:spacing w:after="160"/>
      </w:pPr>
    </w:p>
    <w:p w14:paraId="4A82B13F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3: KMeans Clustering</w:t>
      </w:r>
    </w:p>
    <w:p w14:paraId="34ED7D57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3.1 Determine K</w:t>
      </w:r>
    </w:p>
    <w:p w14:paraId="4661E929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Run KMeans for K=2 to 8</w:t>
      </w:r>
    </w:p>
    <w:p w14:paraId="02FCF0D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elbow curve (inertia vs K)</w:t>
      </w:r>
    </w:p>
    <w:p w14:paraId="2239141D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silhouette score vs K</w:t>
      </w:r>
    </w:p>
    <w:p w14:paraId="76D5AA2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Recommend K=3 or K=4 based on both metrics</w:t>
      </w:r>
    </w:p>
    <w:p w14:paraId="4AB95BC5">
      <w:pPr>
        <w:spacing w:after="160"/>
      </w:pPr>
    </w:p>
    <w:p w14:paraId="0AFA2206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3.2 Fit and Interpret</w:t>
      </w:r>
    </w:p>
    <w:p w14:paraId="705AB96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Fit final KMeans with chosen K</w:t>
      </w:r>
    </w:p>
    <w:p w14:paraId="4789F59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 cluster profile table: mean of each key feature per cluster</w:t>
      </w:r>
    </w:p>
    <w:p w14:paraId="30CBA7F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Name each cluster based on profile, e.g.:</w:t>
      </w:r>
    </w:p>
    <w:p w14:paraId="642F833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Cluster 0: 'High-Risk Newcomers' — first inspection, high violations, low income area</w:t>
      </w:r>
    </w:p>
    <w:p w14:paraId="6107BE6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Cluster 1: 'Stable Compliant' — low violations, long history, A grade</w:t>
      </w:r>
    </w:p>
    <w:p w14:paraId="580B85D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Cluster 2: 'Chronic Offenders' — repeat failures, high critical violations</w:t>
      </w:r>
    </w:p>
    <w:p w14:paraId="050169E3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Visualize: PCA scatter plot colored by cluster (not by failed)</w:t>
      </w:r>
    </w:p>
    <w:p w14:paraId="21C3550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Cross-tabulate cluster vs failed: show failure rate per cluster</w:t>
      </w:r>
    </w:p>
    <w:p w14:paraId="269C5927">
      <w:pPr>
        <w:spacing w:after="160"/>
      </w:pPr>
    </w:p>
    <w:p w14:paraId="4AF01CB6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3.3 Critical Output Step</w:t>
      </w:r>
    </w:p>
    <w:p w14:paraId="0B2B1F4B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MUST DO: Add cluster label column to the dataframe and save as restaurant_clean_clustered.csv — Person C needs this as a feature.</w:t>
      </w:r>
    </w:p>
    <w:p w14:paraId="3DB88940">
      <w:pPr>
        <w:spacing w:after="100"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>df['cluster'] = kmeans.labels_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  # then save to restaurant_clean_clustered.csv</w:t>
      </w:r>
    </w:p>
    <w:p w14:paraId="6B8E40C0">
      <w:pPr>
        <w:spacing w:after="160"/>
      </w:pPr>
    </w:p>
    <w:p w14:paraId="2B6561C9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Person C — Feature Engineering + Logistic Regression</w:t>
      </w:r>
    </w:p>
    <w:p w14:paraId="05D8C383">
      <w:pPr>
        <w:spacing w:after="120"/>
      </w:pPr>
      <w:r>
        <w:rPr>
          <w:rFonts w:ascii="Arial" w:hAnsi="Arial" w:eastAsia="Arial" w:cs="Arial"/>
          <w:b/>
          <w:bCs/>
          <w:color w:val="2563EB"/>
          <w:sz w:val="22"/>
          <w:szCs w:val="22"/>
        </w:rPr>
        <w:t>Input file: restaurant_clean_clustered.csv (from Person B)</w:t>
      </w:r>
    </w:p>
    <w:p w14:paraId="2DEB2FA7">
      <w:pPr>
        <w:spacing w:after="120"/>
      </w:pPr>
      <w:r>
        <w:rPr>
          <w:rFonts w:ascii="Arial" w:hAnsi="Arial" w:eastAsia="Arial" w:cs="Arial"/>
          <w:b/>
          <w:bCs/>
          <w:color w:val="2563EB"/>
          <w:sz w:val="22"/>
          <w:szCs w:val="22"/>
        </w:rPr>
        <w:t>Output: feature pipeline code + logistic_model.pkl + evaluation metrics</w:t>
      </w:r>
    </w:p>
    <w:p w14:paraId="5CEDC86E">
      <w:pPr>
        <w:spacing w:after="160"/>
      </w:pPr>
    </w:p>
    <w:p w14:paraId="1DE8D0F8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1: Feature Engineering</w:t>
      </w:r>
    </w:p>
    <w:p w14:paraId="58CC349A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1.1 Features to EXCLUDE (Leakage Prevention)</w:t>
      </w:r>
    </w:p>
    <w:p w14:paraId="24CD45F6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This is the most important step. Getting leakage wrong will invalidate the entire model. Always explain exclusions in the report.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A2AD107">
        <w:trPr>
          <w:tblHeader/>
        </w:trPr>
        <w:tc>
          <w:tcPr>
            <w:tcW w:w="30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D2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39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Reason for Exclusion</w:t>
            </w:r>
          </w:p>
        </w:tc>
      </w:tr>
      <w:tr w14:paraId="7E488FA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ADE8">
            <w:r>
              <w:rPr>
                <w:rFonts w:ascii="Arial" w:hAnsi="Arial" w:eastAsia="Arial" w:cs="Arial"/>
                <w:sz w:val="20"/>
                <w:szCs w:val="20"/>
              </w:rPr>
              <w:t>score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03DA">
            <w:r>
              <w:rPr>
                <w:rFonts w:ascii="Arial" w:hAnsi="Arial" w:eastAsia="Arial" w:cs="Arial"/>
                <w:sz w:val="20"/>
                <w:szCs w:val="20"/>
              </w:rPr>
              <w:t>Directly determines failed (score&gt;=28 = failed=1). Using it = predicting target with target.</w:t>
            </w:r>
          </w:p>
        </w:tc>
      </w:tr>
      <w:tr w14:paraId="2620DC3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0AE1">
            <w:r>
              <w:rPr>
                <w:rFonts w:ascii="Arial" w:hAnsi="Arial" w:eastAsia="Arial" w:cs="Arial"/>
                <w:sz w:val="20"/>
                <w:szCs w:val="20"/>
              </w:rPr>
              <w:t>grade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351D">
            <w:r>
              <w:rPr>
                <w:rFonts w:ascii="Arial" w:hAnsi="Arial" w:eastAsia="Arial" w:cs="Arial"/>
                <w:sz w:val="20"/>
                <w:szCs w:val="20"/>
              </w:rPr>
              <w:t>Same as score — A/B/C directly encodes the outcome.</w:t>
            </w:r>
          </w:p>
        </w:tc>
      </w:tr>
      <w:tr w14:paraId="714B92C3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89F2">
            <w:r>
              <w:rPr>
                <w:rFonts w:ascii="Arial" w:hAnsi="Arial" w:eastAsia="Arial" w:cs="Arial"/>
                <w:sz w:val="20"/>
                <w:szCs w:val="20"/>
              </w:rPr>
              <w:t>yelp_rating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1D2C">
            <w:r>
              <w:rPr>
                <w:rFonts w:ascii="Arial" w:hAnsi="Arial" w:eastAsia="Arial" w:cs="Arial"/>
                <w:sz w:val="20"/>
                <w:szCs w:val="20"/>
              </w:rPr>
              <w:t>Target variable for Task 2. Excluding from Task 1 to prevent leakage.</w:t>
            </w:r>
          </w:p>
        </w:tc>
      </w:tr>
      <w:tr w14:paraId="77F0EBAE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2F98">
            <w:r>
              <w:rPr>
                <w:rFonts w:ascii="Arial" w:hAnsi="Arial" w:eastAsia="Arial" w:cs="Arial"/>
                <w:sz w:val="20"/>
                <w:szCs w:val="20"/>
              </w:rPr>
              <w:t>high_rating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9DD8">
            <w:r>
              <w:rPr>
                <w:rFonts w:ascii="Arial" w:hAnsi="Arial" w:eastAsia="Arial" w:cs="Arial"/>
                <w:sz w:val="20"/>
                <w:szCs w:val="20"/>
              </w:rPr>
              <w:t>Target variable for Task 2.</w:t>
            </w:r>
          </w:p>
        </w:tc>
      </w:tr>
      <w:tr w14:paraId="308B709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D23A">
            <w:r>
              <w:rPr>
                <w:rFonts w:ascii="Arial" w:hAnsi="Arial" w:eastAsia="Arial" w:cs="Arial"/>
                <w:sz w:val="20"/>
                <w:szCs w:val="20"/>
              </w:rPr>
              <w:t>camis, dba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1821">
            <w:r>
              <w:rPr>
                <w:rFonts w:ascii="Arial" w:hAnsi="Arial" w:eastAsia="Arial" w:cs="Arial"/>
                <w:sz w:val="20"/>
                <w:szCs w:val="20"/>
              </w:rPr>
              <w:t>ID/name — no predictive signal.</w:t>
            </w:r>
          </w:p>
        </w:tc>
      </w:tr>
      <w:tr w14:paraId="52EB897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2A18">
            <w:r>
              <w:rPr>
                <w:rFonts w:ascii="Arial" w:hAnsi="Arial" w:eastAsia="Arial" w:cs="Arial"/>
                <w:sz w:val="20"/>
                <w:szCs w:val="20"/>
              </w:rPr>
              <w:t>inspection_date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E782">
            <w:r>
              <w:rPr>
                <w:rFonts w:ascii="Arial" w:hAnsi="Arial" w:eastAsia="Arial" w:cs="Arial"/>
                <w:sz w:val="20"/>
                <w:szCs w:val="20"/>
              </w:rPr>
              <w:t>Raw date absorbed into year/month/dow features already.</w:t>
            </w:r>
          </w:p>
        </w:tc>
      </w:tr>
      <w:tr w14:paraId="209C6A2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0731">
            <w:r>
              <w:rPr>
                <w:rFonts w:ascii="Arial" w:hAnsi="Arial" w:eastAsia="Arial" w:cs="Arial"/>
                <w:sz w:val="20"/>
                <w:szCs w:val="20"/>
              </w:rPr>
              <w:t>latitude, longitude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6159">
            <w:r>
              <w:rPr>
                <w:rFonts w:ascii="Arial" w:hAnsi="Arial" w:eastAsia="Arial" w:cs="Arial"/>
                <w:sz w:val="20"/>
                <w:szCs w:val="20"/>
              </w:rPr>
              <w:t>80% missing, not used in modeling.</w:t>
            </w:r>
          </w:p>
        </w:tc>
      </w:tr>
      <w:tr w14:paraId="3DE6D6A7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83CF">
            <w:r>
              <w:rPr>
                <w:rFonts w:ascii="Arial" w:hAnsi="Arial" w:eastAsia="Arial" w:cs="Arial"/>
                <w:sz w:val="20"/>
                <w:szCs w:val="20"/>
              </w:rPr>
              <w:t>zipcode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84A1">
            <w:r>
              <w:rPr>
                <w:rFonts w:ascii="Arial" w:hAnsi="Arial" w:eastAsia="Arial" w:cs="Arial"/>
                <w:sz w:val="20"/>
                <w:szCs w:val="20"/>
              </w:rPr>
              <w:t>High cardinality, borough already captures geography.</w:t>
            </w:r>
          </w:p>
        </w:tc>
      </w:tr>
      <w:tr w14:paraId="3CD426B0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FD4E">
            <w:r>
              <w:rPr>
                <w:rFonts w:ascii="Arial" w:hAnsi="Arial" w:eastAsia="Arial" w:cs="Arial"/>
                <w:sz w:val="20"/>
                <w:szCs w:val="20"/>
              </w:rPr>
              <w:t>cuisine, yelp_category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9165">
            <w:r>
              <w:rPr>
                <w:rFonts w:ascii="Arial" w:hAnsi="Arial" w:eastAsia="Arial" w:cs="Arial"/>
                <w:sz w:val="20"/>
                <w:szCs w:val="20"/>
              </w:rPr>
              <w:t>Raw strings — use cuisine_grouped and yelp_category_primary instead.</w:t>
            </w:r>
          </w:p>
        </w:tc>
      </w:tr>
      <w:tr w14:paraId="14DBEDA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101E">
            <w:r>
              <w:rPr>
                <w:rFonts w:ascii="Arial" w:hAnsi="Arial" w:eastAsia="Arial" w:cs="Arial"/>
                <w:sz w:val="20"/>
                <w:szCs w:val="20"/>
              </w:rPr>
              <w:t>action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B23C">
            <w:r>
              <w:rPr>
                <w:rFonts w:ascii="Arial" w:hAnsi="Arial" w:eastAsia="Arial" w:cs="Arial"/>
                <w:sz w:val="20"/>
                <w:szCs w:val="20"/>
              </w:rPr>
              <w:t>Post-hoc administrative field, not available before inspection.</w:t>
            </w:r>
          </w:p>
        </w:tc>
      </w:tr>
    </w:tbl>
    <w:p w14:paraId="7E8EEC6A">
      <w:pPr>
        <w:spacing w:after="160"/>
      </w:pPr>
    </w:p>
    <w:p w14:paraId="487A781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1.2 Encoding Categorical Features</w:t>
      </w:r>
    </w:p>
    <w:p w14:paraId="2F02B00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boro: One-hot encoding → 5 binary columns (drop_first=True to avoid multicollinearity)</w:t>
      </w:r>
    </w:p>
    <w:p w14:paraId="4CA61DA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cuisine_grouped: One-hot encoding → 20 binary columns (21 categories, drop one)</w:t>
      </w:r>
    </w:p>
    <w:p w14:paraId="3065A5E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score_bucket: Ordinal encoding → A=0, B=1, C=2, NA=3 (BUT check leakage — if score_bucket is derived from score, exclude it too)</w:t>
      </w:r>
    </w:p>
    <w:p w14:paraId="28622E7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inspection_month: Cyclical encoding — sin and cos transformation</w:t>
      </w:r>
    </w:p>
    <w:p w14:paraId="37485596">
      <w:pPr>
        <w:spacing w:after="80"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>df['month_sin'] = np.sin(2*np.pi*df['inspection_month']/12)</w:t>
      </w:r>
    </w:p>
    <w:p w14:paraId="53C2FE5D">
      <w:pPr>
        <w:spacing w:after="100"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>df['month_cos'] = np.cos(2*np.pi*df['inspection_month']/12)</w:t>
      </w:r>
    </w:p>
    <w:p w14:paraId="2715A43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inspection_dow: Same cyclical encoding (7 periods)</w:t>
      </w:r>
    </w:p>
    <w:p w14:paraId="4FC796A8">
      <w:pPr>
        <w:spacing w:after="160"/>
      </w:pPr>
    </w:p>
    <w:p w14:paraId="686EE3E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1.3 New Features to Engineer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5"/>
        <w:gridCol w:w="3188"/>
        <w:gridCol w:w="3897"/>
      </w:tblGrid>
      <w:tr w14:paraId="4639017F">
        <w:trPr>
          <w:tblHeader/>
        </w:trPr>
        <w:tc>
          <w:tcPr>
            <w:tcW w:w="22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71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New Feature</w:t>
            </w:r>
          </w:p>
        </w:tc>
        <w:tc>
          <w:tcPr>
            <w:tcW w:w="32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1C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96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82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14:paraId="0CA0007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83C">
            <w:r>
              <w:rPr>
                <w:rFonts w:ascii="Arial" w:hAnsi="Arial" w:eastAsia="Arial" w:cs="Arial"/>
                <w:sz w:val="20"/>
                <w:szCs w:val="20"/>
              </w:rPr>
              <w:t>critical_ratio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03B4">
            <w:r>
              <w:rPr>
                <w:rFonts w:ascii="Arial" w:hAnsi="Arial" w:eastAsia="Arial" w:cs="Arial"/>
                <w:sz w:val="20"/>
                <w:szCs w:val="20"/>
              </w:rPr>
              <w:t>critical_count / (violation_count + 1)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9E71">
            <w:r>
              <w:rPr>
                <w:rFonts w:ascii="Arial" w:hAnsi="Arial" w:eastAsia="Arial" w:cs="Arial"/>
                <w:sz w:val="20"/>
                <w:szCs w:val="20"/>
              </w:rPr>
              <w:t>Proportion of violations that are critical — more informative than raw count</w:t>
            </w:r>
          </w:p>
        </w:tc>
      </w:tr>
      <w:tr w14:paraId="36CFC6AD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3CD6">
            <w:r>
              <w:rPr>
                <w:rFonts w:ascii="Arial" w:hAnsi="Arial" w:eastAsia="Arial" w:cs="Arial"/>
                <w:sz w:val="20"/>
                <w:szCs w:val="20"/>
              </w:rPr>
              <w:t>complaint_density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781B">
            <w:r>
              <w:rPr>
                <w:rFonts w:ascii="Arial" w:hAnsi="Arial" w:eastAsia="Arial" w:cs="Arial"/>
                <w:sz w:val="20"/>
                <w:szCs w:val="20"/>
              </w:rPr>
              <w:t>food_complaints_total / total_population * 10000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F6D1">
            <w:r>
              <w:rPr>
                <w:rFonts w:ascii="Arial" w:hAnsi="Arial" w:eastAsia="Arial" w:cs="Arial"/>
                <w:sz w:val="20"/>
                <w:szCs w:val="20"/>
              </w:rPr>
              <w:t>Per-capita complaint rate, normalizes for borough size</w:t>
            </w:r>
          </w:p>
        </w:tc>
      </w:tr>
      <w:tr w14:paraId="2DAC027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729D">
            <w:r>
              <w:rPr>
                <w:rFonts w:ascii="Arial" w:hAnsi="Arial" w:eastAsia="Arial" w:cs="Arial"/>
                <w:sz w:val="20"/>
                <w:szCs w:val="20"/>
              </w:rPr>
              <w:t>is_high_complaint_day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287C">
            <w:r>
              <w:rPr>
                <w:rFonts w:ascii="Arial" w:hAnsi="Arial" w:eastAsia="Arial" w:cs="Arial"/>
                <w:sz w:val="20"/>
                <w:szCs w:val="20"/>
              </w:rPr>
              <w:t>food_complaints_total &gt; 75th percentile (1.0)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DD4E">
            <w:r>
              <w:rPr>
                <w:rFonts w:ascii="Arial" w:hAnsi="Arial" w:eastAsia="Arial" w:cs="Arial"/>
                <w:sz w:val="20"/>
                <w:szCs w:val="20"/>
              </w:rPr>
              <w:t>Binary flag for unusually high complaint days</w:t>
            </w:r>
          </w:p>
        </w:tc>
      </w:tr>
      <w:tr w14:paraId="38BCD5E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4A37">
            <w:r>
              <w:rPr>
                <w:rFonts w:ascii="Arial" w:hAnsi="Arial" w:eastAsia="Arial" w:cs="Arial"/>
                <w:sz w:val="20"/>
                <w:szCs w:val="20"/>
              </w:rPr>
              <w:t>cluster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2CFA">
            <w:r>
              <w:rPr>
                <w:rFonts w:ascii="Arial" w:hAnsi="Arial" w:eastAsia="Arial" w:cs="Arial"/>
                <w:sz w:val="20"/>
                <w:szCs w:val="20"/>
              </w:rPr>
              <w:t>From Person B KMeans output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16F3">
            <w:r>
              <w:rPr>
                <w:rFonts w:ascii="Arial" w:hAnsi="Arial" w:eastAsia="Arial" w:cs="Arial"/>
                <w:sz w:val="20"/>
                <w:szCs w:val="20"/>
              </w:rPr>
              <w:t>Restaurant behavioral segment — key feature</w:t>
            </w:r>
          </w:p>
        </w:tc>
      </w:tr>
      <w:tr w14:paraId="35E31FD8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BEF6">
            <w:r>
              <w:rPr>
                <w:rFonts w:ascii="Arial" w:hAnsi="Arial" w:eastAsia="Arial" w:cs="Arial"/>
                <w:sz w:val="20"/>
                <w:szCs w:val="20"/>
              </w:rPr>
              <w:t>income_x_complaints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F4DC">
            <w:r>
              <w:rPr>
                <w:rFonts w:ascii="Arial" w:hAnsi="Arial" w:eastAsia="Arial" w:cs="Arial"/>
                <w:sz w:val="20"/>
                <w:szCs w:val="20"/>
              </w:rPr>
              <w:t>median_household_income * food_complaints_total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803D">
            <w:r>
              <w:rPr>
                <w:rFonts w:ascii="Arial" w:hAnsi="Arial" w:eastAsia="Arial" w:cs="Arial"/>
                <w:sz w:val="20"/>
                <w:szCs w:val="20"/>
              </w:rPr>
              <w:t>Interaction: complaint impact varies by income level</w:t>
            </w:r>
          </w:p>
        </w:tc>
      </w:tr>
    </w:tbl>
    <w:p w14:paraId="79082CA2">
      <w:pPr>
        <w:spacing w:after="160"/>
      </w:pPr>
    </w:p>
    <w:p w14:paraId="0893CA3E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Add this to report: 'Feature selection is guided by domain knowledge and leakage prevention. All features were validated to ensure they represent information available prior to the inspection outcome, and no post-hoc administrative variables were included.'</w:t>
      </w:r>
    </w:p>
    <w:p w14:paraId="3F4C5FD7">
      <w:pPr>
        <w:spacing w:after="160"/>
      </w:pPr>
    </w:p>
    <w:p w14:paraId="67D22266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1.4 Train/Test Split — TIME-BASED (Critical)</w:t>
      </w:r>
    </w:p>
    <w:p w14:paraId="6B63D256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CRITICAL: Do NOT use random_state split. Use time-based split to simulate real-world deployment.</w:t>
      </w:r>
    </w:p>
    <w:p w14:paraId="042E472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Train set: inspection_date &lt; 2024-01-01 (2023 data)</w:t>
      </w:r>
    </w:p>
    <w:p w14:paraId="2140E31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Test set: inspection_date &gt;= 2024-01-01 (2024 data)</w:t>
      </w:r>
    </w:p>
    <w:p w14:paraId="527D993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This prevents data leakage from future observations into training</w:t>
      </w:r>
    </w:p>
    <w:p w14:paraId="3624E98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Report the split sizes: ~20,000 train / ~21,000 test (approximate)</w:t>
      </w:r>
    </w:p>
    <w:p w14:paraId="3AA7B336">
      <w:pPr>
        <w:spacing w:after="160"/>
      </w:pPr>
    </w:p>
    <w:p w14:paraId="7F09CEB5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1.5 Preprocessing Pipeline</w:t>
      </w:r>
    </w:p>
    <w:p w14:paraId="5CC54C0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Numeric features: SimpleImputer(median) → StandardScaler</w:t>
      </w:r>
    </w:p>
    <w:p w14:paraId="652A911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Categorical features: already one-hot encoded before pipeline</w:t>
      </w:r>
    </w:p>
    <w:p w14:paraId="7F737DB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sklearn Pipeline to ensure consistent preprocessing on train and test</w:t>
      </w:r>
    </w:p>
    <w:p w14:paraId="7DCC6CF2">
      <w:pPr>
        <w:spacing w:after="160"/>
      </w:pPr>
    </w:p>
    <w:p w14:paraId="7BFDBA55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2: Logistic Regression (Baseline Model)</w:t>
      </w:r>
    </w:p>
    <w:p w14:paraId="1F9CA3F1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2.1 Model Setup</w:t>
      </w:r>
    </w:p>
    <w:p w14:paraId="5A1418E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LogisticRegression(class_weight='balanced', max_iter=1000, C=1.0)</w:t>
      </w:r>
    </w:p>
    <w:p w14:paraId="2CB5F04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class_weight='balanced' is essential — 18% failure rate is imbalanced</w:t>
      </w:r>
    </w:p>
    <w:p w14:paraId="3331E96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5-fold cross-validation on training set for hyperparameter tuning</w:t>
      </w:r>
    </w:p>
    <w:p w14:paraId="3CB2D01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Tune C (regularization strength): try [0.01, 0.1, 1.0, 10.0]</w:t>
      </w:r>
    </w:p>
    <w:p w14:paraId="7C350F73">
      <w:pPr>
        <w:spacing w:after="160"/>
      </w:pPr>
    </w:p>
    <w:p w14:paraId="1D567D32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2.2 Evaluation Metrics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46F1F5EB">
        <w:trPr>
          <w:tblHeader/>
        </w:trPr>
        <w:tc>
          <w:tcPr>
            <w:tcW w:w="25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BE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86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A59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Why It Matters Here</w:t>
            </w:r>
          </w:p>
        </w:tc>
      </w:tr>
      <w:tr w14:paraId="4EC3FF2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72E8">
            <w:r>
              <w:rPr>
                <w:rFonts w:ascii="Arial" w:hAnsi="Arial" w:eastAsia="Arial" w:cs="Arial"/>
                <w:sz w:val="20"/>
                <w:szCs w:val="20"/>
              </w:rPr>
              <w:t>AUC-ROC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02B5">
            <w:r>
              <w:rPr>
                <w:rFonts w:ascii="Arial" w:hAnsi="Arial" w:eastAsia="Arial" w:cs="Arial"/>
                <w:sz w:val="20"/>
                <w:szCs w:val="20"/>
              </w:rPr>
              <w:t>Primary metric — measures discrimination ability regardless of threshold</w:t>
            </w:r>
          </w:p>
        </w:tc>
      </w:tr>
      <w:tr w14:paraId="3D831D5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E80B">
            <w:r>
              <w:rPr>
                <w:rFonts w:ascii="Arial" w:hAnsi="Arial" w:eastAsia="Arial" w:cs="Arial"/>
                <w:sz w:val="20"/>
                <w:szCs w:val="20"/>
              </w:rPr>
              <w:t>F1 Score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E941">
            <w:r>
              <w:rPr>
                <w:rFonts w:ascii="Arial" w:hAnsi="Arial" w:eastAsia="Arial" w:cs="Arial"/>
                <w:sz w:val="20"/>
                <w:szCs w:val="20"/>
              </w:rPr>
              <w:t>Balances precision and recall — better than accuracy for imbalanced data</w:t>
            </w:r>
          </w:p>
        </w:tc>
      </w:tr>
      <w:tr w14:paraId="3174395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FF81">
            <w:r>
              <w:rPr>
                <w:rFonts w:ascii="Arial" w:hAnsi="Arial" w:eastAsia="Arial" w:cs="Arial"/>
                <w:sz w:val="20"/>
                <w:szCs w:val="20"/>
              </w:rPr>
              <w:t>Precision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04B7">
            <w:r>
              <w:rPr>
                <w:rFonts w:ascii="Arial" w:hAnsi="Arial" w:eastAsia="Arial" w:cs="Arial"/>
                <w:sz w:val="20"/>
                <w:szCs w:val="20"/>
              </w:rPr>
              <w:t>Of predicted failures, how many actually failed?</w:t>
            </w:r>
          </w:p>
        </w:tc>
      </w:tr>
      <w:tr w14:paraId="0D0E4FA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8D33">
            <w:r>
              <w:rPr>
                <w:rFonts w:ascii="Arial" w:hAnsi="Arial" w:eastAsia="Arial" w:cs="Arial"/>
                <w:sz w:val="20"/>
                <w:szCs w:val="20"/>
              </w:rPr>
              <w:t>Recall (Sensitivity)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C947">
            <w:r>
              <w:rPr>
                <w:rFonts w:ascii="Arial" w:hAnsi="Arial" w:eastAsia="Arial" w:cs="Arial"/>
                <w:sz w:val="20"/>
                <w:szCs w:val="20"/>
              </w:rPr>
              <w:t>Of actual failures, how many did we catch? Missing a bad restaurant is costly.</w:t>
            </w:r>
          </w:p>
        </w:tc>
      </w:tr>
      <w:tr w14:paraId="55835C7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9F68">
            <w:r>
              <w:rPr>
                <w:rFonts w:ascii="Arial" w:hAnsi="Arial" w:eastAsia="Arial" w:cs="Arial"/>
                <w:sz w:val="20"/>
                <w:szCs w:val="20"/>
              </w:rPr>
              <w:t>Confusion Matrix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19E2">
            <w:r>
              <w:rPr>
                <w:rFonts w:ascii="Arial" w:hAnsi="Arial" w:eastAsia="Arial" w:cs="Arial"/>
                <w:sz w:val="20"/>
                <w:szCs w:val="20"/>
              </w:rPr>
              <w:t>Must interpret, not just plot — see guidance below</w:t>
            </w:r>
          </w:p>
        </w:tc>
      </w:tr>
    </w:tbl>
    <w:p w14:paraId="72FD7413">
      <w:pPr>
        <w:spacing w:after="160"/>
      </w:pPr>
    </w:p>
    <w:p w14:paraId="29719659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2.3 Confusion Matrix — Business Interpretation</w:t>
      </w:r>
    </w:p>
    <w:p w14:paraId="667DD238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Do NOT just show the matrix plot. You must interpret it in business terms in the report.</w:t>
      </w:r>
    </w:p>
    <w:p w14:paraId="7AD95D1D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False Negative (predict pass, actually fail): Most dangerous — a bad restaurant gets missed by inspectors. Higher public health risk.</w:t>
      </w:r>
    </w:p>
    <w:p w14:paraId="1C3D62C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False Positive (predict fail, actually pass): Regulatory cost — unnecessary follow-up inspections waste resources.</w:t>
      </w:r>
    </w:p>
    <w:p w14:paraId="40E7A23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Recommended report sentence: 'Given the public health stakes of missing a failing restaurant (false negatives), we prioritize recall over precision in our final threshold selection.'</w:t>
      </w:r>
    </w:p>
    <w:p w14:paraId="1E6AA345">
      <w:pPr>
        <w:spacing w:after="160"/>
      </w:pPr>
    </w:p>
    <w:p w14:paraId="269F269C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2.4 Feature Coefficients</w:t>
      </w:r>
    </w:p>
    <w:p w14:paraId="469F623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top 15 positive and negative coefficients</w:t>
      </w:r>
    </w:p>
    <w:p w14:paraId="07C15B3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Interpret: which features most strongly predict failure? (e.g., critical_count, cluster, rodent_complaints)</w:t>
      </w:r>
    </w:p>
    <w:p w14:paraId="1733483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Interpret: which features predict passing? (e.g., has_history, prev_score being low)</w:t>
      </w:r>
    </w:p>
    <w:p w14:paraId="2F5527CA">
      <w:pPr>
        <w:spacing w:after="160"/>
      </w:pPr>
    </w:p>
    <w:p w14:paraId="2271E88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Person D — Random Forest + XGBoost + Model Comparison + Final Model</w:t>
      </w:r>
    </w:p>
    <w:p w14:paraId="732080B3">
      <w:pPr>
        <w:spacing w:after="120"/>
      </w:pPr>
      <w:r>
        <w:rPr>
          <w:rFonts w:ascii="Arial" w:hAnsi="Arial" w:eastAsia="Arial" w:cs="Arial"/>
          <w:b/>
          <w:bCs/>
          <w:color w:val="2563EB"/>
          <w:sz w:val="22"/>
          <w:szCs w:val="22"/>
        </w:rPr>
        <w:t>Input file: same feature matrix as Person C (after feature engineering)</w:t>
      </w:r>
    </w:p>
    <w:p w14:paraId="4210C5BC">
      <w:pPr>
        <w:spacing w:after="120"/>
      </w:pPr>
      <w:r>
        <w:rPr>
          <w:rFonts w:ascii="Arial" w:hAnsi="Arial" w:eastAsia="Arial" w:cs="Arial"/>
          <w:b/>
          <w:bCs/>
          <w:color w:val="2563EB"/>
          <w:sz w:val="22"/>
          <w:szCs w:val="22"/>
        </w:rPr>
        <w:t>Output: rf_model.pkl + xgb_model.pkl + best_model.pkl + model_comparison_table.csv</w:t>
      </w:r>
    </w:p>
    <w:p w14:paraId="74A8DA87">
      <w:pPr>
        <w:spacing w:after="160"/>
      </w:pPr>
    </w:p>
    <w:p w14:paraId="4ECC21D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1: Random Forest</w:t>
      </w:r>
    </w:p>
    <w:p w14:paraId="4F779B1B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RandomForestClassifier(class_weight='balanced', random_state=42)</w:t>
      </w:r>
    </w:p>
    <w:p w14:paraId="68EADD7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Hyperparameter grid search:</w:t>
      </w:r>
    </w:p>
    <w:p w14:paraId="43D59E4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n_estimators: [100, 200, 300]</w:t>
      </w:r>
    </w:p>
    <w:p w14:paraId="73720123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max_depth: [5, 10, 20, None]</w:t>
      </w:r>
    </w:p>
    <w:p w14:paraId="2EB4FD2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min_samples_leaf: [1, 5, 10]</w:t>
      </w:r>
    </w:p>
    <w:p w14:paraId="5367AFD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5-fold StratifiedKFold (stratified preserves class ratio per fold)</w:t>
      </w:r>
    </w:p>
    <w:p w14:paraId="0C0B946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feature importance (top 20) — compare with Logistic Regression coefficients</w:t>
      </w:r>
    </w:p>
    <w:p w14:paraId="16090454">
      <w:pPr>
        <w:spacing w:after="160"/>
      </w:pPr>
    </w:p>
    <w:p w14:paraId="19DC0F82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2: XGBoost / Gradient Boosting</w:t>
      </w:r>
    </w:p>
    <w:p w14:paraId="45BF21A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XGBClassifier(scale_pos_weight=4.5, random_state=42)</w:t>
      </w:r>
    </w:p>
    <w:p w14:paraId="76A0914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scale_pos_weight = negative_count / positive_count ≈ 82/18 ≈ 4.5 (handles imbalance)</w:t>
      </w:r>
    </w:p>
    <w:p w14:paraId="0AD2B45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Hyperparameter grid:</w:t>
      </w:r>
    </w:p>
    <w:p w14:paraId="7578815C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n_estimators: [100, 200]</w:t>
      </w:r>
    </w:p>
    <w:p w14:paraId="0930C249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max_depth: [3, 5, 7]</w:t>
      </w:r>
    </w:p>
    <w:p w14:paraId="040326E0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learning_rate: [0.01, 0.05, 0.1]</w:t>
      </w:r>
    </w:p>
    <w:p w14:paraId="510BD885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subsample: [0.8, 1.0]</w:t>
      </w:r>
    </w:p>
    <w:p w14:paraId="18DE25A9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Early stopping: use eval_set on validation fold to prevent overfitting</w:t>
      </w:r>
    </w:p>
    <w:p w14:paraId="06DFED97">
      <w:pPr>
        <w:spacing w:after="160"/>
      </w:pPr>
    </w:p>
    <w:p w14:paraId="0D56619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3: Model Comparison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40"/>
        <w:gridCol w:w="1640"/>
        <w:gridCol w:w="1640"/>
        <w:gridCol w:w="1640"/>
      </w:tblGrid>
      <w:tr w14:paraId="465BDF28">
        <w:trPr>
          <w:tblHeader/>
        </w:trPr>
        <w:tc>
          <w:tcPr>
            <w:tcW w:w="28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42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64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6C7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Logistic Reg</w:t>
            </w:r>
          </w:p>
        </w:tc>
        <w:tc>
          <w:tcPr>
            <w:tcW w:w="164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31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Random Forest</w:t>
            </w:r>
          </w:p>
        </w:tc>
        <w:tc>
          <w:tcPr>
            <w:tcW w:w="164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EA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XGBoost</w:t>
            </w:r>
          </w:p>
        </w:tc>
        <w:tc>
          <w:tcPr>
            <w:tcW w:w="164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68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Winner</w:t>
            </w:r>
          </w:p>
        </w:tc>
      </w:tr>
      <w:tr w14:paraId="77AE594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CA49">
            <w:r>
              <w:rPr>
                <w:rFonts w:ascii="Arial" w:hAnsi="Arial" w:eastAsia="Arial" w:cs="Arial"/>
                <w:sz w:val="20"/>
                <w:szCs w:val="20"/>
              </w:rPr>
              <w:t>AUC-ROC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C0E5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E703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3AD3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ECB4">
            <w:r>
              <w:rPr>
                <w:rFonts w:ascii="Arial" w:hAnsi="Arial" w:eastAsia="Arial" w:cs="Arial"/>
                <w:sz w:val="20"/>
                <w:szCs w:val="20"/>
              </w:rPr>
              <w:t>TBD</w:t>
            </w:r>
          </w:p>
        </w:tc>
      </w:tr>
      <w:tr w14:paraId="13D2BFF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415C">
            <w:r>
              <w:rPr>
                <w:rFonts w:ascii="Arial" w:hAnsi="Arial" w:eastAsia="Arial" w:cs="Arial"/>
                <w:sz w:val="20"/>
                <w:szCs w:val="20"/>
              </w:rPr>
              <w:t>F1 Score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19A3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16EC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C567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9AAE">
            <w:r>
              <w:rPr>
                <w:rFonts w:ascii="Arial" w:hAnsi="Arial" w:eastAsia="Arial" w:cs="Arial"/>
                <w:sz w:val="20"/>
                <w:szCs w:val="20"/>
              </w:rPr>
              <w:t>TBD</w:t>
            </w:r>
          </w:p>
        </w:tc>
      </w:tr>
      <w:tr w14:paraId="3FE2FA0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7062">
            <w:r>
              <w:rPr>
                <w:rFonts w:ascii="Arial" w:hAnsi="Arial" w:eastAsia="Arial" w:cs="Arial"/>
                <w:sz w:val="20"/>
                <w:szCs w:val="20"/>
              </w:rPr>
              <w:t>Recall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B765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3485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EA1C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EF9C">
            <w:r>
              <w:rPr>
                <w:rFonts w:ascii="Arial" w:hAnsi="Arial" w:eastAsia="Arial" w:cs="Arial"/>
                <w:sz w:val="20"/>
                <w:szCs w:val="20"/>
              </w:rPr>
              <w:t>TBD</w:t>
            </w:r>
          </w:p>
        </w:tc>
      </w:tr>
      <w:tr w14:paraId="5E2A438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7CEE">
            <w:r>
              <w:rPr>
                <w:rFonts w:ascii="Arial" w:hAnsi="Arial" w:eastAsia="Arial" w:cs="Arial"/>
                <w:sz w:val="20"/>
                <w:szCs w:val="20"/>
              </w:rPr>
              <w:t>Precision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AFA0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4399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3161">
            <w:r>
              <w:rPr>
                <w:rFonts w:ascii="Arial" w:hAnsi="Arial" w:eastAsia="Arial" w:cs="Arial"/>
                <w:sz w:val="20"/>
                <w:szCs w:val="20"/>
              </w:rPr>
              <w:t>~0.XX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E9FB">
            <w:r>
              <w:rPr>
                <w:rFonts w:ascii="Arial" w:hAnsi="Arial" w:eastAsia="Arial" w:cs="Arial"/>
                <w:sz w:val="20"/>
                <w:szCs w:val="20"/>
              </w:rPr>
              <w:t>TBD</w:t>
            </w:r>
          </w:p>
        </w:tc>
      </w:tr>
      <w:tr w14:paraId="1A30524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1257">
            <w:r>
              <w:rPr>
                <w:rFonts w:ascii="Arial" w:hAnsi="Arial" w:eastAsia="Arial" w:cs="Arial"/>
                <w:sz w:val="20"/>
                <w:szCs w:val="20"/>
              </w:rPr>
              <w:t>Training Time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4120">
            <w:r>
              <w:rPr>
                <w:rFonts w:ascii="Arial" w:hAnsi="Arial" w:eastAsia="Arial" w:cs="Arial"/>
                <w:sz w:val="20"/>
                <w:szCs w:val="20"/>
              </w:rPr>
              <w:t>Fast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E601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395E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964A">
            <w:r>
              <w:rPr>
                <w:rFonts w:ascii="Arial" w:hAnsi="Arial" w:eastAsia="Arial" w:cs="Arial"/>
                <w:sz w:val="20"/>
                <w:szCs w:val="20"/>
              </w:rPr>
              <w:t>Logistic</w:t>
            </w:r>
          </w:p>
        </w:tc>
      </w:tr>
      <w:tr w14:paraId="4AEC1F5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A7DA">
            <w:r>
              <w:rPr>
                <w:rFonts w:ascii="Arial" w:hAnsi="Arial" w:eastAsia="Arial" w:cs="Arial"/>
                <w:sz w:val="20"/>
                <w:szCs w:val="20"/>
              </w:rPr>
              <w:t>Interpretability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F133">
            <w:r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1A56">
            <w:r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B2C0">
            <w:r>
              <w:rPr>
                <w:rFonts w:ascii="Arial" w:hAnsi="Arial" w:eastAsia="Arial" w:cs="Arial"/>
                <w:sz w:val="20"/>
                <w:szCs w:val="20"/>
              </w:rPr>
              <w:t>Low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F735">
            <w:r>
              <w:rPr>
                <w:rFonts w:ascii="Arial" w:hAnsi="Arial" w:eastAsia="Arial" w:cs="Arial"/>
                <w:sz w:val="20"/>
                <w:szCs w:val="20"/>
              </w:rPr>
              <w:t>Logistic</w:t>
            </w:r>
          </w:p>
        </w:tc>
      </w:tr>
      <w:tr w14:paraId="2496FCB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96CA">
            <w:r>
              <w:rPr>
                <w:rFonts w:ascii="Arial" w:hAnsi="Arial" w:eastAsia="Arial" w:cs="Arial"/>
                <w:sz w:val="20"/>
                <w:szCs w:val="20"/>
              </w:rPr>
              <w:t>Handles Nonlinearity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93D4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A012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5614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1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7B8A">
            <w:r>
              <w:rPr>
                <w:rFonts w:ascii="Arial" w:hAnsi="Arial" w:eastAsia="Arial" w:cs="Arial"/>
                <w:sz w:val="20"/>
                <w:szCs w:val="20"/>
              </w:rPr>
              <w:t>RF/XGB</w:t>
            </w:r>
          </w:p>
        </w:tc>
      </w:tr>
    </w:tbl>
    <w:p w14:paraId="401B60A5">
      <w:pPr>
        <w:spacing w:after="160"/>
      </w:pPr>
    </w:p>
    <w:p w14:paraId="793455D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all three ROC curves on the same figure — this is the key comparison visualization</w:t>
      </w:r>
    </w:p>
    <w:p w14:paraId="6383BC6B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dashed line for random classifier baseline (AUC=0.5)</w:t>
      </w:r>
    </w:p>
    <w:p w14:paraId="7E132F6D">
      <w:pPr>
        <w:spacing w:after="160"/>
      </w:pPr>
    </w:p>
    <w:p w14:paraId="0510E5D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4: Advanced Evaluation (A+ Requirements)</w:t>
      </w:r>
    </w:p>
    <w:p w14:paraId="42AD3A99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4.1 Threshold Tuning</w:t>
      </w:r>
    </w:p>
    <w:p w14:paraId="1BE055E8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Default threshold = 0.5 is almost never optimal for imbalanced classification. This is an A+ technique that most students skip.</w:t>
      </w:r>
    </w:p>
    <w:p w14:paraId="51B6168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Precision-Recall curve for best model</w:t>
      </w:r>
    </w:p>
    <w:p w14:paraId="5F65BFDC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F1 score vs threshold from 0.1 to 0.9</w:t>
      </w:r>
    </w:p>
    <w:p w14:paraId="32FBACC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Find optimal threshold that maximizes F1 (or recall, depending on business priority)</w:t>
      </w:r>
    </w:p>
    <w:p w14:paraId="2268F69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Report: 'The default classification threshold of 0.5 was adjusted to 0.35 to improve recall, reflecting the higher cost of false negatives in a public health context.'</w:t>
      </w:r>
    </w:p>
    <w:p w14:paraId="458011BC">
      <w:pPr>
        <w:spacing w:after="160"/>
      </w:pPr>
    </w:p>
    <w:p w14:paraId="18AEF810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4.2 Calibration Curve</w:t>
      </w:r>
    </w:p>
    <w:p w14:paraId="14DD4194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Calibration checks whether predicted probabilities are meaningful. A model with AUC=0.80 but poor calibration gives unreliable probability estimates.</w:t>
      </w:r>
    </w:p>
    <w:p w14:paraId="09F8F04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from sklearn.calibration import calibration_curve</w:t>
      </w:r>
    </w:p>
    <w:p w14:paraId="3B0B6349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calibration curve: x=mean predicted probability, y=fraction of positives</w:t>
      </w:r>
    </w:p>
    <w:p w14:paraId="2883530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 perfectly calibrated model follows the diagonal</w:t>
      </w:r>
    </w:p>
    <w:p w14:paraId="34EE630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poorly calibrated, apply CalibratedClassifierCV(method='isotonic')</w:t>
      </w:r>
    </w:p>
    <w:p w14:paraId="49E9AB9C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Report phrase: 'The calibration curve indicates that the model produces well-calibrated probability estimates, meaning a predicted failure probability of 70% corresponds to approximately 70% of inspections actually failing at that score threshold.'</w:t>
      </w:r>
    </w:p>
    <w:p w14:paraId="678F6AFC">
      <w:pPr>
        <w:spacing w:after="160"/>
      </w:pPr>
    </w:p>
    <w:p w14:paraId="75C3452B">
      <w:pPr>
        <w:pStyle w:val="4"/>
        <w:spacing w:before="200" w:after="60"/>
      </w:pPr>
      <w:r>
        <w:rPr>
          <w:rFonts w:ascii="Arial" w:hAnsi="Arial" w:eastAsia="Arial" w:cs="Arial"/>
          <w:b/>
          <w:bCs/>
          <w:color w:val="374151"/>
          <w:sz w:val="24"/>
          <w:szCs w:val="24"/>
        </w:rPr>
        <w:t>4.3 SHAP Values (for XGBoost)</w:t>
      </w:r>
    </w:p>
    <w:p w14:paraId="0A80C43E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shap</w:t>
      </w:r>
    </w:p>
    <w:p w14:paraId="6254FAEB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SHAP summary plot — shows feature importance AND direction of effect</w:t>
      </w:r>
    </w:p>
    <w:p w14:paraId="67B1487D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Plot SHAP dependence plot for top 2-3 features</w:t>
      </w:r>
    </w:p>
    <w:p w14:paraId="26C4DDB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This addresses interpretability concern for tree models</w:t>
      </w:r>
    </w:p>
    <w:p w14:paraId="4E40DC45">
      <w:pPr>
        <w:spacing w:after="160"/>
      </w:pPr>
    </w:p>
    <w:p w14:paraId="2DCDDEA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Part 5: Final Model Selection &amp; Retraining</w:t>
      </w:r>
    </w:p>
    <w:p w14:paraId="30E9BF8A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Decision logic:</w:t>
      </w:r>
    </w:p>
    <w:p w14:paraId="3A302071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AUC difference &lt; 0.02 between models: choose Logistic Regression (interpretability wins)</w:t>
      </w:r>
    </w:p>
    <w:p w14:paraId="0B962D32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XGBoost AUC &gt; others by 0.02+: choose XGBoost + SHAP for interpretability</w:t>
      </w:r>
    </w:p>
    <w:p w14:paraId="6BB192B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Document the decision with both quantitative (AUC, F1) and qualitative (interpretability, deployment) reasoning</w:t>
      </w:r>
    </w:p>
    <w:p w14:paraId="12BC66B8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Retrain chosen model on FULL training set (not just CV fold)</w:t>
      </w:r>
    </w:p>
    <w:p w14:paraId="7A2D140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Evaluate final performance on held-out 2024 test set</w:t>
      </w:r>
    </w:p>
    <w:p w14:paraId="442E679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Save: pickle.dump(model, open('models/best_model.pkl', 'wb'))</w:t>
      </w:r>
    </w:p>
    <w:p w14:paraId="36095173">
      <w:pPr>
        <w:pBdr>
          <w:left w:val="single" w:color="E63946" w:sz="4" w:space="8"/>
        </w:pBdr>
        <w:spacing w:after="100"/>
        <w:ind w:left="360"/>
      </w:pPr>
      <w:r>
        <w:rPr>
          <w:rFonts w:ascii="Arial" w:hAnsi="Arial" w:eastAsia="Arial" w:cs="Arial"/>
          <w:i/>
          <w:iCs/>
          <w:color w:val="6B7280"/>
          <w:sz w:val="20"/>
          <w:szCs w:val="20"/>
        </w:rPr>
        <w:t>MUST: Send best_model.pkl to Person A (Xiao) for the Streamlit web app prediction page.</w:t>
      </w:r>
    </w:p>
    <w:p w14:paraId="681B6D8B">
      <w:pPr>
        <w:spacing w:after="160"/>
      </w:pPr>
    </w:p>
    <w:p w14:paraId="47DB935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Shared Notes &amp; File Handoff Protocol</w:t>
      </w:r>
    </w:p>
    <w:p w14:paraId="0C9D82C2">
      <w:pPr>
        <w:spacing w:after="160"/>
      </w:pPr>
    </w:p>
    <w:p w14:paraId="4EE6A436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File Handoff Sequence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1680"/>
        <w:gridCol w:w="3360"/>
        <w:gridCol w:w="2640"/>
      </w:tblGrid>
      <w:tr w14:paraId="2EC60141">
        <w:trPr>
          <w:tblHeader/>
        </w:trPr>
        <w:tc>
          <w:tcPr>
            <w:tcW w:w="168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65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168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036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336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3C9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64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DD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14:paraId="7B661EE0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5708">
            <w:r>
              <w:rPr>
                <w:rFonts w:ascii="Arial" w:hAnsi="Arial" w:eastAsia="Arial" w:cs="Arial"/>
                <w:sz w:val="20"/>
                <w:szCs w:val="20"/>
              </w:rPr>
              <w:t>Person A (done)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2EFA">
            <w:r>
              <w:rPr>
                <w:rFonts w:ascii="Arial" w:hAnsi="Arial" w:eastAsia="Arial" w:cs="Arial"/>
                <w:sz w:val="20"/>
                <w:szCs w:val="20"/>
              </w:rPr>
              <w:t>Person B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DE35">
            <w:r>
              <w:rPr>
                <w:rFonts w:ascii="Arial" w:hAnsi="Arial" w:eastAsia="Arial" w:cs="Arial"/>
                <w:sz w:val="20"/>
                <w:szCs w:val="20"/>
              </w:rPr>
              <w:t>restaurant_clean.csv + restaurant_yelp_subset.csv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8D2C">
            <w:r>
              <w:rPr>
                <w:rFonts w:ascii="Arial" w:hAnsi="Arial" w:eastAsia="Arial" w:cs="Arial"/>
                <w:sz w:val="20"/>
                <w:szCs w:val="20"/>
              </w:rPr>
              <w:t>Now</w:t>
            </w:r>
          </w:p>
        </w:tc>
      </w:tr>
      <w:tr w14:paraId="32770D31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B359">
            <w:r>
              <w:rPr>
                <w:rFonts w:ascii="Arial" w:hAnsi="Arial" w:eastAsia="Arial" w:cs="Arial"/>
                <w:sz w:val="20"/>
                <w:szCs w:val="20"/>
              </w:rPr>
              <w:t>Person B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C548">
            <w:r>
              <w:rPr>
                <w:rFonts w:ascii="Arial" w:hAnsi="Arial" w:eastAsia="Arial" w:cs="Arial"/>
                <w:sz w:val="20"/>
                <w:szCs w:val="20"/>
              </w:rPr>
              <w:t>Person C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4D17">
            <w:r>
              <w:rPr>
                <w:rFonts w:ascii="Arial" w:hAnsi="Arial" w:eastAsia="Arial" w:cs="Arial"/>
                <w:sz w:val="20"/>
                <w:szCs w:val="20"/>
              </w:rPr>
              <w:t>restaurant_clean_clustered.csv (with cluster column)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26AC">
            <w:r>
              <w:rPr>
                <w:rFonts w:ascii="Arial" w:hAnsi="Arial" w:eastAsia="Arial" w:cs="Arial"/>
                <w:sz w:val="20"/>
                <w:szCs w:val="20"/>
              </w:rPr>
              <w:t>After clustering done</w:t>
            </w:r>
          </w:p>
        </w:tc>
      </w:tr>
      <w:tr w14:paraId="616664BE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22CB">
            <w:r>
              <w:rPr>
                <w:rFonts w:ascii="Arial" w:hAnsi="Arial" w:eastAsia="Arial" w:cs="Arial"/>
                <w:sz w:val="20"/>
                <w:szCs w:val="20"/>
              </w:rPr>
              <w:t>Person C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0376">
            <w:r>
              <w:rPr>
                <w:rFonts w:ascii="Arial" w:hAnsi="Arial" w:eastAsia="Arial" w:cs="Arial"/>
                <w:sz w:val="20"/>
                <w:szCs w:val="20"/>
              </w:rPr>
              <w:t>Person 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27B4">
            <w:r>
              <w:rPr>
                <w:rFonts w:ascii="Arial" w:hAnsi="Arial" w:eastAsia="Arial" w:cs="Arial"/>
                <w:sz w:val="20"/>
                <w:szCs w:val="20"/>
              </w:rPr>
              <w:t>Feature matrix + preprocessing pipeline code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FEC3">
            <w:r>
              <w:rPr>
                <w:rFonts w:ascii="Arial" w:hAnsi="Arial" w:eastAsia="Arial" w:cs="Arial"/>
                <w:sz w:val="20"/>
                <w:szCs w:val="20"/>
              </w:rPr>
              <w:t>After feature engineering</w:t>
            </w:r>
          </w:p>
        </w:tc>
      </w:tr>
      <w:tr w14:paraId="5CF002B9"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A33E">
            <w:r>
              <w:rPr>
                <w:rFonts w:ascii="Arial" w:hAnsi="Arial" w:eastAsia="Arial" w:cs="Arial"/>
                <w:sz w:val="20"/>
                <w:szCs w:val="20"/>
              </w:rPr>
              <w:t>Person D</w:t>
            </w:r>
          </w:p>
        </w:tc>
        <w:tc>
          <w:tcPr>
            <w:tcW w:w="1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B9BF">
            <w:r>
              <w:rPr>
                <w:rFonts w:ascii="Arial" w:hAnsi="Arial" w:eastAsia="Arial" w:cs="Arial"/>
                <w:sz w:val="20"/>
                <w:szCs w:val="20"/>
              </w:rPr>
              <w:t>Person A (Xiao)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C840">
            <w:r>
              <w:rPr>
                <w:rFonts w:ascii="Arial" w:hAnsi="Arial" w:eastAsia="Arial" w:cs="Arial"/>
                <w:sz w:val="20"/>
                <w:szCs w:val="20"/>
              </w:rPr>
              <w:t>models/best_model.pkl</w:t>
            </w:r>
          </w:p>
        </w:tc>
        <w:tc>
          <w:tcPr>
            <w:tcW w:w="26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60AE">
            <w:r>
              <w:rPr>
                <w:rFonts w:ascii="Arial" w:hAnsi="Arial" w:eastAsia="Arial" w:cs="Arial"/>
                <w:sz w:val="20"/>
                <w:szCs w:val="20"/>
              </w:rPr>
              <w:t>After final model trained</w:t>
            </w:r>
          </w:p>
        </w:tc>
      </w:tr>
    </w:tbl>
    <w:p w14:paraId="24E008BA">
      <w:pPr>
        <w:spacing w:after="160"/>
      </w:pPr>
    </w:p>
    <w:p w14:paraId="5DBEC8AE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Critical Do-Not-Forget List</w:t>
      </w:r>
    </w:p>
    <w:p w14:paraId="25E3BAB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B: Save cluster labels back to CSV — DO NOT just print cluster results</w:t>
      </w:r>
    </w:p>
    <w:p w14:paraId="4DD780EF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C: Use TIME-BASED split, not random split</w:t>
      </w:r>
    </w:p>
    <w:p w14:paraId="7BA4D8E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C: Score and grade columns must be excluded from features (leakage)</w:t>
      </w:r>
    </w:p>
    <w:p w14:paraId="21AA4604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C/D: Report confusion matrix business interpretation, not just the plot</w:t>
      </w:r>
    </w:p>
    <w:p w14:paraId="11226AB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D: Include threshold tuning — optimal threshold is rarely 0.5</w:t>
      </w:r>
    </w:p>
    <w:p w14:paraId="5570ED8B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D: Include calibration curve — this is an A+ differentiator</w:t>
      </w:r>
    </w:p>
    <w:p w14:paraId="610D9BB6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D: Save final model as models/best_model.pkl and send to Xiao</w:t>
      </w:r>
    </w:p>
    <w:p w14:paraId="7E4CA027">
      <w:pPr>
        <w:pStyle w:val="19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All: Yelp analysis (high_rating prediction) uses restaurant_yelp_subset.csv only</w:t>
      </w:r>
    </w:p>
    <w:p w14:paraId="046A387F">
      <w:pPr>
        <w:spacing w:after="160"/>
      </w:pPr>
    </w:p>
    <w:p w14:paraId="05C3C071">
      <w:pPr>
        <w:pStyle w:val="3"/>
        <w:spacing w:before="280" w:after="80"/>
      </w:pPr>
      <w:r>
        <w:rPr>
          <w:rFonts w:ascii="Arial" w:hAnsi="Arial" w:eastAsia="Arial" w:cs="Arial"/>
          <w:b/>
          <w:bCs/>
          <w:color w:val="2563EB"/>
          <w:sz w:val="26"/>
          <w:szCs w:val="26"/>
        </w:rPr>
        <w:t>GitHub Repository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5E2D7A4A">
        <w:trPr>
          <w:tblHeader/>
        </w:trPr>
        <w:tc>
          <w:tcPr>
            <w:tcW w:w="35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E8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21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14:paraId="13FBDD91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F6F3">
            <w:r>
              <w:rPr>
                <w:rFonts w:ascii="Arial" w:hAnsi="Arial" w:eastAsia="Arial" w:cs="Arial"/>
                <w:sz w:val="20"/>
                <w:szCs w:val="20"/>
              </w:rPr>
              <w:t>README.md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6890">
            <w:r>
              <w:rPr>
                <w:rFonts w:ascii="Arial" w:hAnsi="Arial" w:eastAsia="Arial" w:cs="Arial"/>
                <w:sz w:val="20"/>
                <w:szCs w:val="20"/>
              </w:rPr>
              <w:t>Setup instructions, data sources, how to run</w:t>
            </w:r>
          </w:p>
        </w:tc>
      </w:tr>
      <w:tr w14:paraId="40BD3C86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A67F">
            <w:r>
              <w:rPr>
                <w:rFonts w:ascii="Arial" w:hAnsi="Arial" w:eastAsia="Arial" w:cs="Arial"/>
                <w:sz w:val="20"/>
                <w:szCs w:val="20"/>
              </w:rPr>
              <w:t>1_data_acquisition.py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C9E8">
            <w:r>
              <w:rPr>
                <w:rFonts w:ascii="Arial" w:hAnsi="Arial" w:eastAsia="Arial" w:cs="Arial"/>
                <w:sz w:val="20"/>
                <w:szCs w:val="20"/>
              </w:rPr>
              <w:t>All API calls and web scraping</w:t>
            </w:r>
          </w:p>
        </w:tc>
      </w:tr>
      <w:tr w14:paraId="215E0463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9733">
            <w:r>
              <w:rPr>
                <w:rFonts w:ascii="Arial" w:hAnsi="Arial" w:eastAsia="Arial" w:cs="Arial"/>
                <w:sz w:val="20"/>
                <w:szCs w:val="20"/>
              </w:rPr>
              <w:t>2_data_cleaning.py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766D">
            <w:r>
              <w:rPr>
                <w:rFonts w:ascii="Arial" w:hAnsi="Arial" w:eastAsia="Arial" w:cs="Arial"/>
                <w:sz w:val="20"/>
                <w:szCs w:val="20"/>
              </w:rPr>
              <w:t>Full cleaning pipeline</w:t>
            </w:r>
          </w:p>
        </w:tc>
      </w:tr>
      <w:tr w14:paraId="5D67B7F7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0ECA">
            <w:r>
              <w:rPr>
                <w:rFonts w:ascii="Arial" w:hAnsi="Arial" w:eastAsia="Arial" w:cs="Arial"/>
                <w:sz w:val="20"/>
                <w:szCs w:val="20"/>
              </w:rPr>
              <w:t>3_eda_clustering.py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A803">
            <w:r>
              <w:rPr>
                <w:rFonts w:ascii="Arial" w:hAnsi="Arial" w:eastAsia="Arial" w:cs="Arial"/>
                <w:sz w:val="20"/>
                <w:szCs w:val="20"/>
              </w:rPr>
              <w:t>Person B: EDA + PCA + KMeans</w:t>
            </w:r>
          </w:p>
        </w:tc>
      </w:tr>
      <w:tr w14:paraId="141A3753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4E6F">
            <w:r>
              <w:rPr>
                <w:rFonts w:ascii="Arial" w:hAnsi="Arial" w:eastAsia="Arial" w:cs="Arial"/>
                <w:sz w:val="20"/>
                <w:szCs w:val="20"/>
              </w:rPr>
              <w:t>4_feature_engineering.py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256A">
            <w:r>
              <w:rPr>
                <w:rFonts w:ascii="Arial" w:hAnsi="Arial" w:eastAsia="Arial" w:cs="Arial"/>
                <w:sz w:val="20"/>
                <w:szCs w:val="20"/>
              </w:rPr>
              <w:t>Person C: feature construction + encoding</w:t>
            </w:r>
          </w:p>
        </w:tc>
      </w:tr>
      <w:tr w14:paraId="42816A8E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43B7">
            <w:r>
              <w:rPr>
                <w:rFonts w:ascii="Arial" w:hAnsi="Arial" w:eastAsia="Arial" w:cs="Arial"/>
                <w:sz w:val="20"/>
                <w:szCs w:val="20"/>
              </w:rPr>
              <w:t>5_modeling.py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05EB">
            <w:r>
              <w:rPr>
                <w:rFonts w:ascii="Arial" w:hAnsi="Arial" w:eastAsia="Arial" w:cs="Arial"/>
                <w:sz w:val="20"/>
                <w:szCs w:val="20"/>
              </w:rPr>
              <w:t>Person C + D: all model training and evaluation</w:t>
            </w:r>
          </w:p>
        </w:tc>
      </w:tr>
      <w:tr w14:paraId="612B7876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ED61">
            <w:r>
              <w:rPr>
                <w:rFonts w:ascii="Arial" w:hAnsi="Arial" w:eastAsia="Arial" w:cs="Arial"/>
                <w:sz w:val="20"/>
                <w:szCs w:val="20"/>
              </w:rPr>
              <w:t>app.py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7B75">
            <w:r>
              <w:rPr>
                <w:rFonts w:ascii="Arial" w:hAnsi="Arial" w:eastAsia="Arial" w:cs="Arial"/>
                <w:sz w:val="20"/>
                <w:szCs w:val="20"/>
              </w:rPr>
              <w:t>Streamlit web application</w:t>
            </w:r>
          </w:p>
        </w:tc>
      </w:tr>
      <w:tr w14:paraId="7DD056CA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F4F0">
            <w:r>
              <w:rPr>
                <w:rFonts w:ascii="Arial" w:hAnsi="Arial" w:eastAsia="Arial" w:cs="Arial"/>
                <w:sz w:val="20"/>
                <w:szCs w:val="20"/>
              </w:rPr>
              <w:t>raw/restaurant_clean.csv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E97E">
            <w:r>
              <w:rPr>
                <w:rFonts w:ascii="Arial" w:hAnsi="Arial" w:eastAsia="Arial" w:cs="Arial"/>
                <w:sz w:val="20"/>
                <w:szCs w:val="20"/>
              </w:rPr>
              <w:t>Cleaned full dataset</w:t>
            </w:r>
          </w:p>
        </w:tc>
      </w:tr>
      <w:tr w14:paraId="43F28AFE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8F95">
            <w:r>
              <w:rPr>
                <w:rFonts w:ascii="Arial" w:hAnsi="Arial" w:eastAsia="Arial" w:cs="Arial"/>
                <w:sz w:val="20"/>
                <w:szCs w:val="20"/>
              </w:rPr>
              <w:t>raw/restaurant_yelp_subset.csv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69D6">
            <w:r>
              <w:rPr>
                <w:rFonts w:ascii="Arial" w:hAnsi="Arial" w:eastAsia="Arial" w:cs="Arial"/>
                <w:sz w:val="20"/>
                <w:szCs w:val="20"/>
              </w:rPr>
              <w:t>Yelp-matched subset</w:t>
            </w:r>
          </w:p>
        </w:tc>
      </w:tr>
      <w:tr w14:paraId="7DC10E4D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DF0C">
            <w:r>
              <w:rPr>
                <w:rFonts w:ascii="Arial" w:hAnsi="Arial" w:eastAsia="Arial" w:cs="Arial"/>
                <w:sz w:val="20"/>
                <w:szCs w:val="20"/>
              </w:rPr>
              <w:t>models/best_model.pkl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208B">
            <w:r>
              <w:rPr>
                <w:rFonts w:ascii="Arial" w:hAnsi="Arial" w:eastAsia="Arial" w:cs="Arial"/>
                <w:sz w:val="20"/>
                <w:szCs w:val="20"/>
              </w:rPr>
              <w:t>Final trained model (for web app)</w:t>
            </w:r>
          </w:p>
        </w:tc>
      </w:tr>
      <w:tr w14:paraId="131C0844"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B57F">
            <w:r>
              <w:rPr>
                <w:rFonts w:ascii="Arial" w:hAnsi="Arial" w:eastAsia="Arial" w:cs="Arial"/>
                <w:sz w:val="20"/>
                <w:szCs w:val="20"/>
              </w:rPr>
              <w:t>requirements.txt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7509">
            <w:r>
              <w:rPr>
                <w:rFonts w:ascii="Arial" w:hAnsi="Arial" w:eastAsia="Arial" w:cs="Arial"/>
                <w:sz w:val="20"/>
                <w:szCs w:val="20"/>
              </w:rPr>
              <w:t>All Python dependencies</w:t>
            </w:r>
          </w:p>
        </w:tc>
      </w:tr>
    </w:tbl>
    <w:p w14:paraId="5BB8A000">
      <w:pPr>
        <w:pStyle w:val="4"/>
        <w:keepNext w:val="0"/>
        <w:keepLines w:val="0"/>
        <w:widowControl/>
        <w:suppressLineNumbers w:val="0"/>
      </w:pPr>
    </w:p>
    <w:p w14:paraId="03F395FC">
      <w:pPr>
        <w:pStyle w:val="4"/>
        <w:keepNext w:val="0"/>
        <w:keepLines w:val="0"/>
        <w:widowControl/>
        <w:suppressLineNumbers w:val="0"/>
      </w:pPr>
    </w:p>
    <w:p w14:paraId="607D7832">
      <w:pPr>
        <w:pStyle w:val="4"/>
        <w:keepNext w:val="0"/>
        <w:keepLines w:val="0"/>
        <w:widowControl/>
        <w:suppressLineNumbers w:val="0"/>
      </w:pPr>
    </w:p>
    <w:p w14:paraId="0ECF4886">
      <w:pPr>
        <w:pStyle w:val="4"/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>备注：</w:t>
      </w:r>
      <w:r>
        <w:t>关于坐标和Yelp数据大量缺失的说明</w:t>
      </w:r>
    </w:p>
    <w:p w14:paraId="05ECAA59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7"/>
        </w:rPr>
        <w:t>现象</w:t>
      </w:r>
      <w:r>
        <w:t>：</w:t>
      </w:r>
      <w:r>
        <w:rPr>
          <w:rStyle w:val="14"/>
        </w:rPr>
        <w:t>restaurant_clean.csv</w:t>
      </w:r>
      <w:r>
        <w:t xml:space="preserve"> 里从某一行开始，</w:t>
      </w:r>
      <w:r>
        <w:rPr>
          <w:rStyle w:val="14"/>
        </w:rPr>
        <w:t>latitude</w:t>
      </w:r>
      <w:r>
        <w:t>、</w:t>
      </w:r>
      <w:r>
        <w:rPr>
          <w:rStyle w:val="14"/>
        </w:rPr>
        <w:t>longitude</w:t>
      </w:r>
      <w:r>
        <w:t>、</w:t>
      </w:r>
      <w:r>
        <w:rPr>
          <w:rStyle w:val="14"/>
        </w:rPr>
        <w:t>yelp_rating</w:t>
      </w:r>
      <w:r>
        <w:t xml:space="preserve"> 等列全部为空，Excel里看起来像"数据坏掉了"。</w:t>
      </w:r>
    </w:p>
    <w:p w14:paraId="040BA152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具体：restaurant_clean</w:t>
      </w:r>
      <w:r>
        <w:rPr>
          <w:rFonts w:hint="default" w:eastAsia="宋体"/>
          <w:lang w:val="en-US" w:eastAsia="zh-CN"/>
        </w:rPr>
        <w:t>.cvs</w:t>
      </w:r>
      <w:r>
        <w:rPr>
          <w:rFonts w:hint="eastAsia" w:eastAsia="宋体"/>
          <w:lang w:val="en-US" w:eastAsia="zh-CN"/>
        </w:rPr>
        <w:t>文件中，8420行之后M-S列数据缺失</w:t>
      </w:r>
    </w:p>
    <w:p w14:paraId="176F180B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7"/>
        </w:rPr>
        <w:t>实际原因</w:t>
      </w:r>
      <w:r>
        <w:t>：这是正常的结构性缺失，不是数据错误。原因是：</w:t>
      </w:r>
    </w:p>
    <w:p w14:paraId="17A07B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restaurants_master.csv</w:t>
      </w:r>
      <w:r>
        <w:t>（坐标来源）只收录了有地理编码的餐厅，约4,487家，覆盖不全</w:t>
      </w:r>
    </w:p>
    <w:p w14:paraId="69D29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Yelp API基于餐厅名称模糊匹配，约3,000家成功匹配</w:t>
      </w:r>
    </w:p>
    <w:p w14:paraId="3A59E6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恰好这批没有坐标的餐厅也没有Yelp数据，视觉上连成一片，造成"从某行开始全空"的假象</w:t>
      </w:r>
    </w:p>
    <w:p w14:paraId="114EDF34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7"/>
        </w:rPr>
        <w:t>为什么不删</w:t>
      </w:r>
      <w:r>
        <w:t>：这33,175行虽然没有坐标和Yelp数据，但仍然保留了完整的：</w:t>
      </w:r>
    </w:p>
    <w:p w14:paraId="7FC0D3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卫生检查记录（score、violation_count、critical_count）</w:t>
      </w:r>
    </w:p>
    <w:p w14:paraId="79B96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天气数据（temp_mean、precipitation_sum等）</w:t>
      </w:r>
    </w:p>
    <w:p w14:paraId="2909E5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311投诉数据</w:t>
      </w:r>
    </w:p>
    <w:p w14:paraId="1106D4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Census人口收入数据</w:t>
      </w:r>
    </w:p>
    <w:p w14:paraId="36B0A9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历史检查特征（prev_score、has_history等）</w:t>
      </w:r>
    </w:p>
    <w:p w14:paraId="374DF4CD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这些特征对预测</w:t>
      </w:r>
      <w:r>
        <w:rPr>
          <w:rStyle w:val="14"/>
        </w:rPr>
        <w:t>failed</w:t>
      </w:r>
      <w:r>
        <w:t>都是有效信息。如果删掉这33,175行，数据量从41,556行骤降至约8,000行，模型训练数据严重不足，泛化能力会大幅下降。过度清洗反而是扣分项。</w:t>
      </w:r>
    </w:p>
    <w:p w14:paraId="383B2D1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7"/>
        </w:rPr>
        <w:t>正确处理方式</w:t>
      </w:r>
      <w:r>
        <w:t>：</w:t>
      </w:r>
    </w:p>
    <w:p w14:paraId="53BC99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建模时将</w:t>
      </w:r>
      <w:r>
        <w:rPr>
          <w:rStyle w:val="14"/>
        </w:rPr>
        <w:t>latitude</w:t>
      </w:r>
      <w:r>
        <w:t>和</w:t>
      </w:r>
      <w:r>
        <w:rPr>
          <w:rStyle w:val="14"/>
        </w:rPr>
        <w:t>longitude</w:t>
      </w:r>
      <w:r>
        <w:t>从特征列表中排除，缺失不影响模型</w:t>
      </w:r>
    </w:p>
    <w:p w14:paraId="7CD904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用</w:t>
      </w:r>
      <w:r>
        <w:rPr>
          <w:rStyle w:val="14"/>
        </w:rPr>
        <w:t>has_location</w:t>
      </w:r>
      <w:r>
        <w:t>（0/1）作为替代特征，本身可能含有信息（有坐标的餐厅往往是规模更大、更知名的连锁店）</w:t>
      </w:r>
    </w:p>
    <w:p w14:paraId="703380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用</w:t>
      </w:r>
      <w:r>
        <w:rPr>
          <w:rStyle w:val="14"/>
        </w:rPr>
        <w:t>has_yelp</w:t>
      </w:r>
      <w:r>
        <w:t>（0/1）标记是否有Yelp数据，而不是删除没有Yelp数据的行</w:t>
      </w:r>
    </w:p>
    <w:p w14:paraId="532C91DC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Style w:val="17"/>
        </w:rPr>
        <w:t>这8,381行有坐标的数据会用来做什么</w:t>
      </w:r>
      <w:r>
        <w:t>：这部分数据将用于Streamlit Web App的交互式地图功能，在地图上按失败状态（红=不合格/绿=合格）和Yelp评分着色展示每家餐厅的位置，点击可弹出餐厅名称、菜系、最近检查分数和Yelp评分等详情。这是Web App的核心可视化亮点之一，也是这批坐标数据最直接的应用场景。</w:t>
      </w:r>
      <w:bookmarkStart w:id="0" w:name="_GoBack"/>
      <w:bookmarkEnd w:id="0"/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87F0E">
    <w:pPr>
      <w:jc w:val="center"/>
    </w:pPr>
    <w:r>
      <w:rPr>
        <w:rFonts w:ascii="Arial" w:hAnsi="Arial" w:eastAsia="Arial" w:cs="Arial"/>
        <w:color w:val="9CA3AF"/>
        <w:sz w:val="18"/>
        <w:szCs w:val="18"/>
      </w:rPr>
      <w:t xml:space="preserve">Project 4 · NYC Restaurant Intelligence · Columbia GR5243 · Spring 2026   |   Page </w:t>
    </w:r>
    <w:r>
      <w:rPr>
        <w:rFonts w:ascii="Arial" w:hAnsi="Arial" w:eastAsia="Arial" w:cs="Arial"/>
        <w:color w:val="9CA3AF"/>
        <w:sz w:val="18"/>
        <w:szCs w:val="18"/>
      </w:rPr>
      <w:fldChar w:fldCharType="begin"/>
    </w:r>
    <w:r>
      <w:rPr>
        <w:rFonts w:ascii="Arial" w:hAnsi="Arial" w:eastAsia="Arial" w:cs="Arial"/>
        <w:color w:val="9CA3AF"/>
        <w:sz w:val="18"/>
        <w:szCs w:val="18"/>
      </w:rPr>
      <w:instrText xml:space="preserve">PAGE</w:instrText>
    </w:r>
    <w:r>
      <w:rPr>
        <w:rFonts w:ascii="Arial" w:hAnsi="Arial" w:eastAsia="Arial" w:cs="Arial"/>
        <w:color w:val="9CA3AF"/>
        <w:sz w:val="18"/>
        <w:szCs w:val="18"/>
      </w:rPr>
      <w:fldChar w:fldCharType="separate"/>
    </w:r>
    <w:r>
      <w:rPr>
        <w:rFonts w:ascii="Arial" w:hAnsi="Arial" w:eastAsia="Arial" w:cs="Arial"/>
        <w:color w:val="9CA3AF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7B726"/>
    <w:multiLevelType w:val="multilevel"/>
    <w:tmpl w:val="BE97B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77190B"/>
    <w:multiLevelType w:val="multilevel"/>
    <w:tmpl w:val="DF771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D67133"/>
    <w:multiLevelType w:val="singleLevel"/>
    <w:tmpl w:val="FAD6713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FBBC4501"/>
    <w:multiLevelType w:val="multilevel"/>
    <w:tmpl w:val="FBBC4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3FFF44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Normal (Web)"/>
    <w:basedOn w:val="1"/>
    <w:uiPriority w:val="0"/>
    <w:rPr>
      <w:sz w:val="24"/>
      <w:szCs w:val="24"/>
    </w:rPr>
  </w:style>
  <w:style w:type="character" w:styleId="17">
    <w:name w:val="Strong"/>
    <w:basedOn w:val="8"/>
    <w:qFormat/>
    <w:uiPriority w:val="0"/>
    <w:rPr>
      <w:b/>
      <w:bCs/>
    </w:rPr>
  </w:style>
  <w:style w:type="paragraph" w:styleId="18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106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肖七月</cp:lastModifiedBy>
  <dcterms:modified xsi:type="dcterms:W3CDTF">2026-04-24T23:45:45Z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1033-6.15.1.8935</vt:lpwstr>
  </property>
  <property fmtid="{D5CDD505-2E9C-101B-9397-08002B2CF9AE}" pid="3" name="ICV">
    <vt:lpwstr>BB9DB18FCC3A131BE938EC69C485B0D7_42</vt:lpwstr>
  </property>
</Properties>
</file>