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A539" w14:textId="0F6F6A76" w:rsidR="00BB22E2" w:rsidRDefault="002E2E8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MACROBUTTON MTEditEquationSection2 </w:instrText>
      </w:r>
      <w:r w:rsidRPr="002E2E8E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SEQ MTEqn \r \h \* MERGEFORMAT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SEQ MTSec \r 1 \h \* MERGEFORMAT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SEQ MTChap \r 1 \h \* MERGEFORMAT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Fourier analysis</w:t>
      </w:r>
    </w:p>
    <w:p w14:paraId="560C6DAC" w14:textId="77777777" w:rsidR="00BB22E2" w:rsidRDefault="00BB22E2">
      <w:pPr>
        <w:rPr>
          <w:bCs/>
        </w:rPr>
      </w:pPr>
    </w:p>
    <w:p w14:paraId="35D843F7" w14:textId="77777777" w:rsidR="00BB22E2" w:rsidRDefault="002B7833">
      <w:pPr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>Requirements</w:t>
      </w:r>
    </w:p>
    <w:p w14:paraId="44B42476" w14:textId="77777777" w:rsidR="00BB22E2" w:rsidRDefault="002B7833">
      <w:pPr>
        <w:pStyle w:val="a7"/>
        <w:numPr>
          <w:ilvl w:val="0"/>
          <w:numId w:val="1"/>
        </w:numPr>
        <w:autoSpaceDE/>
        <w:autoSpaceDN/>
        <w:adjustRightInd/>
        <w:snapToGrid/>
        <w:spacing w:line="240" w:lineRule="auto"/>
        <w:ind w:firstLine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>The</w:t>
      </w:r>
      <w:r>
        <w:rPr>
          <w:rFonts w:eastAsiaTheme="minorEastAsia"/>
          <w:bCs/>
        </w:rPr>
        <w:t xml:space="preserve"> </w:t>
      </w:r>
      <w:r>
        <w:rPr>
          <w:rFonts w:eastAsiaTheme="minorEastAsia" w:hint="eastAsia"/>
          <w:bCs/>
        </w:rPr>
        <w:t>report</w:t>
      </w:r>
      <w:r>
        <w:rPr>
          <w:rFonts w:eastAsiaTheme="minorEastAsia"/>
          <w:bCs/>
        </w:rPr>
        <w:t xml:space="preserve"> should be written in English.</w:t>
      </w:r>
    </w:p>
    <w:p w14:paraId="4DE79284" w14:textId="77777777" w:rsidR="00BB22E2" w:rsidRDefault="002B7833">
      <w:pPr>
        <w:pStyle w:val="a7"/>
        <w:numPr>
          <w:ilvl w:val="0"/>
          <w:numId w:val="1"/>
        </w:numPr>
        <w:autoSpaceDE/>
        <w:autoSpaceDN/>
        <w:adjustRightInd/>
        <w:snapToGrid/>
        <w:spacing w:line="240" w:lineRule="auto"/>
        <w:ind w:firstLineChars="0"/>
        <w:rPr>
          <w:rFonts w:eastAsiaTheme="minorEastAsia"/>
          <w:bCs/>
        </w:rPr>
      </w:pPr>
      <w:r>
        <w:rPr>
          <w:rFonts w:eastAsiaTheme="minorEastAsia"/>
          <w:bCs/>
        </w:rPr>
        <w:t xml:space="preserve">Include your student number in each figure title as </w:t>
      </w:r>
      <w:r>
        <w:t>‘No. XXXXXXX’. And include your codes in the appendix with the question numbers.</w:t>
      </w:r>
    </w:p>
    <w:p w14:paraId="47ECAF04" w14:textId="77777777" w:rsidR="00BB22E2" w:rsidRDefault="002B7833">
      <w:pPr>
        <w:pStyle w:val="a7"/>
        <w:numPr>
          <w:ilvl w:val="0"/>
          <w:numId w:val="1"/>
        </w:numPr>
        <w:autoSpaceDE/>
        <w:autoSpaceDN/>
        <w:adjustRightInd/>
        <w:snapToGrid/>
        <w:spacing w:line="240" w:lineRule="auto"/>
        <w:ind w:firstLineChars="0"/>
        <w:rPr>
          <w:rFonts w:eastAsiaTheme="minorEastAsia"/>
          <w:bCs/>
        </w:rPr>
      </w:pPr>
      <w:r>
        <w:rPr>
          <w:rFonts w:eastAsiaTheme="minorEastAsia"/>
          <w:bCs/>
        </w:rPr>
        <w:t>Please submit your report in PDF format.</w:t>
      </w:r>
    </w:p>
    <w:p w14:paraId="5E02F6DB" w14:textId="77777777" w:rsidR="00BB22E2" w:rsidRDefault="00BB22E2">
      <w:pPr>
        <w:spacing w:before="240"/>
        <w:ind w:left="360" w:hanging="360"/>
      </w:pPr>
    </w:p>
    <w:p w14:paraId="32C5178F" w14:textId="0A49B18D" w:rsidR="00BB22E2" w:rsidRDefault="002B7833">
      <w:pPr>
        <w:pStyle w:val="2"/>
        <w:numPr>
          <w:ilvl w:val="0"/>
          <w:numId w:val="2"/>
        </w:numPr>
        <w:spacing w:before="240" w:after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Fourier transform </w:t>
      </w:r>
      <w:proofErr w:type="gramStart"/>
      <w:r>
        <w:rPr>
          <w:rFonts w:cs="Times New Roman"/>
          <w:sz w:val="24"/>
        </w:rPr>
        <w:t>properties</w:t>
      </w:r>
      <w:r w:rsidR="00E44212">
        <w:rPr>
          <w:rFonts w:eastAsiaTheme="minorEastAsia" w:cs="Times New Roman" w:hint="eastAsia"/>
          <w:sz w:val="24"/>
        </w:rPr>
        <w:t>(</w:t>
      </w:r>
      <w:proofErr w:type="gramEnd"/>
      <w:r w:rsidR="00E44212">
        <w:rPr>
          <w:rFonts w:eastAsiaTheme="minorEastAsia" w:cs="Times New Roman" w:hint="eastAsia"/>
          <w:sz w:val="24"/>
        </w:rPr>
        <w:t>CTFT)</w:t>
      </w:r>
    </w:p>
    <w:p w14:paraId="4E25A749" w14:textId="77777777" w:rsidR="00BB22E2" w:rsidRDefault="002B7833">
      <w:pPr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Create a gate function </w:t>
      </w:r>
      <w:r>
        <w:rPr>
          <w:rFonts w:ascii="Times New Roman" w:hAnsi="Times New Roman" w:cs="Times New Roman" w:hint="eastAsia"/>
          <w:i/>
          <w:sz w:val="22"/>
        </w:rPr>
        <w:t>g</w:t>
      </w: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), where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over </w:t>
      </w:r>
      <w:r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= [-</w:t>
      </w:r>
      <w:r>
        <w:rPr>
          <w:rFonts w:ascii="Times New Roman" w:hAnsi="Times New Roman" w:cs="Times New Roman"/>
          <w:i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i/>
          <w:sz w:val="22"/>
        </w:rPr>
        <w:t>D</w:t>
      </w:r>
      <w:r>
        <w:rPr>
          <w:rFonts w:ascii="Times New Roman" w:hAnsi="Times New Roman" w:cs="Times New Roman"/>
          <w:sz w:val="22"/>
        </w:rPr>
        <w:t>] with a time interval 0.001.</w:t>
      </w:r>
    </w:p>
    <w:p w14:paraId="158F694C" w14:textId="5711EB22" w:rsidR="00BB22E2" w:rsidRDefault="002B7833">
      <w:pPr>
        <w:pStyle w:val="MTDisplayEquation"/>
        <w:rPr>
          <w:rFonts w:eastAsiaTheme="minorEastAsia"/>
        </w:rPr>
      </w:pPr>
      <w:r>
        <w:tab/>
      </w:r>
      <w:r>
        <w:rPr>
          <w:noProof/>
          <w:position w:val="-28"/>
        </w:rPr>
        <w:object w:dxaOrig="2980" w:dyaOrig="664" w14:anchorId="261B2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9.4pt;height:33.7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71961100" r:id="rId8"/>
        </w:object>
      </w:r>
      <w:r>
        <w:t xml:space="preserve"> </w:t>
      </w:r>
      <w:r>
        <w:tab/>
      </w:r>
      <w:r w:rsidR="002B3809">
        <w:fldChar w:fldCharType="begin"/>
      </w:r>
      <w:r w:rsidR="002B3809">
        <w:instrText xml:space="preserve"> MACROBUTTON MTPlaceRef \* MERGEFORMAT </w:instrText>
      </w:r>
      <w:r w:rsidR="002B3809">
        <w:fldChar w:fldCharType="begin"/>
      </w:r>
      <w:r w:rsidR="002B3809">
        <w:instrText xml:space="preserve"> SEQ MTEqn \h \* MERGEFORMAT </w:instrText>
      </w:r>
      <w:r w:rsidR="002B3809">
        <w:fldChar w:fldCharType="end"/>
      </w:r>
      <w:r w:rsidR="002B3809">
        <w:instrText>(</w:instrText>
      </w:r>
      <w:r w:rsidR="00797910">
        <w:fldChar w:fldCharType="begin"/>
      </w:r>
      <w:r w:rsidR="00797910">
        <w:instrText xml:space="preserve"> SEQ MTEqn \c \* Arabic \* MERGEFORMAT </w:instrText>
      </w:r>
      <w:r w:rsidR="00797910">
        <w:fldChar w:fldCharType="separate"/>
      </w:r>
      <w:r w:rsidR="002B3809">
        <w:rPr>
          <w:noProof/>
        </w:rPr>
        <w:instrText>1</w:instrText>
      </w:r>
      <w:r w:rsidR="00797910">
        <w:rPr>
          <w:noProof/>
        </w:rPr>
        <w:fldChar w:fldCharType="end"/>
      </w:r>
      <w:r w:rsidR="002B3809">
        <w:instrText>)</w:instrText>
      </w:r>
      <w:r w:rsidR="002B3809">
        <w:fldChar w:fldCharType="end"/>
      </w:r>
    </w:p>
    <w:p w14:paraId="39C750EA" w14:textId="77777777" w:rsidR="00BB22E2" w:rsidRDefault="002B7833">
      <w:pPr>
        <w:pStyle w:val="a7"/>
        <w:numPr>
          <w:ilvl w:val="1"/>
          <w:numId w:val="3"/>
        </w:numPr>
        <w:ind w:left="567" w:firstLineChars="0" w:hanging="567"/>
        <w:rPr>
          <w:b/>
        </w:rPr>
      </w:pPr>
      <w:r>
        <w:t xml:space="preserve">Create a Continuous-time Fourier transform (CTFT) function </w:t>
      </w:r>
      <w:proofErr w:type="spellStart"/>
      <w:r>
        <w:rPr>
          <w:b/>
          <w:i/>
        </w:rPr>
        <w:t>Xw</w:t>
      </w:r>
      <w:proofErr w:type="spellEnd"/>
      <w:r>
        <w:rPr>
          <w:b/>
        </w:rPr>
        <w:t xml:space="preserve"> = CTFT (</w:t>
      </w:r>
      <w:r>
        <w:rPr>
          <w:b/>
          <w:i/>
        </w:rPr>
        <w:t>x</w:t>
      </w:r>
      <w:r>
        <w:rPr>
          <w:b/>
        </w:rPr>
        <w:t xml:space="preserve">, </w:t>
      </w:r>
      <w:r>
        <w:rPr>
          <w:b/>
          <w:i/>
        </w:rPr>
        <w:t>t</w:t>
      </w:r>
      <w:r>
        <w:rPr>
          <w:b/>
        </w:rPr>
        <w:t xml:space="preserve">, </w:t>
      </w:r>
      <w:r>
        <w:rPr>
          <w:b/>
          <w:i/>
        </w:rPr>
        <w:t>w</w:t>
      </w:r>
      <w:r>
        <w:rPr>
          <w:b/>
        </w:rPr>
        <w:t>)</w:t>
      </w:r>
      <w:r>
        <w:t xml:space="preserve">, where input the time-domain signal </w:t>
      </w:r>
      <w:r>
        <w:rPr>
          <w:i/>
        </w:rPr>
        <w:t>x</w:t>
      </w:r>
      <w:r>
        <w:t xml:space="preserve"> and </w:t>
      </w:r>
      <w:r>
        <w:rPr>
          <w:i/>
        </w:rPr>
        <w:t>t</w:t>
      </w:r>
      <w:r>
        <w:t xml:space="preserve">, and the frequency vector in </w:t>
      </w:r>
      <w:r>
        <w:rPr>
          <w:color w:val="000000" w:themeColor="text1"/>
        </w:rPr>
        <w:t>radians</w:t>
      </w:r>
      <w:r>
        <w:t xml:space="preserve">, and output the CTFT coefficients. (Note that here </w:t>
      </w:r>
      <w:r>
        <w:rPr>
          <w:i/>
        </w:rPr>
        <w:t>w</w:t>
      </w:r>
      <w:r>
        <w:t xml:space="preserve"> is to represent </w:t>
      </w:r>
      <w:r>
        <w:rPr>
          <w:i/>
        </w:rPr>
        <w:t>ω</w:t>
      </w:r>
      <w:r>
        <w:t xml:space="preserve"> in programming.) </w:t>
      </w:r>
    </w:p>
    <w:p w14:paraId="2E7805B6" w14:textId="77777777" w:rsidR="00BB22E2" w:rsidRDefault="002B7833">
      <w:pPr>
        <w:pStyle w:val="a7"/>
        <w:numPr>
          <w:ilvl w:val="1"/>
          <w:numId w:val="3"/>
        </w:numPr>
        <w:ind w:left="567" w:firstLineChars="0" w:hanging="567"/>
        <w:rPr>
          <w:sz w:val="22"/>
        </w:rPr>
      </w:pPr>
      <w:r>
        <w:rPr>
          <w:noProof/>
          <w:position w:val="-10"/>
          <w:sz w:val="22"/>
        </w:rPr>
        <w:object w:dxaOrig="523" w:dyaOrig="323" w14:anchorId="7B45CB2B">
          <v:shape id="_x0000_i1026" type="#_x0000_t75" alt="" style="width:26.25pt;height:16.2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71961101" r:id="rId10"/>
        </w:object>
      </w:r>
      <w:r>
        <w:rPr>
          <w:sz w:val="22"/>
        </w:rPr>
        <w:t xml:space="preserve"> is defined as a time shift of </w:t>
      </w:r>
      <w:r>
        <w:rPr>
          <w:i/>
          <w:sz w:val="22"/>
        </w:rPr>
        <w:t>g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 xml:space="preserve">): </w:t>
      </w:r>
      <w:r>
        <w:rPr>
          <w:noProof/>
          <w:position w:val="-10"/>
          <w:sz w:val="22"/>
        </w:rPr>
        <w:object w:dxaOrig="1734" w:dyaOrig="323" w14:anchorId="3F902283">
          <v:shape id="_x0000_i1027" type="#_x0000_t75" alt="" style="width:86.8pt;height:16.2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771961102" r:id="rId12"/>
        </w:object>
      </w:r>
      <w:r>
        <w:rPr>
          <w:sz w:val="22"/>
        </w:rPr>
        <w:t xml:space="preserve">. Compare </w:t>
      </w:r>
      <w:r>
        <w:rPr>
          <w:i/>
          <w:sz w:val="22"/>
        </w:rPr>
        <w:t>g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 xml:space="preserve">) and </w:t>
      </w:r>
      <w:r>
        <w:rPr>
          <w:i/>
          <w:sz w:val="22"/>
        </w:rPr>
        <w:t>g</w:t>
      </w:r>
      <w:r>
        <w:rPr>
          <w:sz w:val="22"/>
          <w:vertAlign w:val="subscript"/>
        </w:rPr>
        <w:t>2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>) in one plot.</w:t>
      </w:r>
    </w:p>
    <w:p w14:paraId="4D7FF5C0" w14:textId="77777777" w:rsidR="00BB22E2" w:rsidRDefault="002B7833">
      <w:pPr>
        <w:pStyle w:val="a7"/>
        <w:numPr>
          <w:ilvl w:val="1"/>
          <w:numId w:val="3"/>
        </w:numPr>
        <w:ind w:left="567" w:firstLineChars="0" w:hanging="567"/>
        <w:rPr>
          <w:sz w:val="22"/>
        </w:rPr>
      </w:pPr>
      <w:r>
        <w:t xml:space="preserve">Calculate CTFT of </w:t>
      </w:r>
      <w:r>
        <w:rPr>
          <w:rFonts w:eastAsiaTheme="minorEastAsia" w:hint="eastAsia"/>
          <w:i/>
        </w:rPr>
        <w:t>g</w:t>
      </w:r>
      <w:r>
        <w:t>(</w:t>
      </w:r>
      <w:r>
        <w:rPr>
          <w:i/>
        </w:rPr>
        <w:t>t</w:t>
      </w:r>
      <w:r>
        <w:t xml:space="preserve">) and </w:t>
      </w:r>
      <w:r>
        <w:rPr>
          <w:rFonts w:eastAsiaTheme="minorEastAsia" w:hint="eastAsia"/>
          <w:i/>
        </w:rPr>
        <w:t>g</w:t>
      </w:r>
      <w:r>
        <w:rPr>
          <w:rFonts w:eastAsiaTheme="minorEastAsia"/>
          <w:vertAlign w:val="subscript"/>
        </w:rPr>
        <w:t>2</w:t>
      </w:r>
      <w:r>
        <w:t>(</w:t>
      </w:r>
      <w:r>
        <w:rPr>
          <w:i/>
        </w:rPr>
        <w:t>t</w:t>
      </w:r>
      <w:r>
        <w:t xml:space="preserve">), denoted as </w:t>
      </w:r>
      <w:proofErr w:type="spellStart"/>
      <w:r>
        <w:rPr>
          <w:i/>
        </w:rPr>
        <w:t>Gw</w:t>
      </w:r>
      <w:proofErr w:type="spellEnd"/>
      <w:r>
        <w:rPr>
          <w:i/>
        </w:rPr>
        <w:t xml:space="preserve"> </w:t>
      </w:r>
      <w:r>
        <w:t>and</w:t>
      </w:r>
      <w:r>
        <w:rPr>
          <w:i/>
        </w:rPr>
        <w:t xml:space="preserve"> Gw</w:t>
      </w:r>
      <w:r>
        <w:t xml:space="preserve">2, using the CTFT function. Compare the module and phase plots, and the real and imaginary plots of </w:t>
      </w:r>
      <w:proofErr w:type="spellStart"/>
      <w:r>
        <w:rPr>
          <w:i/>
        </w:rPr>
        <w:t>Gw</w:t>
      </w:r>
      <w:proofErr w:type="spellEnd"/>
      <w:r>
        <w:rPr>
          <w:i/>
        </w:rPr>
        <w:t xml:space="preserve"> </w:t>
      </w:r>
      <w:r>
        <w:t>and</w:t>
      </w:r>
      <w:r>
        <w:rPr>
          <w:i/>
        </w:rPr>
        <w:t xml:space="preserve"> Gw</w:t>
      </w:r>
      <w:r>
        <w:t xml:space="preserve">2 in </w:t>
      </w:r>
      <w:r>
        <w:rPr>
          <w:i/>
        </w:rPr>
        <w:t>w</w:t>
      </w:r>
      <w:r>
        <w:t xml:space="preserve"> = -10</w:t>
      </w:r>
      <w:r>
        <w:sym w:font="Symbol" w:char="F070"/>
      </w:r>
      <w:r>
        <w:t>~10</w:t>
      </w:r>
      <w:r>
        <w:sym w:font="Symbol" w:char="F070"/>
      </w:r>
      <w:r>
        <w:t>, respectively. Verify the time-shift properties of Fourier transform.</w:t>
      </w:r>
    </w:p>
    <w:p w14:paraId="4103B066" w14:textId="77777777" w:rsidR="00BB22E2" w:rsidRDefault="002B7833">
      <w:pPr>
        <w:pStyle w:val="a7"/>
        <w:numPr>
          <w:ilvl w:val="1"/>
          <w:numId w:val="3"/>
        </w:numPr>
        <w:ind w:left="567" w:firstLineChars="0" w:hanging="567"/>
        <w:rPr>
          <w:sz w:val="22"/>
        </w:rPr>
      </w:pPr>
      <w:r>
        <w:rPr>
          <w:noProof/>
          <w:position w:val="-10"/>
          <w:sz w:val="22"/>
        </w:rPr>
        <w:object w:dxaOrig="417" w:dyaOrig="300" w14:anchorId="1788D907">
          <v:shape id="_x0000_i1028" type="#_x0000_t75" alt="" style="width:20.65pt;height:15.2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771961103" r:id="rId14"/>
        </w:object>
      </w:r>
      <w:r>
        <w:rPr>
          <w:rFonts w:eastAsiaTheme="minorEastAsia" w:hint="eastAsia"/>
          <w:sz w:val="22"/>
        </w:rPr>
        <w:t xml:space="preserve"> is defined as</w:t>
      </w:r>
      <w:r w:rsidRPr="002B7833">
        <w:rPr>
          <w:rFonts w:eastAsiaTheme="minorEastAsia"/>
          <w:noProof/>
          <w:position w:val="-10"/>
          <w:sz w:val="22"/>
        </w:rPr>
        <w:object w:dxaOrig="2110" w:dyaOrig="323" w14:anchorId="77FAA86C">
          <v:shape id="_x0000_i1029" type="#_x0000_t75" alt="" style="width:105.75pt;height:16.2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771961104" r:id="rId16"/>
        </w:object>
      </w:r>
      <w:r>
        <w:rPr>
          <w:rFonts w:eastAsiaTheme="minorEastAsia" w:hint="eastAsia"/>
          <w:sz w:val="22"/>
        </w:rPr>
        <w:t xml:space="preserve">. </w:t>
      </w:r>
      <w:r>
        <w:rPr>
          <w:rFonts w:eastAsiaTheme="minorEastAsia"/>
          <w:sz w:val="22"/>
        </w:rPr>
        <w:t>Compare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/>
          <w:i/>
          <w:sz w:val="22"/>
        </w:rPr>
        <w:t>g</w:t>
      </w:r>
      <w:r>
        <w:rPr>
          <w:rFonts w:eastAsiaTheme="minorEastAsia"/>
          <w:sz w:val="22"/>
        </w:rPr>
        <w:t>(</w:t>
      </w:r>
      <w:r>
        <w:rPr>
          <w:rFonts w:eastAsiaTheme="minorEastAsia"/>
          <w:i/>
          <w:sz w:val="22"/>
        </w:rPr>
        <w:t>t</w:t>
      </w:r>
      <w:r>
        <w:rPr>
          <w:rFonts w:eastAsiaTheme="minorEastAsia"/>
          <w:sz w:val="22"/>
        </w:rPr>
        <w:t>) and</w:t>
      </w:r>
      <w:r>
        <w:rPr>
          <w:noProof/>
          <w:position w:val="-10"/>
          <w:sz w:val="22"/>
        </w:rPr>
        <w:object w:dxaOrig="417" w:dyaOrig="300" w14:anchorId="661C30FE">
          <v:shape id="_x0000_i1030" type="#_x0000_t75" alt="" style="width:20.65pt;height:15.2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771961105" r:id="rId17"/>
        </w:object>
      </w:r>
      <w:r>
        <w:rPr>
          <w:rFonts w:eastAsiaTheme="minorEastAsia" w:hint="eastAsia"/>
          <w:sz w:val="22"/>
        </w:rPr>
        <w:t xml:space="preserve"> over </w:t>
      </w:r>
      <w:r>
        <w:rPr>
          <w:rFonts w:eastAsiaTheme="minorEastAsia" w:hint="eastAsia"/>
          <w:i/>
          <w:sz w:val="22"/>
        </w:rPr>
        <w:t>t</w:t>
      </w:r>
      <w:r>
        <w:rPr>
          <w:rFonts w:eastAsiaTheme="minorEastAsia" w:hint="eastAsia"/>
          <w:sz w:val="22"/>
        </w:rPr>
        <w:t xml:space="preserve"> = [-15,</w:t>
      </w:r>
      <w:r>
        <w:rPr>
          <w:rFonts w:eastAsiaTheme="minorEastAsia"/>
          <w:sz w:val="22"/>
        </w:rPr>
        <w:t xml:space="preserve"> </w:t>
      </w:r>
      <w:r>
        <w:rPr>
          <w:rFonts w:eastAsiaTheme="minorEastAsia" w:hint="eastAsia"/>
          <w:sz w:val="22"/>
        </w:rPr>
        <w:t>15]</w:t>
      </w:r>
      <w:r>
        <w:rPr>
          <w:sz w:val="22"/>
        </w:rPr>
        <w:t>.</w:t>
      </w:r>
    </w:p>
    <w:p w14:paraId="4593173D" w14:textId="77777777" w:rsidR="00BB22E2" w:rsidRDefault="002B7833">
      <w:pPr>
        <w:pStyle w:val="a7"/>
        <w:numPr>
          <w:ilvl w:val="1"/>
          <w:numId w:val="3"/>
        </w:numPr>
        <w:ind w:left="567" w:firstLineChars="0" w:hanging="567"/>
        <w:rPr>
          <w:rFonts w:eastAsiaTheme="minorEastAsia"/>
        </w:rPr>
      </w:pPr>
      <w:r>
        <w:t>Compare the modulus and phase of CTFT of</w:t>
      </w:r>
      <w:r>
        <w:rPr>
          <w:rFonts w:eastAsiaTheme="minorEastAsia" w:hint="eastAsia"/>
        </w:rPr>
        <w:t xml:space="preserve"> </w:t>
      </w:r>
      <w:r>
        <w:rPr>
          <w:noProof/>
          <w:position w:val="-10"/>
          <w:sz w:val="22"/>
        </w:rPr>
        <w:object w:dxaOrig="417" w:dyaOrig="300" w14:anchorId="6290608E">
          <v:shape id="_x0000_i1031" type="#_x0000_t75" alt="" style="width:20.65pt;height:15.25pt;mso-width-percent:0;mso-height-percent:0;mso-width-percent:0;mso-height-percent:0" o:ole="">
            <v:imagedata r:id="rId13" o:title=""/>
          </v:shape>
          <o:OLEObject Type="Embed" ProgID="Equation.DSMT4" ShapeID="_x0000_i1031" DrawAspect="Content" ObjectID="_1771961106" r:id="rId18"/>
        </w:object>
      </w:r>
      <w:r>
        <w:rPr>
          <w:sz w:val="22"/>
        </w:rPr>
        <w:t xml:space="preserve"> and </w:t>
      </w:r>
      <w:r>
        <w:rPr>
          <w:i/>
          <w:sz w:val="22"/>
        </w:rPr>
        <w:t>g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 xml:space="preserve">) </w:t>
      </w:r>
      <w:r>
        <w:t xml:space="preserve">in </w:t>
      </w:r>
      <w:r>
        <w:rPr>
          <w:i/>
        </w:rPr>
        <w:t>w</w:t>
      </w:r>
      <w:r>
        <w:t>= -10</w:t>
      </w:r>
      <w:r>
        <w:sym w:font="Symbol" w:char="F070"/>
      </w:r>
      <w:r>
        <w:t>~10</w:t>
      </w:r>
      <w:r>
        <w:sym w:font="Symbol" w:char="F070"/>
      </w:r>
      <w:r>
        <w:t xml:space="preserve">. Verify the modulation properties of Fourier transform. </w:t>
      </w:r>
    </w:p>
    <w:p w14:paraId="36EF655D" w14:textId="77777777" w:rsidR="00BB22E2" w:rsidRDefault="002B7833">
      <w:pPr>
        <w:pStyle w:val="a7"/>
        <w:numPr>
          <w:ilvl w:val="1"/>
          <w:numId w:val="3"/>
        </w:numPr>
        <w:ind w:left="567" w:firstLineChars="0" w:hanging="567"/>
        <w:rPr>
          <w:sz w:val="22"/>
        </w:rPr>
      </w:pPr>
      <w:r>
        <w:rPr>
          <w:sz w:val="22"/>
        </w:rPr>
        <w:t xml:space="preserve">According to the Parseval’s formula, calculate and compare the energy of </w:t>
      </w:r>
      <w:r>
        <w:rPr>
          <w:noProof/>
          <w:position w:val="-10"/>
          <w:sz w:val="22"/>
        </w:rPr>
        <w:object w:dxaOrig="417" w:dyaOrig="300" w14:anchorId="57D51115">
          <v:shape id="_x0000_i1032" type="#_x0000_t75" alt="" style="width:20.65pt;height:15.25pt;mso-width-percent:0;mso-height-percent:0;mso-width-percent:0;mso-height-percent:0" o:ole="">
            <v:imagedata r:id="rId13" o:title=""/>
          </v:shape>
          <o:OLEObject Type="Embed" ProgID="Equation.DSMT4" ShapeID="_x0000_i1032" DrawAspect="Content" ObjectID="_1771961107" r:id="rId19"/>
        </w:object>
      </w:r>
      <w:r>
        <w:rPr>
          <w:sz w:val="22"/>
        </w:rPr>
        <w:t xml:space="preserve"> in both the time and frequency domains. Are they the same? Why?</w:t>
      </w:r>
    </w:p>
    <w:p w14:paraId="19107156" w14:textId="77777777" w:rsidR="00BB22E2" w:rsidRDefault="00BB22E2">
      <w:pPr>
        <w:rPr>
          <w:sz w:val="22"/>
        </w:rPr>
      </w:pPr>
    </w:p>
    <w:p w14:paraId="26D8ADD6" w14:textId="77777777" w:rsidR="00BB22E2" w:rsidRDefault="00BB22E2">
      <w:pPr>
        <w:rPr>
          <w:sz w:val="22"/>
        </w:rPr>
      </w:pPr>
    </w:p>
    <w:p w14:paraId="6191AA0E" w14:textId="77777777" w:rsidR="00BB22E2" w:rsidRDefault="00BB22E2">
      <w:pPr>
        <w:rPr>
          <w:sz w:val="22"/>
        </w:rPr>
      </w:pPr>
    </w:p>
    <w:p w14:paraId="2C35C795" w14:textId="77777777" w:rsidR="00BB22E2" w:rsidRDefault="00BB22E2">
      <w:pPr>
        <w:rPr>
          <w:sz w:val="22"/>
        </w:rPr>
      </w:pPr>
    </w:p>
    <w:p w14:paraId="26367992" w14:textId="77777777" w:rsidR="00BB22E2" w:rsidRDefault="00BB22E2">
      <w:pPr>
        <w:rPr>
          <w:sz w:val="22"/>
        </w:rPr>
      </w:pPr>
    </w:p>
    <w:p w14:paraId="12E292BC" w14:textId="77777777" w:rsidR="00BB22E2" w:rsidRDefault="00BB22E2">
      <w:pPr>
        <w:rPr>
          <w:sz w:val="22"/>
        </w:rPr>
      </w:pPr>
    </w:p>
    <w:p w14:paraId="1923EEB8" w14:textId="77777777" w:rsidR="00BB22E2" w:rsidRDefault="00BB22E2">
      <w:pPr>
        <w:rPr>
          <w:sz w:val="22"/>
        </w:rPr>
      </w:pPr>
    </w:p>
    <w:p w14:paraId="1289DA12" w14:textId="77777777" w:rsidR="00BB22E2" w:rsidRDefault="00BB22E2">
      <w:pPr>
        <w:rPr>
          <w:sz w:val="22"/>
        </w:rPr>
      </w:pPr>
    </w:p>
    <w:p w14:paraId="4D7F941E" w14:textId="77777777" w:rsidR="00BB22E2" w:rsidRDefault="00BB22E2">
      <w:pPr>
        <w:rPr>
          <w:sz w:val="22"/>
        </w:rPr>
      </w:pPr>
    </w:p>
    <w:p w14:paraId="326229DA" w14:textId="77777777" w:rsidR="00BB22E2" w:rsidRDefault="00BB22E2">
      <w:pPr>
        <w:rPr>
          <w:sz w:val="22"/>
        </w:rPr>
      </w:pPr>
    </w:p>
    <w:p w14:paraId="7AEC59B2" w14:textId="1F720CCD" w:rsidR="00BB22E2" w:rsidRDefault="00535351">
      <w:pPr>
        <w:pStyle w:val="2"/>
        <w:numPr>
          <w:ilvl w:val="0"/>
          <w:numId w:val="2"/>
        </w:numPr>
        <w:spacing w:before="240" w:after="0"/>
        <w:ind w:left="425" w:hanging="425"/>
        <w:rPr>
          <w:rFonts w:cs="Times New Roman"/>
          <w:sz w:val="24"/>
        </w:rPr>
      </w:pPr>
      <w:r>
        <w:rPr>
          <w:rFonts w:eastAsiaTheme="minorEastAsia" w:cs="Times New Roman" w:hint="eastAsia"/>
          <w:sz w:val="24"/>
        </w:rPr>
        <w:lastRenderedPageBreak/>
        <w:t xml:space="preserve">DTFT </w:t>
      </w:r>
    </w:p>
    <w:p w14:paraId="583A0922" w14:textId="77777777" w:rsidR="00BB22E2" w:rsidRDefault="002B7833">
      <w:pPr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gate function </w:t>
      </w:r>
      <w:r>
        <w:rPr>
          <w:rFonts w:ascii="Times New Roman" w:hAnsi="Times New Roman" w:cs="Times New Roman" w:hint="eastAsia"/>
          <w:i/>
          <w:sz w:val="22"/>
        </w:rPr>
        <w:t>g</w:t>
      </w: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), where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over </w:t>
      </w:r>
      <w:r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= [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 w:hint="eastAsia"/>
          <w:i/>
          <w:iCs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i/>
          <w:sz w:val="22"/>
        </w:rPr>
        <w:t>D</w:t>
      </w:r>
      <w:r>
        <w:rPr>
          <w:rFonts w:ascii="Times New Roman" w:hAnsi="Times New Roman" w:cs="Times New Roman"/>
          <w:sz w:val="22"/>
        </w:rPr>
        <w:t>].</w:t>
      </w:r>
    </w:p>
    <w:p w14:paraId="457D46C7" w14:textId="69377784" w:rsidR="00BB22E2" w:rsidRDefault="002B7833">
      <w:pPr>
        <w:pStyle w:val="MTDisplayEquation"/>
        <w:rPr>
          <w:rFonts w:eastAsiaTheme="minorEastAsia"/>
        </w:rPr>
      </w:pPr>
      <w:r>
        <w:tab/>
      </w:r>
      <w:r>
        <w:rPr>
          <w:noProof/>
          <w:position w:val="-28"/>
        </w:rPr>
        <w:object w:dxaOrig="2980" w:dyaOrig="664" w14:anchorId="23FD493E">
          <v:shape id="_x0000_i1033" type="#_x0000_t75" alt="" style="width:149.4pt;height:33.75pt;mso-width-percent:0;mso-height-percent:0;mso-width-percent:0;mso-height-percent:0" o:ole="">
            <v:imagedata r:id="rId7" o:title=""/>
          </v:shape>
          <o:OLEObject Type="Embed" ProgID="Equation.DSMT4" ShapeID="_x0000_i1033" DrawAspect="Content" ObjectID="_1771961108" r:id="rId20"/>
        </w:object>
      </w:r>
      <w:r>
        <w:t xml:space="preserve"> </w:t>
      </w:r>
      <w:r>
        <w:tab/>
      </w:r>
      <w:r w:rsidR="002B3809">
        <w:fldChar w:fldCharType="begin"/>
      </w:r>
      <w:r w:rsidR="002B3809">
        <w:instrText xml:space="preserve"> MACROBUTTON MTPlaceRef \* MERGEFORMAT </w:instrText>
      </w:r>
      <w:r w:rsidR="002B3809">
        <w:fldChar w:fldCharType="begin"/>
      </w:r>
      <w:r w:rsidR="002B3809">
        <w:instrText xml:space="preserve"> SEQ MTEqn \h \* MERGEFORMAT </w:instrText>
      </w:r>
      <w:r w:rsidR="002B3809">
        <w:fldChar w:fldCharType="end"/>
      </w:r>
      <w:r w:rsidR="002B3809">
        <w:instrText>(</w:instrText>
      </w:r>
      <w:r w:rsidR="00797910">
        <w:fldChar w:fldCharType="begin"/>
      </w:r>
      <w:r w:rsidR="00797910">
        <w:instrText xml:space="preserve"> SEQ MTEqn \c \* Arabic \* MERGEFORMAT </w:instrText>
      </w:r>
      <w:r w:rsidR="00797910">
        <w:fldChar w:fldCharType="separate"/>
      </w:r>
      <w:r w:rsidR="002B3809">
        <w:rPr>
          <w:noProof/>
        </w:rPr>
        <w:instrText>2</w:instrText>
      </w:r>
      <w:r w:rsidR="00797910">
        <w:rPr>
          <w:noProof/>
        </w:rPr>
        <w:fldChar w:fldCharType="end"/>
      </w:r>
      <w:r w:rsidR="002B3809">
        <w:instrText>)</w:instrText>
      </w:r>
      <w:r w:rsidR="002B3809">
        <w:fldChar w:fldCharType="end"/>
      </w:r>
    </w:p>
    <w:p w14:paraId="72110992" w14:textId="77777777" w:rsidR="00BB22E2" w:rsidRDefault="002B7833">
      <w:pPr>
        <w:pStyle w:val="a7"/>
        <w:numPr>
          <w:ilvl w:val="1"/>
          <w:numId w:val="4"/>
        </w:numPr>
        <w:ind w:firstLineChars="0"/>
        <w:rPr>
          <w:b/>
        </w:rPr>
      </w:pPr>
      <w:r>
        <w:t xml:space="preserve">Create a </w:t>
      </w:r>
      <w:r>
        <w:rPr>
          <w:rFonts w:eastAsiaTheme="minorEastAsia" w:hint="eastAsia"/>
        </w:rPr>
        <w:t>Discrete</w:t>
      </w:r>
      <w:r>
        <w:t>-time Fourier transform (</w:t>
      </w:r>
      <w:r>
        <w:rPr>
          <w:rFonts w:eastAsiaTheme="minorEastAsia" w:hint="eastAsia"/>
        </w:rPr>
        <w:t>D</w:t>
      </w:r>
      <w:r>
        <w:t xml:space="preserve">TFT) function </w:t>
      </w:r>
      <w:proofErr w:type="spellStart"/>
      <w:r>
        <w:rPr>
          <w:b/>
          <w:i/>
        </w:rPr>
        <w:t>Xw</w:t>
      </w:r>
      <w:proofErr w:type="spellEnd"/>
      <w:r>
        <w:rPr>
          <w:b/>
        </w:rPr>
        <w:t xml:space="preserve"> = </w:t>
      </w:r>
      <w:r>
        <w:rPr>
          <w:rFonts w:eastAsiaTheme="minorEastAsia" w:hint="eastAsia"/>
          <w:b/>
        </w:rPr>
        <w:t>D</w:t>
      </w:r>
      <w:r>
        <w:rPr>
          <w:b/>
        </w:rPr>
        <w:t>TFT (</w:t>
      </w:r>
      <w:proofErr w:type="spellStart"/>
      <w:r>
        <w:rPr>
          <w:rFonts w:eastAsiaTheme="minorEastAsia" w:hint="eastAsia"/>
          <w:b/>
          <w:i/>
        </w:rPr>
        <w:t>nT</w:t>
      </w:r>
      <w:proofErr w:type="spellEnd"/>
      <w:r>
        <w:rPr>
          <w:b/>
        </w:rPr>
        <w:t xml:space="preserve">, </w:t>
      </w:r>
      <w:proofErr w:type="spellStart"/>
      <w:r>
        <w:rPr>
          <w:rFonts w:eastAsiaTheme="minorEastAsia" w:hint="eastAsia"/>
          <w:b/>
        </w:rPr>
        <w:t>x</w:t>
      </w:r>
      <w:r>
        <w:rPr>
          <w:rFonts w:eastAsiaTheme="minorEastAsia" w:hint="eastAsia"/>
          <w:b/>
          <w:i/>
        </w:rPr>
        <w:t>n</w:t>
      </w:r>
      <w:proofErr w:type="spellEnd"/>
      <w:r>
        <w:rPr>
          <w:b/>
        </w:rPr>
        <w:t xml:space="preserve">, </w:t>
      </w:r>
      <w:r>
        <w:rPr>
          <w:rFonts w:eastAsiaTheme="minorEastAsia" w:hint="eastAsia"/>
          <w:b/>
          <w:i/>
        </w:rPr>
        <w:sym w:font="Symbol" w:char="F077"/>
      </w:r>
      <w:r>
        <w:rPr>
          <w:b/>
        </w:rPr>
        <w:t>)</w:t>
      </w:r>
      <w:r>
        <w:t>, where input the time-domain si</w:t>
      </w:r>
      <w:r>
        <w:rPr>
          <w:rFonts w:eastAsiaTheme="minorEastAsia" w:hint="eastAsia"/>
        </w:rPr>
        <w:t>g</w:t>
      </w:r>
      <w:r>
        <w:t xml:space="preserve">nal </w:t>
      </w:r>
      <w:proofErr w:type="spellStart"/>
      <w:r>
        <w:rPr>
          <w:rFonts w:eastAsiaTheme="minorEastAsia" w:hint="eastAsia"/>
          <w:i/>
        </w:rPr>
        <w:t>nT</w:t>
      </w:r>
      <w:proofErr w:type="spellEnd"/>
      <w:r>
        <w:t xml:space="preserve"> and </w:t>
      </w:r>
      <w:proofErr w:type="spellStart"/>
      <w:r>
        <w:rPr>
          <w:rFonts w:eastAsiaTheme="minorEastAsia" w:hint="eastAsia"/>
          <w:i/>
        </w:rPr>
        <w:t>xn</w:t>
      </w:r>
      <w:proofErr w:type="spellEnd"/>
      <w:r>
        <w:t xml:space="preserve"> and the frequency vector in </w:t>
      </w:r>
      <w:r>
        <w:rPr>
          <w:color w:val="000000" w:themeColor="text1"/>
        </w:rPr>
        <w:t>radians</w:t>
      </w:r>
      <w:r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 w:hint="eastAsia"/>
          <w:b/>
          <w:i/>
        </w:rPr>
        <w:sym w:font="Symbol" w:char="F077"/>
      </w:r>
      <w:r>
        <w:t xml:space="preserve">, and output the </w:t>
      </w:r>
      <w:r>
        <w:rPr>
          <w:rFonts w:eastAsiaTheme="minorEastAsia" w:hint="eastAsia"/>
        </w:rPr>
        <w:t>D</w:t>
      </w:r>
      <w:r>
        <w:t xml:space="preserve">TFT coefficients. </w:t>
      </w:r>
    </w:p>
    <w:p w14:paraId="12A9189C" w14:textId="1BA080C8" w:rsidR="00BB22E2" w:rsidRDefault="002B7833">
      <w:pPr>
        <w:pStyle w:val="11"/>
        <w:numPr>
          <w:ilvl w:val="1"/>
          <w:numId w:val="4"/>
        </w:numPr>
        <w:ind w:firstLineChars="0"/>
        <w:rPr>
          <w:b/>
          <w:iCs/>
        </w:rPr>
      </w:pPr>
      <w:r>
        <w:rPr>
          <w:rFonts w:eastAsiaTheme="minorEastAsia" w:hint="eastAsia"/>
        </w:rPr>
        <w:t xml:space="preserve">Set the sampling interval </w:t>
      </w:r>
      <w:r>
        <w:rPr>
          <w:rFonts w:eastAsiaTheme="minorEastAsia" w:hint="eastAsia"/>
          <w:i/>
          <w:iCs/>
        </w:rPr>
        <w:t>T</w:t>
      </w:r>
      <w:r>
        <w:rPr>
          <w:rFonts w:eastAsiaTheme="minorEastAsia" w:hint="eastAsia"/>
        </w:rPr>
        <w:t xml:space="preserve"> as </w:t>
      </w:r>
      <w:r>
        <w:rPr>
          <w:rFonts w:eastAsiaTheme="minorEastAsia" w:hint="eastAsia"/>
          <w:i/>
          <w:iCs/>
        </w:rPr>
        <w:t>D</w:t>
      </w:r>
      <w:r>
        <w:rPr>
          <w:rFonts w:eastAsiaTheme="minorEastAsia" w:hint="eastAsia"/>
        </w:rPr>
        <w:t xml:space="preserve">/80 and </w:t>
      </w:r>
      <w:r>
        <w:rPr>
          <w:rFonts w:eastAsiaTheme="minorEastAsia" w:hint="eastAsia"/>
          <w:i/>
          <w:iCs/>
        </w:rPr>
        <w:t>D</w:t>
      </w:r>
      <w:r>
        <w:rPr>
          <w:rFonts w:eastAsiaTheme="minorEastAsia" w:hint="eastAsia"/>
        </w:rPr>
        <w:t xml:space="preserve">/40, respectively, and sample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</w:rPr>
        <w:t>(</w:t>
      </w:r>
      <w:r>
        <w:rPr>
          <w:rFonts w:eastAsiaTheme="minorEastAsia" w:hint="eastAsia"/>
          <w:i/>
          <w:iCs/>
        </w:rPr>
        <w:t>t</w:t>
      </w:r>
      <w:r>
        <w:rPr>
          <w:rFonts w:eastAsiaTheme="minorEastAsia" w:hint="eastAsia"/>
        </w:rPr>
        <w:t xml:space="preserve">) as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[</w:t>
      </w:r>
      <w:r>
        <w:rPr>
          <w:rFonts w:eastAsiaTheme="minorEastAsia" w:hint="eastAsia"/>
          <w:i/>
          <w:iCs/>
        </w:rPr>
        <w:t>n</w:t>
      </w:r>
      <w:r>
        <w:rPr>
          <w:rFonts w:eastAsiaTheme="minorEastAsia" w:hint="eastAsia"/>
        </w:rPr>
        <w:t xml:space="preserve">] and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[</w:t>
      </w:r>
      <w:r>
        <w:rPr>
          <w:rFonts w:eastAsiaTheme="minorEastAsia" w:hint="eastAsia"/>
          <w:i/>
          <w:iCs/>
        </w:rPr>
        <w:t>n</w:t>
      </w:r>
      <w:r>
        <w:rPr>
          <w:rFonts w:eastAsiaTheme="minorEastAsia" w:hint="eastAsia"/>
        </w:rPr>
        <w:t xml:space="preserve">]. </w:t>
      </w:r>
      <w:r>
        <w:t xml:space="preserve">Calculate </w:t>
      </w:r>
      <w:r>
        <w:rPr>
          <w:rFonts w:eastAsiaTheme="minorEastAsia" w:hint="eastAsia"/>
        </w:rPr>
        <w:t>D</w:t>
      </w:r>
      <w:r>
        <w:t xml:space="preserve">TFT of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[</w:t>
      </w:r>
      <w:r>
        <w:rPr>
          <w:rFonts w:eastAsiaTheme="minorEastAsia" w:hint="eastAsia"/>
          <w:i/>
          <w:iCs/>
        </w:rPr>
        <w:t>n</w:t>
      </w:r>
      <w:r>
        <w:rPr>
          <w:rFonts w:eastAsiaTheme="minorEastAsia" w:hint="eastAsia"/>
        </w:rPr>
        <w:t xml:space="preserve">] and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[</w:t>
      </w:r>
      <w:r>
        <w:rPr>
          <w:rFonts w:eastAsiaTheme="minorEastAsia" w:hint="eastAsia"/>
          <w:i/>
          <w:iCs/>
        </w:rPr>
        <w:t>n</w:t>
      </w:r>
      <w:r>
        <w:rPr>
          <w:rFonts w:eastAsiaTheme="minorEastAsia" w:hint="eastAsia"/>
        </w:rPr>
        <w:t xml:space="preserve">], </w:t>
      </w:r>
      <w:r>
        <w:t xml:space="preserve">denoted as </w:t>
      </w:r>
      <w:r>
        <w:rPr>
          <w:i/>
        </w:rPr>
        <w:t>Gw</w:t>
      </w:r>
      <w:r>
        <w:rPr>
          <w:rFonts w:eastAsiaTheme="minorEastAsia" w:hint="eastAsia"/>
          <w:iCs/>
          <w:vertAlign w:val="subscript"/>
        </w:rPr>
        <w:t>1</w:t>
      </w:r>
      <w:r>
        <w:rPr>
          <w:i/>
        </w:rPr>
        <w:t xml:space="preserve"> </w:t>
      </w:r>
      <w:r>
        <w:t>and</w:t>
      </w:r>
      <w:r>
        <w:rPr>
          <w:i/>
        </w:rPr>
        <w:t xml:space="preserve"> Gw</w:t>
      </w:r>
      <w:r>
        <w:rPr>
          <w:vertAlign w:val="subscript"/>
        </w:rPr>
        <w:t>2</w:t>
      </w:r>
      <w:r>
        <w:rPr>
          <w:rFonts w:eastAsiaTheme="minorEastAsia" w:hint="eastAsia"/>
        </w:rPr>
        <w:t xml:space="preserve">, </w:t>
      </w:r>
      <w:r>
        <w:t xml:space="preserve">using the </w:t>
      </w:r>
      <w:r>
        <w:rPr>
          <w:rFonts w:eastAsiaTheme="minorEastAsia" w:hint="eastAsia"/>
        </w:rPr>
        <w:t xml:space="preserve">DTFT </w:t>
      </w:r>
      <w:r>
        <w:t xml:space="preserve">function. Compare the module and phase of </w:t>
      </w:r>
      <w:r>
        <w:rPr>
          <w:i/>
        </w:rPr>
        <w:t>Gw</w:t>
      </w:r>
      <w:r>
        <w:rPr>
          <w:rFonts w:eastAsiaTheme="minorEastAsia" w:hint="eastAsia"/>
          <w:iCs/>
          <w:vertAlign w:val="subscript"/>
        </w:rPr>
        <w:t>1</w:t>
      </w:r>
      <w:r>
        <w:rPr>
          <w:i/>
        </w:rPr>
        <w:t xml:space="preserve"> </w:t>
      </w:r>
      <w:r>
        <w:t>and</w:t>
      </w:r>
      <w:r>
        <w:rPr>
          <w:i/>
        </w:rPr>
        <w:t xml:space="preserve"> Gw</w:t>
      </w:r>
      <w:r>
        <w:rPr>
          <w:vertAlign w:val="subscript"/>
        </w:rPr>
        <w:t>2</w:t>
      </w:r>
      <w:r>
        <w:rPr>
          <w:rFonts w:eastAsia="等线" w:hint="eastAsia"/>
          <w:i/>
        </w:rPr>
        <w:t xml:space="preserve"> </w:t>
      </w:r>
      <w:r>
        <w:rPr>
          <w:rFonts w:eastAsia="等线" w:hint="eastAsia"/>
          <w:iCs/>
        </w:rPr>
        <w:t xml:space="preserve">using different digital </w:t>
      </w:r>
      <w:r>
        <w:rPr>
          <w:rFonts w:eastAsia="等线"/>
          <w:iCs/>
        </w:rPr>
        <w:t>frequencies</w:t>
      </w:r>
      <w:r>
        <w:rPr>
          <w:rFonts w:eastAsia="等线" w:hint="eastAsia"/>
          <w:iCs/>
        </w:rPr>
        <w:t>, i.e.,</w:t>
      </w:r>
      <w:r>
        <w:rPr>
          <w:rFonts w:eastAsia="等线" w:hint="eastAsia"/>
          <w:i/>
        </w:rPr>
        <w:t xml:space="preserve"> f</w:t>
      </w:r>
      <w:r>
        <w:rPr>
          <w:rFonts w:eastAsia="等线" w:hint="eastAsia"/>
          <w:iCs/>
        </w:rPr>
        <w:t>,</w:t>
      </w:r>
      <w:r>
        <w:rPr>
          <w:rFonts w:eastAsia="等线" w:hint="eastAsia"/>
          <w:i/>
        </w:rPr>
        <w:t xml:space="preserve"> f</w:t>
      </w:r>
      <w:r>
        <w:rPr>
          <w:rFonts w:eastAsia="等线" w:hint="eastAsia"/>
          <w:iCs/>
        </w:rPr>
        <w:t>/</w:t>
      </w:r>
      <w:r>
        <w:rPr>
          <w:rFonts w:eastAsia="等线" w:hint="eastAsia"/>
          <w:i/>
        </w:rPr>
        <w:t>f</w:t>
      </w:r>
      <w:r>
        <w:rPr>
          <w:rFonts w:eastAsia="等线" w:hint="eastAsia"/>
          <w:iCs/>
          <w:vertAlign w:val="subscript"/>
        </w:rPr>
        <w:t>s</w:t>
      </w:r>
      <w:r>
        <w:rPr>
          <w:rFonts w:eastAsia="等线" w:hint="eastAsia"/>
          <w:iCs/>
        </w:rPr>
        <w:t>,</w:t>
      </w:r>
      <w:r w:rsidR="00DE4ED5">
        <w:rPr>
          <w:rFonts w:eastAsia="等线" w:hint="eastAsia"/>
          <w:iCs/>
        </w:rPr>
        <w:t xml:space="preserve"> </w:t>
      </w:r>
      <w:r w:rsidR="00DE4ED5" w:rsidRPr="006C63DB">
        <w:rPr>
          <w:rFonts w:eastAsia="等线"/>
          <w:iCs/>
        </w:rPr>
        <w:sym w:font="Symbol" w:char="F077"/>
      </w:r>
      <w:r w:rsidRPr="006C63DB">
        <w:rPr>
          <w:rFonts w:eastAsia="等线" w:hint="eastAsia"/>
          <w:iCs/>
        </w:rPr>
        <w:t>/</w:t>
      </w:r>
      <w:r w:rsidR="00DE4ED5">
        <w:rPr>
          <w:rFonts w:eastAsia="等线" w:hint="eastAsia"/>
          <w:i/>
        </w:rPr>
        <w:t>f</w:t>
      </w:r>
      <w:r w:rsidR="00DE4ED5" w:rsidRPr="006C63DB">
        <w:rPr>
          <w:rFonts w:eastAsia="等线" w:hint="eastAsia"/>
          <w:iCs/>
          <w:vertAlign w:val="subscript"/>
        </w:rPr>
        <w:t xml:space="preserve"> </w:t>
      </w:r>
      <w:r w:rsidRPr="006C63DB">
        <w:rPr>
          <w:rFonts w:eastAsia="等线" w:hint="eastAsia"/>
          <w:iCs/>
          <w:vertAlign w:val="subscript"/>
        </w:rPr>
        <w:t>s</w:t>
      </w:r>
      <w:r>
        <w:rPr>
          <w:rFonts w:eastAsia="等线" w:hint="eastAsia"/>
          <w:iCs/>
        </w:rPr>
        <w:t xml:space="preserve">, in a </w:t>
      </w:r>
      <w:r>
        <w:rPr>
          <w:rFonts w:eastAsia="等线"/>
          <w:iCs/>
        </w:rPr>
        <w:t>Nyquist</w:t>
      </w:r>
      <w:r>
        <w:rPr>
          <w:rFonts w:eastAsia="等线" w:hint="eastAsia"/>
          <w:iCs/>
        </w:rPr>
        <w:t xml:space="preserve"> interval. </w:t>
      </w:r>
    </w:p>
    <w:p w14:paraId="7C21C1CE" w14:textId="77777777" w:rsidR="00BB22E2" w:rsidRDefault="002B7833">
      <w:pPr>
        <w:pStyle w:val="a7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Deduce the theoretical CTFT function of g(t) and </w:t>
      </w:r>
      <w:r>
        <w:rPr>
          <w:rFonts w:eastAsiaTheme="minorEastAsia"/>
        </w:rPr>
        <w:t>compare</w:t>
      </w:r>
      <w:r>
        <w:rPr>
          <w:rFonts w:eastAsiaTheme="minorEastAsia" w:hint="eastAsia"/>
        </w:rPr>
        <w:t xml:space="preserve"> it with the </w:t>
      </w:r>
      <w:r>
        <w:rPr>
          <w:i/>
        </w:rPr>
        <w:t>Gw</w:t>
      </w:r>
      <w:r>
        <w:rPr>
          <w:rFonts w:eastAsiaTheme="minorEastAsia" w:hint="eastAsia"/>
          <w:iCs/>
          <w:vertAlign w:val="subscript"/>
        </w:rPr>
        <w:t>1</w:t>
      </w:r>
      <w:r>
        <w:rPr>
          <w:rFonts w:eastAsiaTheme="minorEastAsia" w:hint="eastAsia"/>
          <w:i/>
        </w:rPr>
        <w:t xml:space="preserve"> </w:t>
      </w:r>
      <w:r>
        <w:t>and</w:t>
      </w:r>
      <w:r>
        <w:rPr>
          <w:i/>
        </w:rPr>
        <w:t xml:space="preserve"> Gw</w:t>
      </w:r>
      <w:r>
        <w:rPr>
          <w:vertAlign w:val="subscript"/>
        </w:rPr>
        <w:t>2</w:t>
      </w:r>
      <w:r>
        <w:rPr>
          <w:rFonts w:eastAsiaTheme="minorEastAsia" w:hint="eastAsia"/>
          <w:vertAlign w:val="subscript"/>
        </w:rPr>
        <w:t xml:space="preserve"> </w:t>
      </w:r>
      <w:r>
        <w:rPr>
          <w:rFonts w:eastAsiaTheme="minorEastAsia" w:hint="eastAsia"/>
          <w:iCs/>
        </w:rPr>
        <w:t xml:space="preserve">in </w:t>
      </w:r>
      <w:r>
        <w:rPr>
          <w:rFonts w:eastAsiaTheme="minorEastAsia" w:hint="eastAsia"/>
          <w:i/>
        </w:rPr>
        <w:t>f</w:t>
      </w:r>
      <w:r>
        <w:rPr>
          <w:rFonts w:eastAsiaTheme="minorEastAsia" w:hint="eastAsia"/>
        </w:rPr>
        <w:t xml:space="preserve"> = -3</w:t>
      </w:r>
      <w:r>
        <w:rPr>
          <w:rFonts w:eastAsiaTheme="minorEastAsia" w:hint="eastAsia"/>
          <w:i/>
          <w:iCs/>
        </w:rPr>
        <w:t>f</w:t>
      </w:r>
      <w:r>
        <w:rPr>
          <w:rFonts w:eastAsiaTheme="minorEastAsia" w:hint="eastAsia"/>
          <w:vertAlign w:val="subscript"/>
        </w:rPr>
        <w:t>s</w:t>
      </w:r>
      <w:r>
        <w:rPr>
          <w:rFonts w:eastAsiaTheme="minorEastAsia" w:hint="eastAsia"/>
        </w:rPr>
        <w:t>~3</w:t>
      </w:r>
      <w:r>
        <w:rPr>
          <w:rFonts w:eastAsiaTheme="minorEastAsia" w:hint="eastAsia"/>
          <w:i/>
          <w:iCs/>
        </w:rPr>
        <w:t>f</w:t>
      </w:r>
      <w:r>
        <w:rPr>
          <w:rFonts w:eastAsiaTheme="minorEastAsia" w:hint="eastAsia"/>
          <w:vertAlign w:val="subscript"/>
        </w:rPr>
        <w:t>s</w:t>
      </w:r>
      <w:r>
        <w:rPr>
          <w:rFonts w:eastAsiaTheme="minorEastAsia" w:hint="eastAsia"/>
        </w:rPr>
        <w:t>, analyzing the result.</w:t>
      </w:r>
    </w:p>
    <w:p w14:paraId="3614F153" w14:textId="77777777" w:rsidR="00BB22E2" w:rsidRDefault="002B7833">
      <w:pPr>
        <w:pStyle w:val="a7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>Inver</w:t>
      </w:r>
      <w:r>
        <w:rPr>
          <w:rFonts w:eastAsiaTheme="minorEastAsia" w:hint="eastAsia"/>
        </w:rPr>
        <w:t>se</w:t>
      </w:r>
      <w:r>
        <w:rPr>
          <w:rFonts w:eastAsiaTheme="minorEastAsia"/>
        </w:rPr>
        <w:t xml:space="preserve"> the DTFT on </w:t>
      </w:r>
      <w:r>
        <w:rPr>
          <w:i/>
        </w:rPr>
        <w:t>Gw</w:t>
      </w:r>
      <w:r>
        <w:rPr>
          <w:rFonts w:eastAsiaTheme="minorEastAsia" w:hint="eastAsia"/>
          <w:iCs/>
          <w:vertAlign w:val="subscript"/>
        </w:rPr>
        <w:t>1</w:t>
      </w:r>
      <w:r>
        <w:rPr>
          <w:i/>
        </w:rPr>
        <w:t xml:space="preserve"> </w:t>
      </w:r>
      <w:r>
        <w:t>and</w:t>
      </w:r>
      <w:r>
        <w:rPr>
          <w:i/>
        </w:rPr>
        <w:t xml:space="preserve"> Gw</w:t>
      </w:r>
      <w:r>
        <w:rPr>
          <w:vertAlign w:val="subscript"/>
        </w:rPr>
        <w:t>2</w:t>
      </w:r>
      <w:r>
        <w:rPr>
          <w:rFonts w:eastAsiaTheme="minorEastAsia" w:hint="eastAsia"/>
        </w:rPr>
        <w:t xml:space="preserve"> and compare the result with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[</w:t>
      </w:r>
      <w:r>
        <w:rPr>
          <w:rFonts w:eastAsiaTheme="minorEastAsia" w:hint="eastAsia"/>
          <w:i/>
          <w:iCs/>
        </w:rPr>
        <w:t>n</w:t>
      </w:r>
      <w:r>
        <w:rPr>
          <w:rFonts w:eastAsiaTheme="minorEastAsia" w:hint="eastAsia"/>
        </w:rPr>
        <w:t xml:space="preserve">] and </w:t>
      </w:r>
      <w:r>
        <w:rPr>
          <w:rFonts w:eastAsiaTheme="minorEastAsia" w:hint="eastAsia"/>
          <w:i/>
          <w:iCs/>
        </w:rPr>
        <w:t>g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[</w:t>
      </w:r>
      <w:r>
        <w:rPr>
          <w:rFonts w:eastAsiaTheme="minorEastAsia" w:hint="eastAsia"/>
          <w:i/>
          <w:iCs/>
        </w:rPr>
        <w:t>n</w:t>
      </w:r>
      <w:r>
        <w:rPr>
          <w:rFonts w:eastAsiaTheme="minorEastAsia" w:hint="eastAsia"/>
        </w:rPr>
        <w:t>].</w:t>
      </w:r>
    </w:p>
    <w:p w14:paraId="1A5C4F93" w14:textId="451E461C" w:rsidR="006C63DB" w:rsidRPr="006C63DB" w:rsidRDefault="002B7833" w:rsidP="006C63DB">
      <w:pPr>
        <w:pStyle w:val="a7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 the </w:t>
      </w:r>
      <w:r>
        <w:rPr>
          <w:sz w:val="22"/>
        </w:rPr>
        <w:t xml:space="preserve">Parseval’s </w:t>
      </w:r>
      <w:r w:rsidR="008C3346" w:rsidRPr="00A83476">
        <w:rPr>
          <w:rFonts w:hint="eastAsia"/>
          <w:sz w:val="22"/>
        </w:rPr>
        <w:t>relation</w:t>
      </w:r>
      <w:r w:rsidR="008C3346">
        <w:rPr>
          <w:sz w:val="22"/>
        </w:rPr>
        <w:t xml:space="preserve"> </w:t>
      </w:r>
      <w:r>
        <w:rPr>
          <w:rFonts w:eastAsiaTheme="minorEastAsia" w:hint="eastAsia"/>
          <w:sz w:val="22"/>
        </w:rPr>
        <w:t xml:space="preserve">still be </w:t>
      </w:r>
      <w:r w:rsidRPr="00A83476">
        <w:rPr>
          <w:rFonts w:eastAsiaTheme="minorEastAsia" w:hint="eastAsia"/>
          <w:sz w:val="22"/>
        </w:rPr>
        <w:t>validated</w:t>
      </w:r>
      <w:r>
        <w:rPr>
          <w:rFonts w:eastAsiaTheme="minorEastAsia" w:hint="eastAsia"/>
          <w:sz w:val="22"/>
        </w:rPr>
        <w:t>, why?</w:t>
      </w:r>
    </w:p>
    <w:p w14:paraId="681D18DA" w14:textId="77777777" w:rsidR="006C63DB" w:rsidRDefault="006C63DB" w:rsidP="006C63DB"/>
    <w:p w14:paraId="447987E7" w14:textId="77777777" w:rsidR="006C63DB" w:rsidRDefault="006C63DB" w:rsidP="006C63DB"/>
    <w:p w14:paraId="5057DF53" w14:textId="3D3ED009" w:rsidR="006C63DB" w:rsidRDefault="00352758" w:rsidP="006C63DB">
      <w:pPr>
        <w:pStyle w:val="2"/>
        <w:numPr>
          <w:ilvl w:val="0"/>
          <w:numId w:val="2"/>
        </w:numPr>
        <w:spacing w:before="240" w:after="0"/>
        <w:ind w:left="425" w:hanging="425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W</w:t>
      </w:r>
      <w:r>
        <w:rPr>
          <w:rFonts w:eastAsiaTheme="minorEastAsia" w:cs="Times New Roman" w:hint="eastAsia"/>
          <w:sz w:val="24"/>
        </w:rPr>
        <w:t>indow</w:t>
      </w:r>
      <w:r w:rsidR="00535351">
        <w:rPr>
          <w:rFonts w:eastAsiaTheme="minorEastAsia" w:cs="Times New Roman" w:hint="eastAsia"/>
          <w:sz w:val="24"/>
        </w:rPr>
        <w:t>ing</w:t>
      </w:r>
      <w:r>
        <w:rPr>
          <w:rFonts w:eastAsiaTheme="minorEastAsia" w:cs="Times New Roman" w:hint="eastAsia"/>
          <w:sz w:val="24"/>
        </w:rPr>
        <w:t xml:space="preserve"> effect</w:t>
      </w:r>
      <w:r w:rsidR="00535351">
        <w:rPr>
          <w:rFonts w:eastAsiaTheme="minorEastAsia" w:cs="Times New Roman" w:hint="eastAsia"/>
          <w:sz w:val="24"/>
        </w:rPr>
        <w:t>s</w:t>
      </w:r>
      <w:r>
        <w:rPr>
          <w:rFonts w:eastAsiaTheme="minorEastAsia" w:cs="Times New Roman" w:hint="eastAsia"/>
          <w:sz w:val="24"/>
        </w:rPr>
        <w:t xml:space="preserve"> of DTFT</w:t>
      </w:r>
    </w:p>
    <w:p w14:paraId="713AED4E" w14:textId="294C6348" w:rsidR="00533966" w:rsidRPr="00535351" w:rsidRDefault="00533966" w:rsidP="00535351">
      <w:pPr>
        <w:jc w:val="left"/>
        <w:rPr>
          <w:rFonts w:ascii="Times New Roman" w:hAnsi="Times New Roman" w:cs="Times New Roman"/>
        </w:rPr>
      </w:pPr>
      <w:r w:rsidRPr="00535351">
        <w:rPr>
          <w:rFonts w:ascii="Times New Roman" w:hAnsi="Times New Roman" w:cs="Times New Roman"/>
          <w:sz w:val="22"/>
          <w:szCs w:val="30"/>
        </w:rPr>
        <w:t xml:space="preserve">Create </w:t>
      </w:r>
      <w:r w:rsidR="00E362B6" w:rsidRPr="00E362B6">
        <w:rPr>
          <w:rFonts w:ascii="Times New Roman" w:hAnsi="Times New Roman" w:cs="Times New Roman"/>
          <w:i/>
          <w:sz w:val="22"/>
          <w:szCs w:val="30"/>
        </w:rPr>
        <w:t>L</w:t>
      </w:r>
      <w:r w:rsidR="00E362B6">
        <w:rPr>
          <w:rFonts w:ascii="Times New Roman" w:hAnsi="Times New Roman" w:cs="Times New Roman"/>
          <w:sz w:val="22"/>
          <w:szCs w:val="30"/>
        </w:rPr>
        <w:t>-point</w:t>
      </w:r>
      <w:r w:rsidR="00684D9B">
        <w:rPr>
          <w:rFonts w:ascii="Times New Roman" w:hAnsi="Times New Roman" w:cs="Times New Roman"/>
          <w:sz w:val="22"/>
          <w:szCs w:val="30"/>
        </w:rPr>
        <w:t xml:space="preserve"> </w:t>
      </w:r>
      <w:r w:rsidRPr="00535351">
        <w:rPr>
          <w:rFonts w:ascii="Times New Roman" w:hAnsi="Times New Roman" w:cs="Times New Roman"/>
          <w:i/>
        </w:rPr>
        <w:t>x</w:t>
      </w:r>
      <w:r w:rsidRPr="00535351">
        <w:rPr>
          <w:rFonts w:ascii="Times New Roman" w:hAnsi="Times New Roman" w:cs="Times New Roman"/>
        </w:rPr>
        <w:t>(</w:t>
      </w:r>
      <w:proofErr w:type="spellStart"/>
      <w:r w:rsidR="008C3346">
        <w:rPr>
          <w:rFonts w:ascii="Times New Roman" w:hAnsi="Times New Roman" w:cs="Times New Roman"/>
          <w:i/>
        </w:rPr>
        <w:t>nT</w:t>
      </w:r>
      <w:proofErr w:type="spellEnd"/>
      <w:r w:rsidRPr="00535351">
        <w:rPr>
          <w:rFonts w:ascii="Times New Roman" w:hAnsi="Times New Roman" w:cs="Times New Roman"/>
        </w:rPr>
        <w:t>)</w:t>
      </w:r>
      <w:r w:rsidR="00684D9B">
        <w:rPr>
          <w:rFonts w:ascii="Times New Roman" w:hAnsi="Times New Roman" w:cs="Times New Roman"/>
          <w:i/>
        </w:rPr>
        <w:t xml:space="preserve">, </w:t>
      </w:r>
      <w:r w:rsidR="00684D9B" w:rsidRPr="00684D9B">
        <w:rPr>
          <w:rFonts w:ascii="Times New Roman" w:hAnsi="Times New Roman" w:cs="Times New Roman"/>
        </w:rPr>
        <w:t>(</w:t>
      </w:r>
      <w:r w:rsidR="00684D9B" w:rsidRPr="00684D9B">
        <w:rPr>
          <w:rFonts w:ascii="Times New Roman" w:hAnsi="Times New Roman" w:cs="Times New Roman"/>
          <w:i/>
        </w:rPr>
        <w:t>n</w:t>
      </w:r>
      <w:r w:rsidR="00684D9B">
        <w:rPr>
          <w:rFonts w:ascii="Times New Roman" w:hAnsi="Times New Roman" w:cs="Times New Roman"/>
        </w:rPr>
        <w:t xml:space="preserve"> = 0</w:t>
      </w:r>
      <w:r w:rsidR="00E362B6">
        <w:rPr>
          <w:rFonts w:ascii="Times New Roman" w:hAnsi="Times New Roman" w:cs="Times New Roman"/>
        </w:rPr>
        <w:t xml:space="preserve"> </w:t>
      </w:r>
      <w:r w:rsidR="00684D9B">
        <w:rPr>
          <w:rFonts w:ascii="Times New Roman" w:hAnsi="Times New Roman" w:cs="Times New Roman"/>
        </w:rPr>
        <w:t>~</w:t>
      </w:r>
      <w:r w:rsidR="00E362B6">
        <w:rPr>
          <w:rFonts w:ascii="Times New Roman" w:hAnsi="Times New Roman" w:cs="Times New Roman"/>
        </w:rPr>
        <w:t xml:space="preserve"> </w:t>
      </w:r>
      <w:r w:rsidR="00E362B6" w:rsidRPr="00E362B6">
        <w:rPr>
          <w:rFonts w:ascii="Times New Roman" w:hAnsi="Times New Roman" w:cs="Times New Roman"/>
          <w:i/>
        </w:rPr>
        <w:t>L</w:t>
      </w:r>
      <w:r w:rsidR="00E362B6">
        <w:rPr>
          <w:rFonts w:ascii="Times New Roman" w:hAnsi="Times New Roman" w:cs="Times New Roman"/>
        </w:rPr>
        <w:t>-1</w:t>
      </w:r>
      <w:r w:rsidR="00684D9B">
        <w:rPr>
          <w:rFonts w:ascii="Times New Roman" w:hAnsi="Times New Roman" w:cs="Times New Roman"/>
        </w:rPr>
        <w:t>)</w:t>
      </w:r>
      <w:r w:rsidRPr="00535351">
        <w:rPr>
          <w:rFonts w:ascii="Times New Roman" w:hAnsi="Times New Roman" w:cs="Times New Roman"/>
        </w:rPr>
        <w:t xml:space="preserve"> </w:t>
      </w:r>
      <w:r w:rsidR="00684D9B">
        <w:rPr>
          <w:rFonts w:ascii="Times New Roman" w:hAnsi="Times New Roman" w:cs="Times New Roman"/>
        </w:rPr>
        <w:t xml:space="preserve">in </w:t>
      </w:r>
      <w:r w:rsidR="008C3346" w:rsidRPr="00535351">
        <w:rPr>
          <w:rFonts w:ascii="Times New Roman" w:hAnsi="Times New Roman" w:cs="Times New Roman"/>
        </w:rPr>
        <w:t>Eq. (3)</w:t>
      </w:r>
      <w:r w:rsidR="00684D9B">
        <w:rPr>
          <w:rFonts w:ascii="Times New Roman" w:hAnsi="Times New Roman" w:cs="Times New Roman"/>
        </w:rPr>
        <w:t>,</w:t>
      </w:r>
      <w:r w:rsidR="008C3346">
        <w:rPr>
          <w:rFonts w:ascii="Times New Roman" w:hAnsi="Times New Roman" w:cs="Times New Roman"/>
        </w:rPr>
        <w:t xml:space="preserve"> </w:t>
      </w:r>
      <w:r w:rsidRPr="00535351">
        <w:rPr>
          <w:rFonts w:ascii="Times New Roman" w:hAnsi="Times New Roman" w:cs="Times New Roman"/>
        </w:rPr>
        <w:t xml:space="preserve">with </w:t>
      </w:r>
      <w:r w:rsidR="008C3346">
        <w:rPr>
          <w:rFonts w:ascii="Times New Roman" w:hAnsi="Times New Roman" w:cs="Times New Roman"/>
          <w:i/>
        </w:rPr>
        <w:t>T</w:t>
      </w:r>
      <w:r w:rsidRPr="00535351">
        <w:rPr>
          <w:rFonts w:ascii="Times New Roman" w:hAnsi="Times New Roman" w:cs="Times New Roman"/>
        </w:rPr>
        <w:t xml:space="preserve"> = </w:t>
      </w:r>
      <w:r w:rsidR="008C3346">
        <w:rPr>
          <w:rFonts w:ascii="Times New Roman" w:hAnsi="Times New Roman" w:cs="Times New Roman"/>
        </w:rPr>
        <w:t>0.01</w:t>
      </w:r>
      <w:r w:rsidR="00C8398F">
        <w:rPr>
          <w:rFonts w:ascii="Times New Roman" w:hAnsi="Times New Roman" w:cs="Times New Roman"/>
        </w:rPr>
        <w:t xml:space="preserve"> and </w:t>
      </w:r>
      <w:r w:rsidR="00C8398F" w:rsidRPr="00C8398F">
        <w:rPr>
          <w:rFonts w:ascii="Times New Roman" w:hAnsi="Times New Roman" w:cs="Times New Roman"/>
          <w:i/>
          <w:iCs/>
        </w:rPr>
        <w:t>f</w:t>
      </w:r>
      <w:r w:rsidR="00C8398F" w:rsidRPr="00C8398F">
        <w:rPr>
          <w:rFonts w:ascii="Times New Roman" w:hAnsi="Times New Roman" w:cs="Times New Roman"/>
          <w:i/>
          <w:iCs/>
          <w:vertAlign w:val="subscript"/>
        </w:rPr>
        <w:t>s</w:t>
      </w:r>
      <w:r w:rsidR="00C8398F">
        <w:rPr>
          <w:rFonts w:ascii="Times New Roman" w:hAnsi="Times New Roman" w:cs="Times New Roman"/>
        </w:rPr>
        <w:t xml:space="preserve"> = 100</w:t>
      </w:r>
      <w:r w:rsidRPr="00535351">
        <w:rPr>
          <w:rFonts w:ascii="Times New Roman" w:hAnsi="Times New Roman" w:cs="Times New Roman"/>
        </w:rPr>
        <w:t>,</w:t>
      </w:r>
      <w:r w:rsidR="008C3346">
        <w:rPr>
          <w:rFonts w:ascii="Times New Roman" w:hAnsi="Times New Roman" w:cs="Times New Roman"/>
        </w:rPr>
        <w:t xml:space="preserve"> </w:t>
      </w:r>
      <w:r w:rsidRPr="00535351">
        <w:rPr>
          <w:rFonts w:ascii="Times New Roman" w:hAnsi="Times New Roman" w:cs="Times New Roman"/>
          <w:i/>
        </w:rPr>
        <w:t>f</w:t>
      </w:r>
      <w:r w:rsidRPr="00535351">
        <w:rPr>
          <w:rFonts w:ascii="Times New Roman" w:hAnsi="Times New Roman" w:cs="Times New Roman"/>
          <w:vertAlign w:val="subscript"/>
        </w:rPr>
        <w:t xml:space="preserve">1 </w:t>
      </w:r>
      <w:r w:rsidRPr="00535351">
        <w:rPr>
          <w:rFonts w:ascii="Times New Roman" w:hAnsi="Times New Roman" w:cs="Times New Roman"/>
        </w:rPr>
        <w:t xml:space="preserve">= 16, </w:t>
      </w:r>
      <w:r w:rsidRPr="00535351">
        <w:rPr>
          <w:rFonts w:ascii="Times New Roman" w:hAnsi="Times New Roman" w:cs="Times New Roman"/>
          <w:i/>
        </w:rPr>
        <w:t>A</w:t>
      </w:r>
      <w:r w:rsidRPr="00535351">
        <w:rPr>
          <w:rFonts w:ascii="Times New Roman" w:hAnsi="Times New Roman" w:cs="Times New Roman"/>
          <w:vertAlign w:val="subscript"/>
        </w:rPr>
        <w:t>1</w:t>
      </w:r>
      <w:r w:rsidRPr="00535351">
        <w:rPr>
          <w:rFonts w:ascii="Times New Roman" w:hAnsi="Times New Roman" w:cs="Times New Roman"/>
        </w:rPr>
        <w:t xml:space="preserve"> = 1.4,</w:t>
      </w:r>
      <w:r w:rsidR="008C3346">
        <w:rPr>
          <w:rFonts w:ascii="Times New Roman" w:hAnsi="Times New Roman" w:cs="Times New Roman"/>
        </w:rPr>
        <w:t xml:space="preserve"> </w:t>
      </w:r>
      <w:r w:rsidR="008C3346">
        <w:rPr>
          <w:rFonts w:ascii="Times New Roman" w:hAnsi="Times New Roman" w:cs="Times New Roman"/>
        </w:rPr>
        <w:sym w:font="Symbol" w:char="F044"/>
      </w:r>
      <w:r w:rsidR="008C3346" w:rsidRPr="008C3346">
        <w:rPr>
          <w:rFonts w:ascii="Times New Roman" w:hAnsi="Times New Roman" w:cs="Times New Roman"/>
          <w:i/>
        </w:rPr>
        <w:t>f</w:t>
      </w:r>
      <w:r w:rsidR="008C3346">
        <w:rPr>
          <w:rFonts w:ascii="Times New Roman" w:hAnsi="Times New Roman" w:cs="Times New Roman"/>
        </w:rPr>
        <w:t xml:space="preserve"> = </w:t>
      </w:r>
      <w:r w:rsidR="00A83476">
        <w:rPr>
          <w:rFonts w:ascii="Times New Roman" w:hAnsi="Times New Roman" w:cs="Times New Roman" w:hint="eastAsia"/>
        </w:rPr>
        <w:t>1</w:t>
      </w:r>
      <w:r w:rsidRPr="00535351">
        <w:rPr>
          <w:rFonts w:ascii="Times New Roman" w:hAnsi="Times New Roman" w:cs="Times New Roman"/>
        </w:rPr>
        <w:t xml:space="preserve">, </w:t>
      </w:r>
      <w:r w:rsidR="008C3346" w:rsidRPr="008C3346">
        <w:rPr>
          <w:rFonts w:ascii="Times New Roman" w:hAnsi="Times New Roman" w:cs="Times New Roman"/>
          <w:i/>
        </w:rPr>
        <w:t>f</w:t>
      </w:r>
      <w:r w:rsidR="008C3346" w:rsidRPr="008C3346">
        <w:rPr>
          <w:rFonts w:ascii="Times New Roman" w:hAnsi="Times New Roman" w:cs="Times New Roman"/>
          <w:vertAlign w:val="subscript"/>
        </w:rPr>
        <w:t>2</w:t>
      </w:r>
      <w:r w:rsidR="008C3346">
        <w:rPr>
          <w:rFonts w:ascii="Times New Roman" w:hAnsi="Times New Roman" w:cs="Times New Roman"/>
        </w:rPr>
        <w:t xml:space="preserve"> = </w:t>
      </w:r>
      <w:r w:rsidR="008C3346" w:rsidRPr="008C3346">
        <w:rPr>
          <w:rFonts w:ascii="Times New Roman" w:hAnsi="Times New Roman" w:cs="Times New Roman"/>
          <w:i/>
        </w:rPr>
        <w:t>f</w:t>
      </w:r>
      <w:r w:rsidR="008C3346" w:rsidRPr="008C3346">
        <w:rPr>
          <w:rFonts w:ascii="Times New Roman" w:hAnsi="Times New Roman" w:cs="Times New Roman"/>
          <w:vertAlign w:val="subscript"/>
        </w:rPr>
        <w:t>1</w:t>
      </w:r>
      <w:r w:rsidR="008C3346">
        <w:rPr>
          <w:rFonts w:ascii="Times New Roman" w:hAnsi="Times New Roman" w:cs="Times New Roman"/>
        </w:rPr>
        <w:t xml:space="preserve"> + </w:t>
      </w:r>
      <w:r w:rsidR="008C3346">
        <w:rPr>
          <w:rFonts w:ascii="Times New Roman" w:hAnsi="Times New Roman" w:cs="Times New Roman"/>
        </w:rPr>
        <w:sym w:font="Symbol" w:char="F044"/>
      </w:r>
      <w:r w:rsidR="008C3346" w:rsidRPr="008C3346">
        <w:rPr>
          <w:rFonts w:ascii="Times New Roman" w:hAnsi="Times New Roman" w:cs="Times New Roman"/>
          <w:i/>
        </w:rPr>
        <w:t>f</w:t>
      </w:r>
      <w:r w:rsidRPr="00535351">
        <w:rPr>
          <w:rFonts w:ascii="Times New Roman" w:hAnsi="Times New Roman" w:cs="Times New Roman"/>
        </w:rPr>
        <w:t xml:space="preserve">, </w:t>
      </w:r>
      <w:r w:rsidRPr="00535351">
        <w:rPr>
          <w:rFonts w:ascii="Times New Roman" w:hAnsi="Times New Roman" w:cs="Times New Roman"/>
          <w:i/>
        </w:rPr>
        <w:t>A</w:t>
      </w:r>
      <w:r w:rsidRPr="00535351">
        <w:rPr>
          <w:rFonts w:ascii="Times New Roman" w:hAnsi="Times New Roman" w:cs="Times New Roman"/>
          <w:vertAlign w:val="subscript"/>
        </w:rPr>
        <w:t>2</w:t>
      </w:r>
      <w:r w:rsidRPr="00535351">
        <w:rPr>
          <w:rFonts w:ascii="Times New Roman" w:hAnsi="Times New Roman" w:cs="Times New Roman"/>
        </w:rPr>
        <w:t xml:space="preserve"> = </w:t>
      </w:r>
      <w:r w:rsidR="00A83476">
        <w:rPr>
          <w:rFonts w:ascii="Times New Roman" w:hAnsi="Times New Roman" w:cs="Times New Roman" w:hint="eastAsia"/>
        </w:rPr>
        <w:t>0.6</w:t>
      </w:r>
      <w:r w:rsidR="00684D9B">
        <w:rPr>
          <w:rFonts w:ascii="Times New Roman" w:hAnsi="Times New Roman" w:cs="Times New Roman"/>
        </w:rPr>
        <w:t>.</w:t>
      </w:r>
    </w:p>
    <w:p w14:paraId="52198AD6" w14:textId="09C7CD5A" w:rsidR="008C3346" w:rsidRPr="00535351" w:rsidRDefault="008C3346" w:rsidP="008C3346">
      <w:pPr>
        <w:ind w:firstLineChars="200" w:firstLine="420"/>
        <w:jc w:val="center"/>
        <w:rPr>
          <w:rFonts w:ascii="Times New Roman" w:hAnsi="Times New Roman" w:cs="Times New Roman"/>
        </w:rPr>
      </w:pPr>
      <w:r w:rsidRPr="008C334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C3346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= </w:t>
      </w:r>
      <w:r w:rsidRPr="008C3346">
        <w:rPr>
          <w:rFonts w:ascii="Times New Roman" w:hAnsi="Times New Roman" w:cs="Times New Roman"/>
          <w:i/>
        </w:rPr>
        <w:t>A</w:t>
      </w:r>
      <w:r w:rsidRPr="008C3346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sin(2</w:t>
      </w:r>
      <w:r>
        <w:rPr>
          <w:rFonts w:ascii="Times New Roman" w:hAnsi="Times New Roman" w:cs="Times New Roman"/>
        </w:rPr>
        <w:sym w:font="Symbol" w:char="F070"/>
      </w:r>
      <w:r w:rsidR="00684D9B" w:rsidRPr="00684D9B">
        <w:rPr>
          <w:rFonts w:ascii="Times New Roman" w:hAnsi="Times New Roman" w:cs="Times New Roman"/>
          <w:i/>
        </w:rPr>
        <w:t>f</w:t>
      </w:r>
      <w:r w:rsidR="00684D9B" w:rsidRPr="00684D9B">
        <w:rPr>
          <w:rFonts w:ascii="Times New Roman" w:hAnsi="Times New Roman" w:cs="Times New Roman"/>
          <w:vertAlign w:val="subscript"/>
        </w:rPr>
        <w:t>1</w:t>
      </w:r>
      <w:r w:rsidR="00684D9B" w:rsidRPr="00684D9B">
        <w:rPr>
          <w:rFonts w:ascii="Times New Roman" w:hAnsi="Times New Roman" w:cs="Times New Roman"/>
          <w:i/>
        </w:rPr>
        <w:t>nT</w:t>
      </w:r>
      <w:r>
        <w:rPr>
          <w:rFonts w:ascii="Times New Roman" w:hAnsi="Times New Roman" w:cs="Times New Roman"/>
        </w:rPr>
        <w:t>)</w:t>
      </w:r>
      <w:r w:rsidR="00684D9B">
        <w:rPr>
          <w:rFonts w:ascii="Times New Roman" w:hAnsi="Times New Roman" w:cs="Times New Roman"/>
        </w:rPr>
        <w:t xml:space="preserve"> + </w:t>
      </w:r>
      <w:r w:rsidR="00684D9B" w:rsidRPr="008C3346">
        <w:rPr>
          <w:rFonts w:ascii="Times New Roman" w:hAnsi="Times New Roman" w:cs="Times New Roman"/>
          <w:i/>
        </w:rPr>
        <w:t>A</w:t>
      </w:r>
      <w:r w:rsidR="00684D9B">
        <w:rPr>
          <w:rFonts w:ascii="Times New Roman" w:hAnsi="Times New Roman" w:cs="Times New Roman"/>
          <w:vertAlign w:val="subscript"/>
        </w:rPr>
        <w:t>2</w:t>
      </w:r>
      <w:r w:rsidR="00684D9B">
        <w:rPr>
          <w:rFonts w:ascii="Times New Roman" w:hAnsi="Times New Roman" w:cs="Times New Roman"/>
        </w:rPr>
        <w:t>sin(2</w:t>
      </w:r>
      <w:r w:rsidR="00684D9B">
        <w:rPr>
          <w:rFonts w:ascii="Times New Roman" w:hAnsi="Times New Roman" w:cs="Times New Roman"/>
        </w:rPr>
        <w:sym w:font="Symbol" w:char="F070"/>
      </w:r>
      <w:r w:rsidR="00684D9B" w:rsidRPr="00684D9B">
        <w:rPr>
          <w:rFonts w:ascii="Times New Roman" w:hAnsi="Times New Roman" w:cs="Times New Roman"/>
          <w:i/>
        </w:rPr>
        <w:t>f</w:t>
      </w:r>
      <w:r w:rsidR="00684D9B">
        <w:rPr>
          <w:rFonts w:ascii="Times New Roman" w:hAnsi="Times New Roman" w:cs="Times New Roman"/>
          <w:vertAlign w:val="subscript"/>
        </w:rPr>
        <w:t>2</w:t>
      </w:r>
      <w:r w:rsidR="00684D9B" w:rsidRPr="00684D9B">
        <w:rPr>
          <w:rFonts w:ascii="Times New Roman" w:hAnsi="Times New Roman" w:cs="Times New Roman"/>
          <w:i/>
        </w:rPr>
        <w:t>nT</w:t>
      </w:r>
      <w:r w:rsidR="00684D9B">
        <w:rPr>
          <w:rFonts w:ascii="Times New Roman" w:hAnsi="Times New Roman" w:cs="Times New Roman"/>
        </w:rPr>
        <w:t>)</w:t>
      </w:r>
      <w:r w:rsidR="00684D9B">
        <w:rPr>
          <w:rFonts w:ascii="Times New Roman" w:hAnsi="Times New Roman" w:cs="Times New Roman"/>
        </w:rPr>
        <w:tab/>
        <w:t xml:space="preserve">        </w:t>
      </w:r>
      <w:proofErr w:type="gramStart"/>
      <w:r w:rsidR="00684D9B">
        <w:rPr>
          <w:rFonts w:ascii="Times New Roman" w:hAnsi="Times New Roman" w:cs="Times New Roman"/>
        </w:rPr>
        <w:t xml:space="preserve"> </w:t>
      </w:r>
      <w:r w:rsidR="00C8398F">
        <w:rPr>
          <w:rFonts w:ascii="Times New Roman" w:hAnsi="Times New Roman" w:cs="Times New Roman"/>
        </w:rPr>
        <w:t xml:space="preserve"> </w:t>
      </w:r>
      <w:r w:rsidR="00684D9B">
        <w:rPr>
          <w:rFonts w:ascii="Times New Roman" w:hAnsi="Times New Roman" w:cs="Times New Roman"/>
        </w:rPr>
        <w:t xml:space="preserve"> (</w:t>
      </w:r>
      <w:proofErr w:type="gramEnd"/>
      <w:r w:rsidR="00684D9B">
        <w:rPr>
          <w:rFonts w:ascii="Times New Roman" w:hAnsi="Times New Roman" w:cs="Times New Roman"/>
        </w:rPr>
        <w:t>3)</w:t>
      </w:r>
    </w:p>
    <w:p w14:paraId="57685109" w14:textId="49EEB47A" w:rsidR="00533966" w:rsidRPr="00C8398F" w:rsidRDefault="00E362B6" w:rsidP="00313BB9">
      <w:pPr>
        <w:pStyle w:val="a7"/>
        <w:numPr>
          <w:ilvl w:val="0"/>
          <w:numId w:val="8"/>
        </w:numPr>
        <w:snapToGrid/>
        <w:spacing w:line="240" w:lineRule="auto"/>
        <w:ind w:firstLineChars="0"/>
        <w:jc w:val="left"/>
      </w:pPr>
      <w:r>
        <w:t xml:space="preserve">Set </w:t>
      </w:r>
      <w:r w:rsidRPr="00E362B6">
        <w:rPr>
          <w:i/>
        </w:rPr>
        <w:t>L</w:t>
      </w:r>
      <w:r>
        <w:t xml:space="preserve"> = </w:t>
      </w:r>
      <w:r w:rsidR="003B04FF">
        <w:t xml:space="preserve">50, </w:t>
      </w:r>
      <w:r w:rsidR="00D46BFF">
        <w:rPr>
          <w:rFonts w:eastAsiaTheme="minorEastAsia" w:hint="eastAsia"/>
        </w:rPr>
        <w:t>2</w:t>
      </w:r>
      <w:r w:rsidR="003B04FF">
        <w:t>0</w:t>
      </w:r>
      <w:r>
        <w:t xml:space="preserve">0 and </w:t>
      </w:r>
      <w:r w:rsidR="00D46BFF">
        <w:rPr>
          <w:rFonts w:eastAsiaTheme="minorEastAsia" w:hint="eastAsia"/>
        </w:rPr>
        <w:t>10</w:t>
      </w:r>
      <w:r>
        <w:t xml:space="preserve">00, respectively. </w:t>
      </w:r>
      <w:r w:rsidR="00C8398F">
        <w:t>Adopt proper factors to scale magnitudes of DTFT</w:t>
      </w:r>
      <w:r w:rsidR="00B8732A">
        <w:t xml:space="preserve"> of </w:t>
      </w:r>
      <w:r w:rsidR="00B8732A" w:rsidRPr="00B8732A">
        <w:rPr>
          <w:i/>
          <w:iCs/>
        </w:rPr>
        <w:t>x</w:t>
      </w:r>
      <w:r w:rsidR="00C8398F">
        <w:t xml:space="preserve"> for each </w:t>
      </w:r>
      <w:r w:rsidR="00C8398F" w:rsidRPr="00C8398F">
        <w:rPr>
          <w:i/>
          <w:iCs/>
        </w:rPr>
        <w:t>L</w:t>
      </w:r>
      <w:r w:rsidR="00C8398F">
        <w:t>,</w:t>
      </w:r>
      <w:r>
        <w:t xml:space="preserve"> </w:t>
      </w:r>
      <w:r w:rsidR="00C8398F">
        <w:t xml:space="preserve">and </w:t>
      </w:r>
      <w:r w:rsidR="003B04FF">
        <w:t xml:space="preserve">indicate </w:t>
      </w:r>
      <w:r w:rsidR="00533966" w:rsidRPr="00FD6D6C">
        <w:rPr>
          <w:i/>
        </w:rPr>
        <w:t>A</w:t>
      </w:r>
      <w:r w:rsidR="00533966" w:rsidRPr="00FD6D6C">
        <w:rPr>
          <w:vertAlign w:val="subscript"/>
        </w:rPr>
        <w:t>1</w:t>
      </w:r>
      <w:r w:rsidR="003B04FF">
        <w:t>,</w:t>
      </w:r>
      <w:r w:rsidR="00533966" w:rsidRPr="00FD6D6C">
        <w:t xml:space="preserve"> </w:t>
      </w:r>
      <w:r w:rsidR="00533966" w:rsidRPr="00FD6D6C">
        <w:rPr>
          <w:i/>
        </w:rPr>
        <w:t>A</w:t>
      </w:r>
      <w:r w:rsidR="00533966" w:rsidRPr="00FD6D6C">
        <w:rPr>
          <w:vertAlign w:val="subscript"/>
        </w:rPr>
        <w:t>2</w:t>
      </w:r>
      <w:r w:rsidR="00533966" w:rsidRPr="00FD6D6C">
        <w:t xml:space="preserve"> and </w:t>
      </w:r>
      <w:r w:rsidR="00533966" w:rsidRPr="00FD6D6C">
        <w:rPr>
          <w:i/>
        </w:rPr>
        <w:t>f</w:t>
      </w:r>
      <w:r w:rsidR="00533966" w:rsidRPr="00FD6D6C">
        <w:rPr>
          <w:vertAlign w:val="subscript"/>
        </w:rPr>
        <w:t>1</w:t>
      </w:r>
      <w:r w:rsidR="003B04FF">
        <w:t>,</w:t>
      </w:r>
      <w:r w:rsidR="00533966" w:rsidRPr="00FD6D6C">
        <w:t xml:space="preserve"> </w:t>
      </w:r>
      <w:r w:rsidR="00533966" w:rsidRPr="00FD6D6C">
        <w:rPr>
          <w:i/>
        </w:rPr>
        <w:t>f</w:t>
      </w:r>
      <w:r w:rsidR="00533966" w:rsidRPr="00FD6D6C">
        <w:rPr>
          <w:vertAlign w:val="subscript"/>
        </w:rPr>
        <w:t>2</w:t>
      </w:r>
      <w:r w:rsidR="00C8398F">
        <w:t xml:space="preserve"> in</w:t>
      </w:r>
      <w:r w:rsidR="00B8732A">
        <w:t xml:space="preserve"> the</w:t>
      </w:r>
      <w:r w:rsidR="00C8398F">
        <w:t xml:space="preserve"> corresponding magnitude plot </w:t>
      </w:r>
      <w:r w:rsidR="00B8732A">
        <w:t>in</w:t>
      </w:r>
      <w:r w:rsidR="00C8398F">
        <w:t xml:space="preserve"> half Nyquist in</w:t>
      </w:r>
      <w:r w:rsidR="00B8732A">
        <w:t>ter</w:t>
      </w:r>
      <w:r w:rsidR="00C8398F">
        <w:t xml:space="preserve">val [0, </w:t>
      </w:r>
      <w:r w:rsidR="00C8398F" w:rsidRPr="00C8398F">
        <w:rPr>
          <w:i/>
          <w:iCs/>
        </w:rPr>
        <w:t>f</w:t>
      </w:r>
      <w:r w:rsidR="00C8398F" w:rsidRPr="00C8398F">
        <w:rPr>
          <w:i/>
          <w:iCs/>
          <w:vertAlign w:val="subscript"/>
        </w:rPr>
        <w:t>s</w:t>
      </w:r>
      <w:r w:rsidR="00C8398F">
        <w:t>/2].</w:t>
      </w:r>
      <w:r w:rsidR="00533966" w:rsidRPr="00FD6D6C">
        <w:t xml:space="preserve"> </w:t>
      </w:r>
      <w:r w:rsidR="00C8398F">
        <w:rPr>
          <w:rFonts w:eastAsiaTheme="minorEastAsia"/>
        </w:rPr>
        <w:t>F</w:t>
      </w:r>
      <w:r w:rsidR="00D30910" w:rsidRPr="00D30910">
        <w:rPr>
          <w:rFonts w:eastAsiaTheme="minorEastAsia"/>
        </w:rPr>
        <w:t xml:space="preserve">ill </w:t>
      </w:r>
      <w:r w:rsidR="00C8398F">
        <w:rPr>
          <w:rFonts w:eastAsiaTheme="minorEastAsia"/>
        </w:rPr>
        <w:t xml:space="preserve">results in </w:t>
      </w:r>
      <w:r w:rsidR="00B8732A">
        <w:rPr>
          <w:rFonts w:eastAsiaTheme="minorEastAsia"/>
        </w:rPr>
        <w:t>Table 1</w:t>
      </w:r>
      <w:r w:rsidR="00D30910">
        <w:rPr>
          <w:rFonts w:eastAsiaTheme="minorEastAsia" w:hint="eastAsia"/>
        </w:rPr>
        <w:t>.</w:t>
      </w:r>
    </w:p>
    <w:p w14:paraId="633BF309" w14:textId="64C3F539" w:rsidR="00C8398F" w:rsidRPr="00B8732A" w:rsidRDefault="00B8732A" w:rsidP="00B8732A">
      <w:pPr>
        <w:pStyle w:val="a7"/>
        <w:snapToGrid/>
        <w:spacing w:line="240" w:lineRule="auto"/>
        <w:ind w:firstLineChars="0" w:firstLine="0"/>
        <w:jc w:val="center"/>
        <w:rPr>
          <w:rFonts w:eastAsiaTheme="minorEastAsia"/>
        </w:rPr>
      </w:pPr>
      <w:r>
        <w:rPr>
          <w:rFonts w:eastAsiaTheme="minorEastAsia"/>
        </w:rPr>
        <w:t>Table 1</w:t>
      </w:r>
    </w:p>
    <w:tbl>
      <w:tblPr>
        <w:tblStyle w:val="a9"/>
        <w:tblW w:w="8501" w:type="dxa"/>
        <w:jc w:val="center"/>
        <w:tblLook w:val="04A0" w:firstRow="1" w:lastRow="0" w:firstColumn="1" w:lastColumn="0" w:noHBand="0" w:noVBand="1"/>
      </w:tblPr>
      <w:tblGrid>
        <w:gridCol w:w="1119"/>
        <w:gridCol w:w="1476"/>
        <w:gridCol w:w="1476"/>
        <w:gridCol w:w="1477"/>
        <w:gridCol w:w="1476"/>
        <w:gridCol w:w="1477"/>
      </w:tblGrid>
      <w:tr w:rsidR="00C8398F" w14:paraId="70AE0D14" w14:textId="591D6AED" w:rsidTr="00C8398F">
        <w:trPr>
          <w:jc w:val="center"/>
        </w:trPr>
        <w:tc>
          <w:tcPr>
            <w:tcW w:w="1119" w:type="dxa"/>
          </w:tcPr>
          <w:p w14:paraId="6673A9E0" w14:textId="711F3EC4" w:rsidR="00C8398F" w:rsidRPr="00D30910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  <w:i/>
                <w:iCs/>
              </w:rPr>
            </w:pPr>
            <w:r w:rsidRPr="00D30910">
              <w:rPr>
                <w:rFonts w:eastAsiaTheme="minorEastAsia" w:hint="eastAsia"/>
                <w:i/>
                <w:iCs/>
              </w:rPr>
              <w:t>L</w:t>
            </w:r>
          </w:p>
        </w:tc>
        <w:tc>
          <w:tcPr>
            <w:tcW w:w="1476" w:type="dxa"/>
          </w:tcPr>
          <w:p w14:paraId="4CC310D6" w14:textId="4F74AA27" w:rsidR="00C8398F" w:rsidRP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C8398F">
              <w:rPr>
                <w:rFonts w:eastAsiaTheme="minorEastAsia"/>
              </w:rPr>
              <w:t>factor</w:t>
            </w:r>
          </w:p>
        </w:tc>
        <w:tc>
          <w:tcPr>
            <w:tcW w:w="1476" w:type="dxa"/>
          </w:tcPr>
          <w:p w14:paraId="7E48D947" w14:textId="502F9710" w:rsidR="00C8398F" w:rsidRPr="00D30910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D30910">
              <w:rPr>
                <w:rFonts w:eastAsiaTheme="minorEastAsia" w:hint="eastAsia"/>
                <w:i/>
                <w:iCs/>
              </w:rPr>
              <w:t>A</w:t>
            </w:r>
            <w:r>
              <w:rPr>
                <w:rFonts w:eastAsiaTheme="minorEastAsia" w:hint="eastAsia"/>
                <w:vertAlign w:val="subscript"/>
              </w:rPr>
              <w:t>1</w:t>
            </w:r>
          </w:p>
        </w:tc>
        <w:tc>
          <w:tcPr>
            <w:tcW w:w="1477" w:type="dxa"/>
          </w:tcPr>
          <w:p w14:paraId="4BC47001" w14:textId="74CB95EF" w:rsidR="00C8398F" w:rsidRPr="00D30910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D30910">
              <w:rPr>
                <w:rFonts w:eastAsiaTheme="minorEastAsia" w:hint="eastAsia"/>
                <w:i/>
                <w:iCs/>
              </w:rPr>
              <w:t>A</w:t>
            </w:r>
            <w:r>
              <w:rPr>
                <w:rFonts w:eastAsiaTheme="minorEastAsia" w:hint="eastAsia"/>
                <w:vertAlign w:val="subscript"/>
              </w:rPr>
              <w:t>2</w:t>
            </w:r>
          </w:p>
        </w:tc>
        <w:tc>
          <w:tcPr>
            <w:tcW w:w="1476" w:type="dxa"/>
          </w:tcPr>
          <w:p w14:paraId="4A09AFE7" w14:textId="4C9BD644" w:rsidR="00C8398F" w:rsidRPr="00D30910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i/>
                <w:iCs/>
              </w:rPr>
              <w:t>f</w:t>
            </w:r>
            <w:r>
              <w:rPr>
                <w:rFonts w:eastAsiaTheme="minorEastAsia" w:hint="eastAsia"/>
                <w:vertAlign w:val="subscript"/>
              </w:rPr>
              <w:t>1</w:t>
            </w:r>
          </w:p>
        </w:tc>
        <w:tc>
          <w:tcPr>
            <w:tcW w:w="1477" w:type="dxa"/>
          </w:tcPr>
          <w:p w14:paraId="589BDF1C" w14:textId="09AF8296" w:rsidR="00C8398F" w:rsidRPr="00D30910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i/>
                <w:iCs/>
              </w:rPr>
              <w:t>f</w:t>
            </w:r>
            <w:r w:rsidRPr="00D30910">
              <w:rPr>
                <w:rFonts w:eastAsiaTheme="minorEastAsia" w:hint="eastAsia"/>
                <w:vertAlign w:val="subscript"/>
              </w:rPr>
              <w:t>2</w:t>
            </w:r>
          </w:p>
        </w:tc>
      </w:tr>
      <w:tr w:rsidR="00C8398F" w14:paraId="57ECCCE8" w14:textId="43667A01" w:rsidTr="00C8398F">
        <w:trPr>
          <w:jc w:val="center"/>
        </w:trPr>
        <w:tc>
          <w:tcPr>
            <w:tcW w:w="1119" w:type="dxa"/>
          </w:tcPr>
          <w:p w14:paraId="6038A223" w14:textId="1C7779B9" w:rsidR="00C8398F" w:rsidRPr="00D30910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476" w:type="dxa"/>
          </w:tcPr>
          <w:p w14:paraId="5D429551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77B10BE0" w14:textId="7269BB4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5E21978B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49BFA369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4D634564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</w:tr>
      <w:tr w:rsidR="00C8398F" w14:paraId="31008765" w14:textId="06436214" w:rsidTr="00C8398F">
        <w:trPr>
          <w:jc w:val="center"/>
        </w:trPr>
        <w:tc>
          <w:tcPr>
            <w:tcW w:w="1119" w:type="dxa"/>
          </w:tcPr>
          <w:p w14:paraId="327DD159" w14:textId="4D517033" w:rsidR="00C8398F" w:rsidRP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476" w:type="dxa"/>
          </w:tcPr>
          <w:p w14:paraId="376DCC71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1FD520D8" w14:textId="5E672E73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4E59CC52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66003510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6216550F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</w:tr>
      <w:tr w:rsidR="00C8398F" w14:paraId="5409A314" w14:textId="57D78B84" w:rsidTr="00C8398F">
        <w:trPr>
          <w:jc w:val="center"/>
        </w:trPr>
        <w:tc>
          <w:tcPr>
            <w:tcW w:w="1119" w:type="dxa"/>
          </w:tcPr>
          <w:p w14:paraId="7C570CB2" w14:textId="726E0DBD" w:rsidR="00C8398F" w:rsidRP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C8398F">
              <w:rPr>
                <w:rFonts w:eastAsiaTheme="minorEastAsia" w:hint="eastAsia"/>
              </w:rPr>
              <w:t>1</w:t>
            </w:r>
            <w:r w:rsidRPr="00C8398F">
              <w:rPr>
                <w:rFonts w:eastAsiaTheme="minorEastAsia"/>
              </w:rPr>
              <w:t>000</w:t>
            </w:r>
          </w:p>
        </w:tc>
        <w:tc>
          <w:tcPr>
            <w:tcW w:w="1476" w:type="dxa"/>
          </w:tcPr>
          <w:p w14:paraId="28459EBA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328F1528" w14:textId="0A48DCA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362B6930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3A6F1F1E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031037F3" w14:textId="77777777" w:rsidR="00C8398F" w:rsidRDefault="00C8398F" w:rsidP="00C8398F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</w:tr>
    </w:tbl>
    <w:p w14:paraId="30165CDD" w14:textId="77777777" w:rsidR="00D46BFF" w:rsidRPr="00FD6D6C" w:rsidRDefault="00D46BFF" w:rsidP="0050197B">
      <w:pPr>
        <w:pStyle w:val="a7"/>
        <w:snapToGrid/>
        <w:spacing w:line="240" w:lineRule="auto"/>
        <w:ind w:left="420" w:firstLineChars="0" w:firstLine="0"/>
        <w:jc w:val="center"/>
      </w:pPr>
    </w:p>
    <w:p w14:paraId="200CD200" w14:textId="59A85608" w:rsidR="00533966" w:rsidRDefault="00533966" w:rsidP="00313BB9">
      <w:pPr>
        <w:pStyle w:val="a7"/>
        <w:numPr>
          <w:ilvl w:val="0"/>
          <w:numId w:val="8"/>
        </w:numPr>
        <w:snapToGrid/>
        <w:spacing w:line="240" w:lineRule="auto"/>
        <w:ind w:firstLineChars="0"/>
        <w:jc w:val="left"/>
      </w:pPr>
      <w:r w:rsidRPr="00FD6D6C">
        <w:t xml:space="preserve">Apply Hamming window </w:t>
      </w:r>
      <w:r w:rsidR="003B04FF">
        <w:t>to</w:t>
      </w:r>
      <w:r w:rsidR="00CB0283">
        <w:t xml:space="preserve"> obtain windowed</w:t>
      </w:r>
      <w:r w:rsidR="003B04FF">
        <w:t xml:space="preserve"> </w:t>
      </w:r>
      <w:r w:rsidR="00CB0283">
        <w:t xml:space="preserve">signal </w:t>
      </w:r>
      <w:proofErr w:type="spellStart"/>
      <w:r w:rsidR="003B04FF" w:rsidRPr="003B04FF">
        <w:rPr>
          <w:rFonts w:hint="eastAsia"/>
          <w:i/>
        </w:rPr>
        <w:t>x</w:t>
      </w:r>
      <w:r w:rsidR="00CB0283" w:rsidRPr="00CB0283">
        <w:rPr>
          <w:vertAlign w:val="subscript"/>
        </w:rPr>
        <w:t>w</w:t>
      </w:r>
      <w:proofErr w:type="spellEnd"/>
      <w:r w:rsidR="003B04FF">
        <w:t>,</w:t>
      </w:r>
      <w:r w:rsidRPr="00FD6D6C">
        <w:t xml:space="preserve"> </w:t>
      </w:r>
      <w:r w:rsidR="003B04FF">
        <w:t xml:space="preserve">where </w:t>
      </w:r>
      <w:r w:rsidR="003B04FF" w:rsidRPr="003B04FF">
        <w:rPr>
          <w:i/>
        </w:rPr>
        <w:t>L</w:t>
      </w:r>
      <w:r w:rsidR="003B04FF">
        <w:t xml:space="preserve"> = </w:t>
      </w:r>
      <w:r w:rsidR="00B8732A">
        <w:t xml:space="preserve">50, </w:t>
      </w:r>
      <w:r w:rsidR="00A83476">
        <w:rPr>
          <w:rFonts w:eastAsiaTheme="minorEastAsia" w:hint="eastAsia"/>
        </w:rPr>
        <w:t>2</w:t>
      </w:r>
      <w:r w:rsidR="003B04FF">
        <w:t xml:space="preserve">00 and </w:t>
      </w:r>
      <w:r w:rsidR="00B8732A">
        <w:rPr>
          <w:rFonts w:eastAsiaTheme="minorEastAsia"/>
        </w:rPr>
        <w:t>10</w:t>
      </w:r>
      <w:r w:rsidR="003B04FF">
        <w:t>00</w:t>
      </w:r>
      <w:r w:rsidR="00B8732A">
        <w:t>, respectively.</w:t>
      </w:r>
      <w:r w:rsidRPr="00FD6D6C">
        <w:rPr>
          <w:i/>
        </w:rPr>
        <w:t xml:space="preserve"> </w:t>
      </w:r>
      <w:r w:rsidR="00B8732A">
        <w:rPr>
          <w:iCs/>
        </w:rPr>
        <w:t xml:space="preserve">Adopt proper factors to scale magnitudes of DTFT </w:t>
      </w:r>
      <w:r w:rsidRPr="00FD6D6C">
        <w:t xml:space="preserve">of </w:t>
      </w:r>
      <w:proofErr w:type="spellStart"/>
      <w:r w:rsidRPr="00FD6D6C">
        <w:rPr>
          <w:i/>
        </w:rPr>
        <w:t>x</w:t>
      </w:r>
      <w:r w:rsidRPr="00FD6D6C">
        <w:rPr>
          <w:vertAlign w:val="subscript"/>
        </w:rPr>
        <w:t>w</w:t>
      </w:r>
      <w:proofErr w:type="spellEnd"/>
      <w:r w:rsidR="00CB0283">
        <w:t xml:space="preserve"> </w:t>
      </w:r>
      <w:r w:rsidR="00B8732A">
        <w:t>for</w:t>
      </w:r>
      <w:r w:rsidR="00CB0283">
        <w:t xml:space="preserve"> </w:t>
      </w:r>
      <w:r w:rsidR="00B8732A">
        <w:t>each</w:t>
      </w:r>
      <w:r w:rsidR="00CB0283">
        <w:t xml:space="preserve"> </w:t>
      </w:r>
      <w:r w:rsidR="00CB0283" w:rsidRPr="00CB0283">
        <w:rPr>
          <w:i/>
        </w:rPr>
        <w:t>L</w:t>
      </w:r>
      <w:r w:rsidR="00B8732A">
        <w:t xml:space="preserve">, and indicate </w:t>
      </w:r>
      <w:r w:rsidR="00CB0283" w:rsidRPr="00FD6D6C">
        <w:rPr>
          <w:i/>
        </w:rPr>
        <w:t>A</w:t>
      </w:r>
      <w:r w:rsidR="00CB0283" w:rsidRPr="00FD6D6C">
        <w:rPr>
          <w:vertAlign w:val="subscript"/>
        </w:rPr>
        <w:t>1</w:t>
      </w:r>
      <w:r w:rsidR="00CB0283">
        <w:t>,</w:t>
      </w:r>
      <w:r w:rsidR="00CB0283" w:rsidRPr="00FD6D6C">
        <w:t xml:space="preserve"> </w:t>
      </w:r>
      <w:r w:rsidR="00CB0283" w:rsidRPr="00FD6D6C">
        <w:rPr>
          <w:i/>
        </w:rPr>
        <w:t>A</w:t>
      </w:r>
      <w:r w:rsidR="00CB0283" w:rsidRPr="00FD6D6C">
        <w:rPr>
          <w:vertAlign w:val="subscript"/>
        </w:rPr>
        <w:t>2</w:t>
      </w:r>
      <w:r w:rsidR="00CB0283" w:rsidRPr="00FD6D6C">
        <w:t xml:space="preserve"> and </w:t>
      </w:r>
      <w:r w:rsidR="00CB0283" w:rsidRPr="00FD6D6C">
        <w:rPr>
          <w:i/>
        </w:rPr>
        <w:t>f</w:t>
      </w:r>
      <w:r w:rsidR="00CB0283" w:rsidRPr="00FD6D6C">
        <w:rPr>
          <w:vertAlign w:val="subscript"/>
        </w:rPr>
        <w:t>1</w:t>
      </w:r>
      <w:r w:rsidR="00CB0283">
        <w:t>,</w:t>
      </w:r>
      <w:r w:rsidR="00CB0283" w:rsidRPr="00FD6D6C">
        <w:t xml:space="preserve"> </w:t>
      </w:r>
      <w:r w:rsidR="00CB0283" w:rsidRPr="00FD6D6C">
        <w:rPr>
          <w:i/>
        </w:rPr>
        <w:t>f</w:t>
      </w:r>
      <w:r w:rsidR="00CB0283" w:rsidRPr="00FD6D6C">
        <w:rPr>
          <w:vertAlign w:val="subscript"/>
        </w:rPr>
        <w:t>2</w:t>
      </w:r>
      <w:r w:rsidR="00CB0283" w:rsidRPr="00FD6D6C">
        <w:t xml:space="preserve"> </w:t>
      </w:r>
      <w:r w:rsidR="00B8732A">
        <w:t xml:space="preserve">in the corresponding magnitude plot in half Nyquist interval [0, </w:t>
      </w:r>
      <w:r w:rsidR="00B8732A" w:rsidRPr="00C8398F">
        <w:rPr>
          <w:i/>
          <w:iCs/>
        </w:rPr>
        <w:t>f</w:t>
      </w:r>
      <w:r w:rsidR="00B8732A" w:rsidRPr="00C8398F">
        <w:rPr>
          <w:i/>
          <w:iCs/>
          <w:vertAlign w:val="subscript"/>
        </w:rPr>
        <w:t>s</w:t>
      </w:r>
      <w:r w:rsidR="00B8732A">
        <w:t>/2].</w:t>
      </w:r>
      <w:r w:rsidR="00B8732A" w:rsidRPr="00FD6D6C">
        <w:t xml:space="preserve"> </w:t>
      </w:r>
      <w:r w:rsidR="00B8732A">
        <w:rPr>
          <w:rFonts w:eastAsiaTheme="minorEastAsia"/>
        </w:rPr>
        <w:t>F</w:t>
      </w:r>
      <w:r w:rsidR="00B8732A" w:rsidRPr="00D30910">
        <w:rPr>
          <w:rFonts w:eastAsiaTheme="minorEastAsia"/>
        </w:rPr>
        <w:t xml:space="preserve">ill </w:t>
      </w:r>
      <w:r w:rsidR="00B8732A">
        <w:rPr>
          <w:rFonts w:eastAsiaTheme="minorEastAsia"/>
        </w:rPr>
        <w:t>results in Table 2</w:t>
      </w:r>
      <w:r w:rsidR="00B8732A">
        <w:rPr>
          <w:rFonts w:eastAsiaTheme="minorEastAsia" w:hint="eastAsia"/>
        </w:rPr>
        <w:t>.</w:t>
      </w:r>
    </w:p>
    <w:p w14:paraId="56FB637D" w14:textId="386EE263" w:rsidR="00B8732A" w:rsidRPr="00B8732A" w:rsidRDefault="00B8732A" w:rsidP="00B8732A">
      <w:pPr>
        <w:pStyle w:val="a7"/>
        <w:snapToGrid/>
        <w:spacing w:line="240" w:lineRule="auto"/>
        <w:ind w:firstLineChars="0" w:firstLine="0"/>
        <w:jc w:val="center"/>
        <w:rPr>
          <w:rFonts w:eastAsiaTheme="minorEastAsia"/>
        </w:rPr>
      </w:pPr>
      <w:r>
        <w:rPr>
          <w:rFonts w:eastAsiaTheme="minorEastAsia"/>
        </w:rPr>
        <w:t>Table 2</w:t>
      </w:r>
    </w:p>
    <w:tbl>
      <w:tblPr>
        <w:tblStyle w:val="a9"/>
        <w:tblW w:w="8501" w:type="dxa"/>
        <w:jc w:val="center"/>
        <w:tblLook w:val="04A0" w:firstRow="1" w:lastRow="0" w:firstColumn="1" w:lastColumn="0" w:noHBand="0" w:noVBand="1"/>
      </w:tblPr>
      <w:tblGrid>
        <w:gridCol w:w="1119"/>
        <w:gridCol w:w="1476"/>
        <w:gridCol w:w="1476"/>
        <w:gridCol w:w="1477"/>
        <w:gridCol w:w="1476"/>
        <w:gridCol w:w="1477"/>
      </w:tblGrid>
      <w:tr w:rsidR="00B8732A" w14:paraId="596EC59E" w14:textId="77777777" w:rsidTr="00101421">
        <w:trPr>
          <w:jc w:val="center"/>
        </w:trPr>
        <w:tc>
          <w:tcPr>
            <w:tcW w:w="1119" w:type="dxa"/>
          </w:tcPr>
          <w:p w14:paraId="052491A6" w14:textId="77777777" w:rsidR="00B8732A" w:rsidRPr="00D30910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  <w:i/>
                <w:iCs/>
              </w:rPr>
            </w:pPr>
            <w:r w:rsidRPr="00D30910">
              <w:rPr>
                <w:rFonts w:eastAsiaTheme="minorEastAsia" w:hint="eastAsia"/>
                <w:i/>
                <w:iCs/>
              </w:rPr>
              <w:t>L</w:t>
            </w:r>
          </w:p>
        </w:tc>
        <w:tc>
          <w:tcPr>
            <w:tcW w:w="1476" w:type="dxa"/>
          </w:tcPr>
          <w:p w14:paraId="66F43B9C" w14:textId="77777777" w:rsidR="00B8732A" w:rsidRPr="00C8398F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C8398F">
              <w:rPr>
                <w:rFonts w:eastAsiaTheme="minorEastAsia"/>
              </w:rPr>
              <w:t>factor</w:t>
            </w:r>
          </w:p>
        </w:tc>
        <w:tc>
          <w:tcPr>
            <w:tcW w:w="1476" w:type="dxa"/>
          </w:tcPr>
          <w:p w14:paraId="429FB340" w14:textId="77777777" w:rsidR="00B8732A" w:rsidRPr="00D30910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D30910">
              <w:rPr>
                <w:rFonts w:eastAsiaTheme="minorEastAsia" w:hint="eastAsia"/>
                <w:i/>
                <w:iCs/>
              </w:rPr>
              <w:t>A</w:t>
            </w:r>
            <w:r>
              <w:rPr>
                <w:rFonts w:eastAsiaTheme="minorEastAsia" w:hint="eastAsia"/>
                <w:vertAlign w:val="subscript"/>
              </w:rPr>
              <w:t>1</w:t>
            </w:r>
          </w:p>
        </w:tc>
        <w:tc>
          <w:tcPr>
            <w:tcW w:w="1477" w:type="dxa"/>
          </w:tcPr>
          <w:p w14:paraId="03AC8774" w14:textId="77777777" w:rsidR="00B8732A" w:rsidRPr="00D30910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D30910">
              <w:rPr>
                <w:rFonts w:eastAsiaTheme="minorEastAsia" w:hint="eastAsia"/>
                <w:i/>
                <w:iCs/>
              </w:rPr>
              <w:t>A</w:t>
            </w:r>
            <w:r>
              <w:rPr>
                <w:rFonts w:eastAsiaTheme="minorEastAsia" w:hint="eastAsia"/>
                <w:vertAlign w:val="subscript"/>
              </w:rPr>
              <w:t>2</w:t>
            </w:r>
          </w:p>
        </w:tc>
        <w:tc>
          <w:tcPr>
            <w:tcW w:w="1476" w:type="dxa"/>
          </w:tcPr>
          <w:p w14:paraId="0CD52185" w14:textId="77777777" w:rsidR="00B8732A" w:rsidRPr="00D30910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i/>
                <w:iCs/>
              </w:rPr>
              <w:t>f</w:t>
            </w:r>
            <w:r>
              <w:rPr>
                <w:rFonts w:eastAsiaTheme="minorEastAsia" w:hint="eastAsia"/>
                <w:vertAlign w:val="subscript"/>
              </w:rPr>
              <w:t>1</w:t>
            </w:r>
          </w:p>
        </w:tc>
        <w:tc>
          <w:tcPr>
            <w:tcW w:w="1477" w:type="dxa"/>
          </w:tcPr>
          <w:p w14:paraId="67739D84" w14:textId="77777777" w:rsidR="00B8732A" w:rsidRPr="00D30910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i/>
                <w:iCs/>
              </w:rPr>
              <w:t>f</w:t>
            </w:r>
            <w:r w:rsidRPr="00D30910">
              <w:rPr>
                <w:rFonts w:eastAsiaTheme="minorEastAsia" w:hint="eastAsia"/>
                <w:vertAlign w:val="subscript"/>
              </w:rPr>
              <w:t>2</w:t>
            </w:r>
          </w:p>
        </w:tc>
      </w:tr>
      <w:tr w:rsidR="00B8732A" w14:paraId="256B116C" w14:textId="77777777" w:rsidTr="00101421">
        <w:trPr>
          <w:jc w:val="center"/>
        </w:trPr>
        <w:tc>
          <w:tcPr>
            <w:tcW w:w="1119" w:type="dxa"/>
          </w:tcPr>
          <w:p w14:paraId="09A0111F" w14:textId="77777777" w:rsidR="00B8732A" w:rsidRPr="00D30910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476" w:type="dxa"/>
          </w:tcPr>
          <w:p w14:paraId="5CBD9A1E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70CE5227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36329988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4E38B785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70E53D3C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</w:tr>
      <w:tr w:rsidR="00B8732A" w14:paraId="063596B6" w14:textId="77777777" w:rsidTr="00101421">
        <w:trPr>
          <w:jc w:val="center"/>
        </w:trPr>
        <w:tc>
          <w:tcPr>
            <w:tcW w:w="1119" w:type="dxa"/>
          </w:tcPr>
          <w:p w14:paraId="178821FF" w14:textId="77777777" w:rsidR="00B8732A" w:rsidRPr="00C8398F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476" w:type="dxa"/>
          </w:tcPr>
          <w:p w14:paraId="5C8CEB3B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25292E19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37DA2BA1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47C8A252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7707EDAA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</w:tr>
      <w:tr w:rsidR="00B8732A" w14:paraId="69D68BD7" w14:textId="77777777" w:rsidTr="00101421">
        <w:trPr>
          <w:jc w:val="center"/>
        </w:trPr>
        <w:tc>
          <w:tcPr>
            <w:tcW w:w="1119" w:type="dxa"/>
          </w:tcPr>
          <w:p w14:paraId="50E372A6" w14:textId="77777777" w:rsidR="00B8732A" w:rsidRPr="00C8398F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C8398F">
              <w:rPr>
                <w:rFonts w:eastAsiaTheme="minorEastAsia" w:hint="eastAsia"/>
              </w:rPr>
              <w:t>1</w:t>
            </w:r>
            <w:r w:rsidRPr="00C8398F">
              <w:rPr>
                <w:rFonts w:eastAsiaTheme="minorEastAsia"/>
              </w:rPr>
              <w:t>000</w:t>
            </w:r>
          </w:p>
        </w:tc>
        <w:tc>
          <w:tcPr>
            <w:tcW w:w="1476" w:type="dxa"/>
          </w:tcPr>
          <w:p w14:paraId="40B21C6D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0BF95E70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78A8A42F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6" w:type="dxa"/>
          </w:tcPr>
          <w:p w14:paraId="78AF936F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  <w:tc>
          <w:tcPr>
            <w:tcW w:w="1477" w:type="dxa"/>
          </w:tcPr>
          <w:p w14:paraId="02B80CFA" w14:textId="77777777" w:rsidR="00B8732A" w:rsidRDefault="00B8732A" w:rsidP="00101421">
            <w:pPr>
              <w:pStyle w:val="a7"/>
              <w:snapToGrid/>
              <w:spacing w:line="240" w:lineRule="auto"/>
              <w:ind w:firstLineChars="0" w:firstLine="0"/>
              <w:jc w:val="center"/>
            </w:pPr>
          </w:p>
        </w:tc>
      </w:tr>
    </w:tbl>
    <w:p w14:paraId="66BF99B6" w14:textId="77777777" w:rsidR="00B8732A" w:rsidRPr="00FD6D6C" w:rsidRDefault="00B8732A" w:rsidP="00B8732A">
      <w:pPr>
        <w:pStyle w:val="a7"/>
        <w:snapToGrid/>
        <w:spacing w:line="240" w:lineRule="auto"/>
        <w:ind w:left="420" w:firstLineChars="0" w:firstLine="0"/>
        <w:jc w:val="center"/>
      </w:pPr>
    </w:p>
    <w:p w14:paraId="0D845884" w14:textId="0FDF1712" w:rsidR="00FB1294" w:rsidRDefault="00FB1294" w:rsidP="00533966">
      <w:pPr>
        <w:rPr>
          <w:rFonts w:ascii="Times New Roman" w:hAnsi="Times New Roman" w:cs="Times New Roman"/>
          <w:b/>
          <w:bCs/>
        </w:rPr>
      </w:pPr>
      <w:r w:rsidRPr="00FB1294">
        <w:rPr>
          <w:rFonts w:ascii="Times New Roman" w:hAnsi="Times New Roman" w:cs="Times New Roman"/>
          <w:b/>
          <w:bCs/>
        </w:rPr>
        <w:t>Hamming window</w:t>
      </w:r>
      <w:r w:rsidR="00B8732A">
        <w:rPr>
          <w:rFonts w:ascii="Times New Roman" w:hAnsi="Times New Roman" w:cs="Times New Roman"/>
          <w:b/>
          <w:bCs/>
        </w:rPr>
        <w:t xml:space="preserve"> function</w:t>
      </w:r>
      <w:r>
        <w:rPr>
          <w:rFonts w:ascii="Times New Roman" w:hAnsi="Times New Roman" w:cs="Times New Roman" w:hint="eastAsia"/>
          <w:b/>
          <w:bCs/>
        </w:rPr>
        <w:t xml:space="preserve">: </w:t>
      </w:r>
    </w:p>
    <w:p w14:paraId="1E611B8F" w14:textId="70583A6D" w:rsidR="00533966" w:rsidRDefault="00D46BFF" w:rsidP="00533966">
      <w:pPr>
        <w:rPr>
          <w:rFonts w:ascii="Times New Roman" w:hAnsi="Times New Roman" w:cs="Times New Roman"/>
        </w:rPr>
      </w:pPr>
      <w:r w:rsidRPr="00FB1294">
        <w:rPr>
          <w:rFonts w:ascii="Times New Roman" w:hAnsi="Times New Roman" w:cs="Times New Roman"/>
          <w:position w:val="-24"/>
        </w:rPr>
        <w:object w:dxaOrig="4180" w:dyaOrig="620" w14:anchorId="78B73F00">
          <v:shape id="_x0000_i1034" type="#_x0000_t75" style="width:208.95pt;height:30.95pt" o:ole="">
            <v:imagedata r:id="rId21" o:title=""/>
          </v:shape>
          <o:OLEObject Type="Embed" ProgID="Equation.DSMT4" ShapeID="_x0000_i1034" DrawAspect="Content" ObjectID="_1771961109" r:id="rId22"/>
        </w:object>
      </w:r>
      <w:r w:rsidR="00B8732A">
        <w:rPr>
          <w:rFonts w:ascii="Times New Roman" w:hAnsi="Times New Roman" w:cs="Times New Roman"/>
        </w:rPr>
        <w:t xml:space="preserve">, where </w:t>
      </w:r>
      <w:r w:rsidR="00B8732A" w:rsidRPr="00FB1294">
        <w:rPr>
          <w:rFonts w:ascii="Times New Roman" w:hAnsi="Times New Roman" w:cs="Times New Roman" w:hint="eastAsia"/>
          <w:i/>
          <w:iCs/>
        </w:rPr>
        <w:t>a</w:t>
      </w:r>
      <w:r w:rsidR="00B8732A" w:rsidRPr="00FB1294">
        <w:rPr>
          <w:rFonts w:ascii="Times New Roman" w:hAnsi="Times New Roman" w:cs="Times New Roman" w:hint="eastAsia"/>
          <w:vertAlign w:val="subscript"/>
        </w:rPr>
        <w:t>0</w:t>
      </w:r>
      <w:r w:rsidR="00B8732A">
        <w:rPr>
          <w:rFonts w:ascii="Times New Roman" w:hAnsi="Times New Roman" w:cs="Times New Roman" w:hint="eastAsia"/>
          <w:vertAlign w:val="subscript"/>
        </w:rPr>
        <w:t xml:space="preserve"> </w:t>
      </w:r>
      <w:r w:rsidR="00B8732A">
        <w:rPr>
          <w:rFonts w:ascii="Times New Roman" w:hAnsi="Times New Roman" w:cs="Times New Roman" w:hint="eastAsia"/>
        </w:rPr>
        <w:t>=0.53836</w:t>
      </w:r>
      <w:r w:rsidR="00B8732A">
        <w:rPr>
          <w:rFonts w:ascii="Times New Roman" w:hAnsi="Times New Roman" w:cs="Times New Roman"/>
        </w:rPr>
        <w:t>.</w:t>
      </w:r>
    </w:p>
    <w:p w14:paraId="55273972" w14:textId="6ECB9FDB" w:rsidR="004C16C7" w:rsidRDefault="004C16C7" w:rsidP="004C16C7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hint="eastAsia"/>
        </w:rPr>
        <w:lastRenderedPageBreak/>
        <w:t>DFT and FFT</w:t>
      </w:r>
    </w:p>
    <w:p w14:paraId="7FD79BC6" w14:textId="5D523DEA" w:rsidR="004B2A7B" w:rsidRDefault="00360057" w:rsidP="004C16C7">
      <w:pPr>
        <w:pStyle w:val="a7"/>
        <w:ind w:left="357" w:firstLineChars="0" w:firstLine="0"/>
      </w:pPr>
      <w:r>
        <w:t>A</w:t>
      </w:r>
      <w:r w:rsidR="0066526F">
        <w:t>n</w:t>
      </w:r>
      <w:r>
        <w:t xml:space="preserve"> </w:t>
      </w:r>
      <w:r w:rsidR="0066526F" w:rsidRPr="0066526F">
        <w:rPr>
          <w:i/>
          <w:iCs/>
        </w:rPr>
        <w:t>L</w:t>
      </w:r>
      <w:r>
        <w:t>-point signal</w:t>
      </w:r>
      <w:r w:rsidR="0066526F">
        <w:t xml:space="preserve">, </w:t>
      </w:r>
      <w:r w:rsidR="0066526F" w:rsidRPr="0066526F">
        <w:rPr>
          <w:i/>
          <w:iCs/>
        </w:rPr>
        <w:t>L</w:t>
      </w:r>
      <w:r w:rsidR="0066526F">
        <w:t xml:space="preserve"> = 10,</w:t>
      </w:r>
      <w:r>
        <w:t xml:space="preserve"> </w:t>
      </w:r>
      <w:r w:rsidR="004C16C7" w:rsidRPr="00360057">
        <w:rPr>
          <w:i/>
          <w:iCs/>
        </w:rPr>
        <w:t>y</w:t>
      </w:r>
      <w:r w:rsidR="004C16C7" w:rsidRPr="00FD6D6C">
        <w:t>[</w:t>
      </w:r>
      <w:r w:rsidR="004C16C7" w:rsidRPr="00360057">
        <w:rPr>
          <w:i/>
          <w:iCs/>
        </w:rPr>
        <w:t>n</w:t>
      </w:r>
      <w:r w:rsidR="004C16C7" w:rsidRPr="00FD6D6C">
        <w:t>]</w:t>
      </w:r>
      <w:r>
        <w:t xml:space="preserve"> = </w:t>
      </w:r>
      <w:r w:rsidRPr="00360057">
        <w:rPr>
          <w:rFonts w:hint="eastAsia"/>
        </w:rPr>
        <w:t>[</w:t>
      </w:r>
      <w:r w:rsidRPr="00360057">
        <w:t>-1, 2, 3, 0, -2, 1, 4, -3</w:t>
      </w:r>
      <w:r>
        <w:t>, 0, -2</w:t>
      </w:r>
      <w:r w:rsidRPr="00360057">
        <w:t xml:space="preserve">], </w:t>
      </w:r>
      <w:r w:rsidRPr="00360057">
        <w:rPr>
          <w:i/>
          <w:iCs/>
        </w:rPr>
        <w:t>n</w:t>
      </w:r>
      <w:r w:rsidRPr="00360057">
        <w:t xml:space="preserve"> = </w:t>
      </w:r>
      <w:r>
        <w:t>0 to 9</w:t>
      </w:r>
      <w:r w:rsidR="004B2A7B">
        <w:t>.</w:t>
      </w:r>
    </w:p>
    <w:p w14:paraId="750E0C97" w14:textId="35BD4987" w:rsidR="004B2A7B" w:rsidRDefault="004B2A7B" w:rsidP="004B2A7B">
      <w:pPr>
        <w:pStyle w:val="a7"/>
        <w:numPr>
          <w:ilvl w:val="1"/>
          <w:numId w:val="2"/>
        </w:numPr>
        <w:ind w:firstLineChars="0"/>
      </w:pPr>
      <w:r>
        <w:t xml:space="preserve">Plot </w:t>
      </w:r>
      <w:r w:rsidRPr="004B2A7B">
        <w:rPr>
          <w:i/>
          <w:iCs/>
        </w:rPr>
        <w:t>y</w:t>
      </w:r>
      <w:r>
        <w:t>[</w:t>
      </w:r>
      <w:r w:rsidRPr="004B2A7B">
        <w:rPr>
          <w:i/>
          <w:iCs/>
        </w:rPr>
        <w:t>n</w:t>
      </w:r>
      <w:r>
        <w:t>]</w:t>
      </w:r>
    </w:p>
    <w:p w14:paraId="035B017D" w14:textId="417F30D2" w:rsidR="004B2A7B" w:rsidRDefault="004B2A7B" w:rsidP="004B2A7B">
      <w:pPr>
        <w:pStyle w:val="a7"/>
        <w:numPr>
          <w:ilvl w:val="1"/>
          <w:numId w:val="2"/>
        </w:numPr>
        <w:ind w:firstLineChars="0"/>
      </w:pPr>
      <w:r>
        <w:t>C</w:t>
      </w:r>
      <w:r w:rsidR="00360057">
        <w:t>alculate</w:t>
      </w:r>
      <w:r>
        <w:t xml:space="preserve"> and show</w:t>
      </w:r>
      <w:r w:rsidR="00360057">
        <w:t xml:space="preserve"> </w:t>
      </w:r>
      <w:r>
        <w:t>the modulus and phase of DTFT Y(</w:t>
      </w:r>
      <w:proofErr w:type="spellStart"/>
      <w:r w:rsidRPr="004B2A7B">
        <w:rPr>
          <w:i/>
          <w:iCs/>
        </w:rPr>
        <w:t>e</w:t>
      </w:r>
      <w:r w:rsidRPr="004B2A7B">
        <w:rPr>
          <w:vertAlign w:val="superscript"/>
        </w:rPr>
        <w:t>j</w:t>
      </w:r>
      <w:r w:rsidRPr="004B2A7B">
        <w:rPr>
          <w:i/>
          <w:iCs/>
          <w:vertAlign w:val="superscript"/>
        </w:rPr>
        <w:t>ω</w:t>
      </w:r>
      <w:proofErr w:type="spellEnd"/>
      <w:r>
        <w:t xml:space="preserve">) in Nyquist interval [-π, </w:t>
      </w:r>
      <w:r>
        <w:t>π</w:t>
      </w:r>
      <w:r>
        <w:t>].</w:t>
      </w:r>
    </w:p>
    <w:p w14:paraId="5809ACB8" w14:textId="2FB62F64" w:rsidR="004C16C7" w:rsidRDefault="004B2A7B" w:rsidP="004B2A7B">
      <w:pPr>
        <w:pStyle w:val="a7"/>
        <w:numPr>
          <w:ilvl w:val="1"/>
          <w:numId w:val="2"/>
        </w:numPr>
        <w:ind w:firstLineChars="0"/>
      </w:pPr>
      <w:r>
        <w:t xml:space="preserve">Calculate </w:t>
      </w:r>
      <w:r w:rsidR="0066526F" w:rsidRPr="0066526F">
        <w:rPr>
          <w:i/>
          <w:iCs/>
        </w:rPr>
        <w:t>N</w:t>
      </w:r>
      <w:r w:rsidR="00360057">
        <w:t>-point</w:t>
      </w:r>
      <w:r>
        <w:t xml:space="preserve"> DFT</w:t>
      </w:r>
      <w:r w:rsidR="00360057">
        <w:t xml:space="preserve"> Y</w:t>
      </w:r>
      <w:r>
        <w:t>(</w:t>
      </w:r>
      <w:proofErr w:type="spellStart"/>
      <w:r>
        <w:t>j</w:t>
      </w:r>
      <w:r w:rsidRPr="004B2A7B">
        <w:rPr>
          <w:i/>
          <w:iCs/>
        </w:rPr>
        <w:t>ω</w:t>
      </w:r>
      <w:r w:rsidRPr="004B2A7B">
        <w:rPr>
          <w:i/>
          <w:iCs/>
          <w:vertAlign w:val="subscript"/>
        </w:rPr>
        <w:t>k</w:t>
      </w:r>
      <w:proofErr w:type="spellEnd"/>
      <w:r>
        <w:t>)</w:t>
      </w:r>
      <w:r w:rsidR="0066526F">
        <w:t xml:space="preserve">, </w:t>
      </w:r>
      <w:r w:rsidR="0066526F" w:rsidRPr="0066526F">
        <w:rPr>
          <w:i/>
          <w:iCs/>
        </w:rPr>
        <w:t>N</w:t>
      </w:r>
      <w:r w:rsidR="0066526F">
        <w:t xml:space="preserve"> = 10,</w:t>
      </w:r>
      <w:r w:rsidR="004C16C7" w:rsidRPr="00FD6D6C">
        <w:t xml:space="preserve"> </w:t>
      </w:r>
      <w:r>
        <w:t>and compare with DTFT in (b).</w:t>
      </w:r>
    </w:p>
    <w:p w14:paraId="42D3BD75" w14:textId="3C136426" w:rsidR="004B2A7B" w:rsidRDefault="004B2A7B" w:rsidP="004B2A7B">
      <w:pPr>
        <w:pStyle w:val="a7"/>
        <w:numPr>
          <w:ilvl w:val="1"/>
          <w:numId w:val="2"/>
        </w:numPr>
        <w:ind w:firstLineChars="0"/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alculate inverse DFT of </w:t>
      </w:r>
      <w:r>
        <w:t>Y(</w:t>
      </w:r>
      <w:proofErr w:type="spellStart"/>
      <w:r>
        <w:t>j</w:t>
      </w:r>
      <w:r w:rsidRPr="004B2A7B">
        <w:rPr>
          <w:i/>
          <w:iCs/>
        </w:rPr>
        <w:t>ω</w:t>
      </w:r>
      <w:r w:rsidRPr="004B2A7B">
        <w:rPr>
          <w:i/>
          <w:iCs/>
          <w:vertAlign w:val="subscript"/>
        </w:rPr>
        <w:t>k</w:t>
      </w:r>
      <w:proofErr w:type="spellEnd"/>
      <w:r>
        <w:t>)</w:t>
      </w:r>
      <w:r>
        <w:t xml:space="preserve"> and compare with </w:t>
      </w:r>
      <w:r w:rsidRPr="004B2A7B">
        <w:rPr>
          <w:i/>
          <w:iCs/>
        </w:rPr>
        <w:t>y</w:t>
      </w:r>
      <w:r>
        <w:t>[</w:t>
      </w:r>
      <w:r w:rsidRPr="004B2A7B">
        <w:rPr>
          <w:i/>
          <w:iCs/>
        </w:rPr>
        <w:t>n</w:t>
      </w:r>
      <w:r>
        <w:t>]</w:t>
      </w:r>
      <w:r>
        <w:t>.</w:t>
      </w:r>
    </w:p>
    <w:p w14:paraId="5FBA3041" w14:textId="063152E2" w:rsidR="004B2A7B" w:rsidRPr="0066526F" w:rsidRDefault="0066526F" w:rsidP="004B2A7B">
      <w:pPr>
        <w:pStyle w:val="a7"/>
        <w:numPr>
          <w:ilvl w:val="1"/>
          <w:numId w:val="2"/>
        </w:numPr>
        <w:ind w:firstLineChars="0"/>
      </w:pPr>
      <w:r>
        <w:rPr>
          <w:rFonts w:eastAsiaTheme="minorEastAsia"/>
        </w:rPr>
        <w:t xml:space="preserve">Zero-padding </w:t>
      </w:r>
      <w:r w:rsidRPr="004B2A7B">
        <w:rPr>
          <w:i/>
          <w:iCs/>
        </w:rPr>
        <w:t>y</w:t>
      </w:r>
      <w:r>
        <w:t>[</w:t>
      </w:r>
      <w:r w:rsidRPr="004B2A7B">
        <w:rPr>
          <w:i/>
          <w:iCs/>
        </w:rPr>
        <w:t>n</w:t>
      </w:r>
      <w:r>
        <w:t>]</w:t>
      </w:r>
      <w:r>
        <w:t xml:space="preserve"> to </w:t>
      </w:r>
      <w:r w:rsidRPr="0066526F">
        <w:rPr>
          <w:i/>
          <w:iCs/>
        </w:rPr>
        <w:t>L</w:t>
      </w:r>
      <w:r>
        <w:t xml:space="preserve"> = 16 and </w:t>
      </w:r>
      <w:r>
        <w:rPr>
          <w:rFonts w:eastAsiaTheme="minorEastAsia"/>
        </w:rPr>
        <w:t>c</w:t>
      </w:r>
      <w:r w:rsidR="004B2A7B">
        <w:rPr>
          <w:rFonts w:eastAsiaTheme="minorEastAsia"/>
        </w:rPr>
        <w:t xml:space="preserve">alculate </w:t>
      </w:r>
      <w:r>
        <w:rPr>
          <w:rFonts w:eastAsiaTheme="minorEastAsia"/>
        </w:rPr>
        <w:t xml:space="preserve">16-point </w:t>
      </w:r>
      <w:r w:rsidR="004B2A7B">
        <w:rPr>
          <w:rFonts w:eastAsiaTheme="minorEastAsia"/>
        </w:rPr>
        <w:t xml:space="preserve">DFT of </w:t>
      </w:r>
      <w:r w:rsidR="004B2A7B" w:rsidRPr="004B2A7B">
        <w:rPr>
          <w:rFonts w:eastAsiaTheme="minorEastAsia"/>
          <w:i/>
          <w:iCs/>
        </w:rPr>
        <w:t>y</w:t>
      </w:r>
      <w:r w:rsidR="004B2A7B">
        <w:rPr>
          <w:rFonts w:eastAsiaTheme="minorEastAsia"/>
        </w:rPr>
        <w:t>[</w:t>
      </w:r>
      <w:r w:rsidR="004B2A7B" w:rsidRPr="004B2A7B">
        <w:rPr>
          <w:rFonts w:eastAsiaTheme="minorEastAsia"/>
          <w:i/>
          <w:iCs/>
        </w:rPr>
        <w:t>n</w:t>
      </w:r>
      <w:r w:rsidR="004B2A7B">
        <w:rPr>
          <w:rFonts w:eastAsiaTheme="minorEastAsia"/>
        </w:rPr>
        <w:t>]</w:t>
      </w:r>
      <w:r>
        <w:rPr>
          <w:rFonts w:eastAsiaTheme="minorEastAsia"/>
        </w:rPr>
        <w:t xml:space="preserve"> using FFT, and verify the results by comparing with DTFT in (b).</w:t>
      </w:r>
    </w:p>
    <w:p w14:paraId="5F30BE32" w14:textId="05F1FBF8" w:rsidR="0066526F" w:rsidRPr="00FD6D6C" w:rsidRDefault="0066526F" w:rsidP="004B2A7B">
      <w:pPr>
        <w:pStyle w:val="a7"/>
        <w:numPr>
          <w:ilvl w:val="1"/>
          <w:numId w:val="2"/>
        </w:numPr>
        <w:ind w:firstLineChars="0"/>
      </w:pPr>
      <w:r w:rsidRPr="00FD6D6C">
        <w:t xml:space="preserve">In order to investigate the computational time of DFT and </w:t>
      </w:r>
      <w:r w:rsidR="002314E0" w:rsidRPr="002314E0">
        <w:t>FFT</w:t>
      </w:r>
      <w:r w:rsidRPr="00FD6D6C">
        <w:t xml:space="preserve"> with respect to </w:t>
      </w:r>
      <w:r w:rsidR="002314E0" w:rsidRPr="002314E0">
        <w:rPr>
          <w:i/>
          <w:iCs/>
        </w:rPr>
        <w:t>L</w:t>
      </w:r>
      <w:r>
        <w:t xml:space="preserve"> of </w:t>
      </w:r>
      <w:r w:rsidRPr="004B2A7B">
        <w:rPr>
          <w:i/>
          <w:iCs/>
        </w:rPr>
        <w:t>y</w:t>
      </w:r>
      <w:r>
        <w:t>[</w:t>
      </w:r>
      <w:r w:rsidRPr="004B2A7B">
        <w:rPr>
          <w:i/>
          <w:iCs/>
        </w:rPr>
        <w:t>n</w:t>
      </w:r>
      <w:r>
        <w:t>]</w:t>
      </w:r>
      <w:r w:rsidR="002314E0">
        <w:t xml:space="preserve">, (zero-padding </w:t>
      </w:r>
      <w:r w:rsidR="002314E0" w:rsidRPr="002314E0">
        <w:rPr>
          <w:i/>
          <w:iCs/>
        </w:rPr>
        <w:t>y</w:t>
      </w:r>
      <w:r w:rsidR="002314E0" w:rsidRPr="002314E0">
        <w:t>)</w:t>
      </w:r>
      <w:r w:rsidR="002314E0">
        <w:t>, and</w:t>
      </w:r>
      <w:r w:rsidRPr="00FD6D6C">
        <w:t xml:space="preserve"> evaluate the computational time with </w:t>
      </w:r>
      <w:r w:rsidR="002314E0">
        <w:rPr>
          <w:i/>
        </w:rPr>
        <w:t>L</w:t>
      </w:r>
      <w:r w:rsidRPr="00FD6D6C">
        <w:t xml:space="preserve"> = [1000</w:t>
      </w:r>
      <w:r w:rsidR="002314E0">
        <w:t>:10</w:t>
      </w:r>
      <w:r w:rsidRPr="00FD6D6C">
        <w:t>00</w:t>
      </w:r>
      <w:r w:rsidR="002314E0">
        <w:t>:10000</w:t>
      </w:r>
      <w:r w:rsidRPr="00FD6D6C">
        <w:t xml:space="preserve">]. Show the curve of computational time with respect to </w:t>
      </w:r>
      <w:r w:rsidR="002314E0">
        <w:rPr>
          <w:i/>
        </w:rPr>
        <w:t>L</w:t>
      </w:r>
      <w:r w:rsidRPr="00FD6D6C">
        <w:t>.</w:t>
      </w:r>
    </w:p>
    <w:p w14:paraId="6028CDA3" w14:textId="77777777" w:rsidR="004C16C7" w:rsidRPr="004C16C7" w:rsidRDefault="004C16C7" w:rsidP="004C16C7"/>
    <w:sectPr w:rsidR="004C16C7" w:rsidRPr="004C1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0EB6" w14:textId="77777777" w:rsidR="00797910" w:rsidRDefault="00797910" w:rsidP="00DE4ED5">
      <w:r>
        <w:separator/>
      </w:r>
    </w:p>
  </w:endnote>
  <w:endnote w:type="continuationSeparator" w:id="0">
    <w:p w14:paraId="7E21BA27" w14:textId="77777777" w:rsidR="00797910" w:rsidRDefault="00797910" w:rsidP="00DE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2D71" w14:textId="77777777" w:rsidR="00797910" w:rsidRDefault="00797910" w:rsidP="00DE4ED5">
      <w:r>
        <w:separator/>
      </w:r>
    </w:p>
  </w:footnote>
  <w:footnote w:type="continuationSeparator" w:id="0">
    <w:p w14:paraId="44A79C29" w14:textId="77777777" w:rsidR="00797910" w:rsidRDefault="00797910" w:rsidP="00DE4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F6F"/>
    <w:multiLevelType w:val="multilevel"/>
    <w:tmpl w:val="ED580B8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82" w:hanging="44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BE6AAE"/>
    <w:multiLevelType w:val="hybridMultilevel"/>
    <w:tmpl w:val="D49A98BA"/>
    <w:lvl w:ilvl="0" w:tplc="04090019">
      <w:start w:val="1"/>
      <w:numFmt w:val="lowerLetter"/>
      <w:lvlText w:val="%1)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>
      <w:start w:val="1"/>
      <w:numFmt w:val="lowerRoman"/>
      <w:lvlText w:val="%3."/>
      <w:lvlJc w:val="right"/>
      <w:pPr>
        <w:ind w:left="1617" w:hanging="420"/>
      </w:pPr>
    </w:lvl>
    <w:lvl w:ilvl="3" w:tplc="0409000F">
      <w:start w:val="1"/>
      <w:numFmt w:val="decimal"/>
      <w:lvlText w:val="%4."/>
      <w:lvlJc w:val="left"/>
      <w:pPr>
        <w:ind w:left="2037" w:hanging="420"/>
      </w:pPr>
    </w:lvl>
    <w:lvl w:ilvl="4" w:tplc="04090019">
      <w:start w:val="1"/>
      <w:numFmt w:val="lowerLetter"/>
      <w:lvlText w:val="%5)"/>
      <w:lvlJc w:val="left"/>
      <w:pPr>
        <w:ind w:left="2457" w:hanging="420"/>
      </w:pPr>
    </w:lvl>
    <w:lvl w:ilvl="5" w:tplc="0409001B">
      <w:start w:val="1"/>
      <w:numFmt w:val="lowerRoman"/>
      <w:lvlText w:val="%6."/>
      <w:lvlJc w:val="right"/>
      <w:pPr>
        <w:ind w:left="2877" w:hanging="420"/>
      </w:pPr>
    </w:lvl>
    <w:lvl w:ilvl="6" w:tplc="0409000F">
      <w:start w:val="1"/>
      <w:numFmt w:val="decimal"/>
      <w:lvlText w:val="%7."/>
      <w:lvlJc w:val="left"/>
      <w:pPr>
        <w:ind w:left="3297" w:hanging="420"/>
      </w:pPr>
    </w:lvl>
    <w:lvl w:ilvl="7" w:tplc="04090019">
      <w:start w:val="1"/>
      <w:numFmt w:val="lowerLetter"/>
      <w:lvlText w:val="%8)"/>
      <w:lvlJc w:val="left"/>
      <w:pPr>
        <w:ind w:left="3717" w:hanging="420"/>
      </w:pPr>
    </w:lvl>
    <w:lvl w:ilvl="8" w:tplc="0409001B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3F723288"/>
    <w:multiLevelType w:val="multilevel"/>
    <w:tmpl w:val="3F723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F02B4"/>
    <w:multiLevelType w:val="hybridMultilevel"/>
    <w:tmpl w:val="A35437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260295"/>
    <w:multiLevelType w:val="multilevel"/>
    <w:tmpl w:val="57260295"/>
    <w:lvl w:ilvl="0">
      <w:start w:val="1"/>
      <w:numFmt w:val="lowerLetter"/>
      <w:lvlText w:val="%1)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82" w:hanging="44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4C7553"/>
    <w:multiLevelType w:val="hybridMultilevel"/>
    <w:tmpl w:val="89121B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028B9"/>
    <w:multiLevelType w:val="multilevel"/>
    <w:tmpl w:val="743028B9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5AB669C"/>
    <w:multiLevelType w:val="multilevel"/>
    <w:tmpl w:val="75AB669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b w:val="0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RiNjdkNmUzYjk1Zjk0ZGVlYTc0YzE0MWU1OWNlMmEifQ=="/>
  </w:docVars>
  <w:rsids>
    <w:rsidRoot w:val="00B0755C"/>
    <w:rsid w:val="00016F79"/>
    <w:rsid w:val="000E1509"/>
    <w:rsid w:val="001A63B4"/>
    <w:rsid w:val="002314E0"/>
    <w:rsid w:val="00274F26"/>
    <w:rsid w:val="002B3809"/>
    <w:rsid w:val="002B7833"/>
    <w:rsid w:val="002E2E8E"/>
    <w:rsid w:val="002F3BF4"/>
    <w:rsid w:val="00313BB9"/>
    <w:rsid w:val="00316836"/>
    <w:rsid w:val="00345CC7"/>
    <w:rsid w:val="003511D7"/>
    <w:rsid w:val="00352758"/>
    <w:rsid w:val="00360057"/>
    <w:rsid w:val="00360951"/>
    <w:rsid w:val="003B04FF"/>
    <w:rsid w:val="003D3060"/>
    <w:rsid w:val="003D4773"/>
    <w:rsid w:val="004B2A7B"/>
    <w:rsid w:val="004C16C7"/>
    <w:rsid w:val="0050197B"/>
    <w:rsid w:val="0051486D"/>
    <w:rsid w:val="00533966"/>
    <w:rsid w:val="00535351"/>
    <w:rsid w:val="005644DB"/>
    <w:rsid w:val="00580613"/>
    <w:rsid w:val="005E02B9"/>
    <w:rsid w:val="005E371A"/>
    <w:rsid w:val="0066526F"/>
    <w:rsid w:val="00684D9B"/>
    <w:rsid w:val="006C63DB"/>
    <w:rsid w:val="00797910"/>
    <w:rsid w:val="007C2308"/>
    <w:rsid w:val="00832BD6"/>
    <w:rsid w:val="00862532"/>
    <w:rsid w:val="00870812"/>
    <w:rsid w:val="008A04E3"/>
    <w:rsid w:val="008A6C09"/>
    <w:rsid w:val="008C3346"/>
    <w:rsid w:val="008C719F"/>
    <w:rsid w:val="008C743C"/>
    <w:rsid w:val="009257B8"/>
    <w:rsid w:val="009623C8"/>
    <w:rsid w:val="009B0559"/>
    <w:rsid w:val="009D65A2"/>
    <w:rsid w:val="009F31A4"/>
    <w:rsid w:val="009F5ADA"/>
    <w:rsid w:val="00A20560"/>
    <w:rsid w:val="00A6113F"/>
    <w:rsid w:val="00A83476"/>
    <w:rsid w:val="00AC6053"/>
    <w:rsid w:val="00AC63EF"/>
    <w:rsid w:val="00AE4699"/>
    <w:rsid w:val="00B0755C"/>
    <w:rsid w:val="00B1220E"/>
    <w:rsid w:val="00B54ECF"/>
    <w:rsid w:val="00B8732A"/>
    <w:rsid w:val="00B92227"/>
    <w:rsid w:val="00B964FB"/>
    <w:rsid w:val="00BA64B1"/>
    <w:rsid w:val="00BB1E55"/>
    <w:rsid w:val="00BB22E2"/>
    <w:rsid w:val="00BC7905"/>
    <w:rsid w:val="00BD20B3"/>
    <w:rsid w:val="00C17D53"/>
    <w:rsid w:val="00C8398F"/>
    <w:rsid w:val="00CA0E48"/>
    <w:rsid w:val="00CA3F79"/>
    <w:rsid w:val="00CB0283"/>
    <w:rsid w:val="00D30910"/>
    <w:rsid w:val="00D46BFF"/>
    <w:rsid w:val="00D50779"/>
    <w:rsid w:val="00D820E7"/>
    <w:rsid w:val="00D93751"/>
    <w:rsid w:val="00D94161"/>
    <w:rsid w:val="00DC6E28"/>
    <w:rsid w:val="00DE4ED5"/>
    <w:rsid w:val="00E03AF2"/>
    <w:rsid w:val="00E362B6"/>
    <w:rsid w:val="00E44212"/>
    <w:rsid w:val="00E857A0"/>
    <w:rsid w:val="00EA5CAB"/>
    <w:rsid w:val="00EB2F24"/>
    <w:rsid w:val="00ED7CE4"/>
    <w:rsid w:val="00EE3821"/>
    <w:rsid w:val="00FB1294"/>
    <w:rsid w:val="0F1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F12CE0"/>
  <w15:docId w15:val="{21ADEB96-55DE-4D79-A16E-80EC1B35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3D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utoSpaceDE w:val="0"/>
      <w:autoSpaceDN w:val="0"/>
      <w:adjustRightInd w:val="0"/>
      <w:snapToGrid w:val="0"/>
      <w:spacing w:before="120" w:after="120" w:line="300" w:lineRule="auto"/>
      <w:outlineLvl w:val="1"/>
    </w:pPr>
    <w:rPr>
      <w:rFonts w:ascii="Times New Roman" w:eastAsia="Times New Roman" w:hAnsi="Times New Roman" w:cstheme="majorBidi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Times New Roman" w:hAnsi="Times New Roman" w:cstheme="majorBidi"/>
      <w:b/>
      <w:bCs/>
      <w:kern w:val="0"/>
      <w:sz w:val="28"/>
      <w:szCs w:val="32"/>
    </w:rPr>
  </w:style>
  <w:style w:type="paragraph" w:styleId="a7">
    <w:name w:val="List Paragraph"/>
    <w:basedOn w:val="a"/>
    <w:link w:val="a8"/>
    <w:uiPriority w:val="99"/>
    <w:qFormat/>
    <w:pPr>
      <w:autoSpaceDE w:val="0"/>
      <w:autoSpaceDN w:val="0"/>
      <w:adjustRightInd w:val="0"/>
      <w:snapToGrid w:val="0"/>
      <w:spacing w:line="300" w:lineRule="auto"/>
      <w:ind w:firstLineChars="200" w:firstLine="420"/>
    </w:pPr>
    <w:rPr>
      <w:rFonts w:ascii="Times New Roman" w:eastAsia="Times New Roman" w:hAnsi="Times New Roman" w:cs="Times New Roman"/>
      <w:kern w:val="0"/>
      <w:szCs w:val="21"/>
    </w:rPr>
  </w:style>
  <w:style w:type="paragraph" w:customStyle="1" w:styleId="MTDisplayEquation">
    <w:name w:val="MTDisplayEquation"/>
    <w:basedOn w:val="a7"/>
    <w:next w:val="a"/>
    <w:link w:val="MTDisplayEquation0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表段落 字符"/>
    <w:basedOn w:val="a0"/>
    <w:link w:val="a7"/>
    <w:uiPriority w:val="99"/>
    <w:rPr>
      <w:rFonts w:ascii="Times New Roman" w:eastAsia="Times New Roman" w:hAnsi="Times New Roman" w:cs="Times New Roman"/>
      <w:kern w:val="0"/>
      <w:szCs w:val="21"/>
    </w:rPr>
  </w:style>
  <w:style w:type="character" w:customStyle="1" w:styleId="MTDisplayEquation0">
    <w:name w:val="MTDisplayEquation 字符"/>
    <w:basedOn w:val="a8"/>
    <w:link w:val="MTDisplayEquation"/>
    <w:rPr>
      <w:rFonts w:ascii="Times New Roman" w:eastAsia="Times New Roman" w:hAnsi="Times New Roman" w:cs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表段落1"/>
    <w:basedOn w:val="a"/>
    <w:pPr>
      <w:autoSpaceDE w:val="0"/>
      <w:autoSpaceDN w:val="0"/>
      <w:adjustRightInd w:val="0"/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MTEquationSection">
    <w:name w:val="MTEquationSection"/>
    <w:basedOn w:val="a0"/>
    <w:rsid w:val="002E2E8E"/>
    <w:rPr>
      <w:rFonts w:ascii="Times New Roman" w:hAnsi="Times New Roman" w:cs="Times New Roman"/>
      <w:vanish/>
      <w:color w:val="FF0000"/>
      <w:sz w:val="36"/>
      <w:szCs w:val="36"/>
    </w:rPr>
  </w:style>
  <w:style w:type="table" w:styleId="a9">
    <w:name w:val="Table Grid"/>
    <w:basedOn w:val="a1"/>
    <w:uiPriority w:val="39"/>
    <w:rsid w:val="00D30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思齐 徐</dc:creator>
  <cp:lastModifiedBy>Zhenyu Huang</cp:lastModifiedBy>
  <cp:revision>26</cp:revision>
  <dcterms:created xsi:type="dcterms:W3CDTF">2024-03-04T08:12:00Z</dcterms:created>
  <dcterms:modified xsi:type="dcterms:W3CDTF">2024-03-14T14:38:00Z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aedddd51cb04542a26a79ecc79d9c2545239cf2cfcc25b731a6481ec53ad4aa7</vt:lpwstr>
  </property>
  <property fmtid="{D5CDD505-2E9C-101B-9397-08002B2CF9AE}" pid="3" name="MTWinEqns">
    <vt:bool>true</vt:bool>
  </property>
  <property fmtid="{D5CDD505-2E9C-101B-9397-08002B2CF9AE}" pid="4" name="KSOProductBuildVer">
    <vt:lpwstr>2052-12.1.0.16399</vt:lpwstr>
  </property>
  <property fmtid="{D5CDD505-2E9C-101B-9397-08002B2CF9AE}" pid="5" name="ICV">
    <vt:lpwstr>D2BF6544FB114324A026D42EA9A693EB_12</vt:lpwstr>
  </property>
  <property fmtid="{D5CDD505-2E9C-101B-9397-08002B2CF9AE}" pid="6" name="MTEquationSection">
    <vt:lpwstr>1</vt:lpwstr>
  </property>
  <property fmtid="{D5CDD505-2E9C-101B-9397-08002B2CF9AE}" pid="7" name="MTEquationNumber2">
    <vt:lpwstr>(#E1)</vt:lpwstr>
  </property>
</Properties>
</file>