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2A767" w14:textId="77777777" w:rsidR="000B3478" w:rsidRDefault="000B3478" w:rsidP="000B3478">
      <w:pPr>
        <w:spacing w:line="360" w:lineRule="auto"/>
        <w:jc w:val="center"/>
        <w:rPr>
          <w:rFonts w:ascii="仿宋_GB2312" w:eastAsia="仿宋_GB2312" w:hAnsi="宋体"/>
          <w:bCs/>
          <w:sz w:val="24"/>
        </w:rPr>
      </w:pPr>
      <w:r>
        <w:rPr>
          <w:rFonts w:ascii="仿宋_GB2312" w:eastAsia="仿宋_GB2312" w:hAnsi="宋体" w:hint="eastAsia"/>
          <w:bCs/>
          <w:sz w:val="24"/>
        </w:rPr>
        <w:t>东南大学校/院级SRTP项目中期检查表</w:t>
      </w:r>
    </w:p>
    <w:p w14:paraId="3FECE918" w14:textId="77777777" w:rsidR="000B3478" w:rsidRDefault="000B3478" w:rsidP="000B3478">
      <w:pPr>
        <w:rPr>
          <w:rFonts w:ascii="仿宋_GB2312" w:eastAsia="仿宋_GB2312"/>
          <w:szCs w:val="21"/>
        </w:rPr>
      </w:pPr>
      <w:r>
        <w:rPr>
          <w:rFonts w:ascii="仿宋_GB2312" w:eastAsia="仿宋_GB2312" w:hint="eastAsia"/>
          <w:szCs w:val="21"/>
        </w:rPr>
        <w:t>院系名称：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1"/>
        <w:gridCol w:w="1421"/>
        <w:gridCol w:w="1422"/>
        <w:gridCol w:w="1422"/>
        <w:gridCol w:w="1422"/>
      </w:tblGrid>
      <w:tr w:rsidR="000B3478" w14:paraId="339CE2AE" w14:textId="77777777" w:rsidTr="00325A4E">
        <w:trPr>
          <w:cantSplit/>
        </w:trPr>
        <w:tc>
          <w:tcPr>
            <w:tcW w:w="1420" w:type="dxa"/>
          </w:tcPr>
          <w:p w14:paraId="7EB70CEA" w14:textId="77777777" w:rsidR="000B3478" w:rsidRDefault="000B3478" w:rsidP="00325A4E">
            <w:pPr>
              <w:jc w:val="center"/>
              <w:rPr>
                <w:rFonts w:ascii="仿宋_GB2312" w:eastAsia="仿宋_GB2312"/>
                <w:szCs w:val="21"/>
              </w:rPr>
            </w:pPr>
            <w:r>
              <w:rPr>
                <w:rFonts w:ascii="仿宋_GB2312" w:eastAsia="仿宋_GB2312" w:hint="eastAsia"/>
                <w:szCs w:val="21"/>
              </w:rPr>
              <w:t>项目名称</w:t>
            </w:r>
          </w:p>
        </w:tc>
        <w:tc>
          <w:tcPr>
            <w:tcW w:w="7108" w:type="dxa"/>
            <w:gridSpan w:val="5"/>
          </w:tcPr>
          <w:p w14:paraId="4F776CFC" w14:textId="7CEED102" w:rsidR="000B3478" w:rsidRDefault="000C34B7" w:rsidP="00325A4E">
            <w:pPr>
              <w:jc w:val="center"/>
              <w:rPr>
                <w:rFonts w:ascii="仿宋_GB2312" w:eastAsia="仿宋_GB2312"/>
                <w:szCs w:val="21"/>
              </w:rPr>
            </w:pPr>
            <w:r>
              <w:rPr>
                <w:rFonts w:ascii="仿宋_GB2312" w:eastAsia="仿宋_GB2312" w:hint="eastAsia"/>
                <w:szCs w:val="21"/>
              </w:rPr>
              <w:t>基于深度学习的源代码错误定位研究</w:t>
            </w:r>
          </w:p>
        </w:tc>
      </w:tr>
      <w:tr w:rsidR="000B3478" w14:paraId="64FB51FD" w14:textId="77777777" w:rsidTr="00325A4E">
        <w:tc>
          <w:tcPr>
            <w:tcW w:w="1420" w:type="dxa"/>
          </w:tcPr>
          <w:p w14:paraId="24B0EC9A" w14:textId="77777777" w:rsidR="000B3478" w:rsidRDefault="000B3478" w:rsidP="00325A4E">
            <w:pPr>
              <w:jc w:val="center"/>
              <w:rPr>
                <w:rFonts w:ascii="仿宋_GB2312" w:eastAsia="仿宋_GB2312"/>
                <w:szCs w:val="21"/>
              </w:rPr>
            </w:pPr>
            <w:r>
              <w:rPr>
                <w:rFonts w:ascii="仿宋_GB2312" w:eastAsia="仿宋_GB2312" w:hint="eastAsia"/>
                <w:szCs w:val="21"/>
              </w:rPr>
              <w:t>项目编号</w:t>
            </w:r>
          </w:p>
        </w:tc>
        <w:tc>
          <w:tcPr>
            <w:tcW w:w="1421" w:type="dxa"/>
          </w:tcPr>
          <w:p w14:paraId="32719D0C" w14:textId="6E5ECF49" w:rsidR="000B3478" w:rsidRDefault="000C34B7" w:rsidP="00325A4E">
            <w:pPr>
              <w:jc w:val="center"/>
              <w:rPr>
                <w:rFonts w:ascii="仿宋_GB2312" w:eastAsia="仿宋_GB2312"/>
                <w:szCs w:val="21"/>
              </w:rPr>
            </w:pPr>
            <w:r>
              <w:t>202461011</w:t>
            </w:r>
          </w:p>
        </w:tc>
        <w:tc>
          <w:tcPr>
            <w:tcW w:w="1421" w:type="dxa"/>
          </w:tcPr>
          <w:p w14:paraId="4BA2ABAD" w14:textId="77777777" w:rsidR="000B3478" w:rsidRDefault="000B3478" w:rsidP="00325A4E">
            <w:pPr>
              <w:jc w:val="center"/>
              <w:rPr>
                <w:rFonts w:ascii="仿宋_GB2312" w:eastAsia="仿宋_GB2312"/>
                <w:szCs w:val="21"/>
              </w:rPr>
            </w:pPr>
            <w:r>
              <w:rPr>
                <w:rFonts w:ascii="仿宋_GB2312" w:eastAsia="仿宋_GB2312" w:hint="eastAsia"/>
                <w:szCs w:val="21"/>
              </w:rPr>
              <w:t>学生负责人</w:t>
            </w:r>
          </w:p>
        </w:tc>
        <w:tc>
          <w:tcPr>
            <w:tcW w:w="1422" w:type="dxa"/>
          </w:tcPr>
          <w:p w14:paraId="3AA0EF47" w14:textId="75EF5F02" w:rsidR="000B3478" w:rsidRDefault="000C34B7" w:rsidP="00325A4E">
            <w:pPr>
              <w:jc w:val="center"/>
              <w:rPr>
                <w:rFonts w:ascii="仿宋_GB2312" w:eastAsia="仿宋_GB2312"/>
                <w:szCs w:val="21"/>
              </w:rPr>
            </w:pPr>
            <w:r>
              <w:rPr>
                <w:rFonts w:ascii="仿宋_GB2312" w:eastAsia="仿宋_GB2312" w:hint="eastAsia"/>
                <w:szCs w:val="21"/>
              </w:rPr>
              <w:t>吴清晏</w:t>
            </w:r>
          </w:p>
        </w:tc>
        <w:tc>
          <w:tcPr>
            <w:tcW w:w="1422" w:type="dxa"/>
          </w:tcPr>
          <w:p w14:paraId="4B08520E" w14:textId="77777777" w:rsidR="000B3478" w:rsidRDefault="000B3478" w:rsidP="00325A4E">
            <w:pPr>
              <w:jc w:val="center"/>
              <w:rPr>
                <w:rFonts w:ascii="仿宋_GB2312" w:eastAsia="仿宋_GB2312"/>
                <w:szCs w:val="21"/>
              </w:rPr>
            </w:pPr>
            <w:r>
              <w:rPr>
                <w:rFonts w:ascii="仿宋_GB2312" w:eastAsia="仿宋_GB2312" w:hint="eastAsia"/>
                <w:szCs w:val="21"/>
              </w:rPr>
              <w:t>指导教师</w:t>
            </w:r>
          </w:p>
        </w:tc>
        <w:tc>
          <w:tcPr>
            <w:tcW w:w="1422" w:type="dxa"/>
          </w:tcPr>
          <w:p w14:paraId="1940C612" w14:textId="5348CEE9" w:rsidR="000B3478" w:rsidRDefault="000C34B7" w:rsidP="00325A4E">
            <w:pPr>
              <w:rPr>
                <w:rFonts w:ascii="仿宋_GB2312" w:eastAsia="仿宋_GB2312"/>
                <w:szCs w:val="21"/>
              </w:rPr>
            </w:pPr>
            <w:r>
              <w:rPr>
                <w:rFonts w:ascii="仿宋_GB2312" w:eastAsia="仿宋_GB2312" w:hint="eastAsia"/>
                <w:szCs w:val="21"/>
              </w:rPr>
              <w:t>李必信</w:t>
            </w:r>
          </w:p>
        </w:tc>
      </w:tr>
      <w:tr w:rsidR="000B3478" w14:paraId="4DBF4CF7" w14:textId="77777777" w:rsidTr="000C34B7">
        <w:trPr>
          <w:trHeight w:val="5023"/>
        </w:trPr>
        <w:tc>
          <w:tcPr>
            <w:tcW w:w="8528" w:type="dxa"/>
            <w:gridSpan w:val="6"/>
          </w:tcPr>
          <w:p w14:paraId="6822009B" w14:textId="642FFA51" w:rsidR="000B3478" w:rsidRDefault="000B3478" w:rsidP="000C34B7">
            <w:pPr>
              <w:pStyle w:val="a7"/>
              <w:numPr>
                <w:ilvl w:val="0"/>
                <w:numId w:val="1"/>
              </w:numPr>
              <w:ind w:firstLineChars="0"/>
              <w:rPr>
                <w:rFonts w:ascii="仿宋_GB2312" w:eastAsia="仿宋_GB2312"/>
                <w:szCs w:val="21"/>
              </w:rPr>
            </w:pPr>
            <w:r w:rsidRPr="000C34B7">
              <w:rPr>
                <w:rFonts w:ascii="仿宋_GB2312" w:eastAsia="仿宋_GB2312" w:hint="eastAsia"/>
                <w:szCs w:val="21"/>
              </w:rPr>
              <w:t>项目进展</w:t>
            </w:r>
            <w:r w:rsidR="004D4123" w:rsidRPr="000C34B7">
              <w:rPr>
                <w:rFonts w:ascii="仿宋_GB2312" w:eastAsia="仿宋_GB2312" w:hint="eastAsia"/>
                <w:szCs w:val="21"/>
              </w:rPr>
              <w:t>状况</w:t>
            </w:r>
            <w:r w:rsidRPr="000C34B7">
              <w:rPr>
                <w:rFonts w:ascii="仿宋_GB2312" w:eastAsia="仿宋_GB2312" w:hint="eastAsia"/>
                <w:szCs w:val="21"/>
              </w:rPr>
              <w:t>：</w:t>
            </w:r>
          </w:p>
          <w:p w14:paraId="6097362F" w14:textId="77777777" w:rsidR="00217AD2" w:rsidRPr="00217AD2" w:rsidRDefault="00217AD2" w:rsidP="00217AD2">
            <w:pPr>
              <w:rPr>
                <w:rFonts w:ascii="仿宋_GB2312" w:eastAsia="仿宋_GB2312"/>
                <w:szCs w:val="21"/>
              </w:rPr>
            </w:pPr>
            <w:r w:rsidRPr="00217AD2">
              <w:rPr>
                <w:rFonts w:ascii="仿宋_GB2312" w:eastAsia="仿宋_GB2312" w:hint="eastAsia"/>
                <w:szCs w:val="21"/>
              </w:rPr>
              <w:t>根据任务书，我们计划于4月前完成项目目标确立和创新点选取，研究方法和技术选择，并基于选择的技术路线完成训练数据集的搭建。</w:t>
            </w:r>
          </w:p>
          <w:p w14:paraId="24069C51" w14:textId="77777777" w:rsidR="00217AD2" w:rsidRPr="00217AD2" w:rsidRDefault="00217AD2" w:rsidP="00217AD2">
            <w:pPr>
              <w:rPr>
                <w:rFonts w:ascii="仿宋_GB2312" w:eastAsia="仿宋_GB2312"/>
                <w:szCs w:val="21"/>
              </w:rPr>
            </w:pPr>
          </w:p>
          <w:p w14:paraId="2CA790D7" w14:textId="77777777" w:rsidR="00217AD2" w:rsidRPr="00217AD2" w:rsidRDefault="00217AD2" w:rsidP="00217AD2">
            <w:pPr>
              <w:rPr>
                <w:rFonts w:ascii="仿宋_GB2312" w:eastAsia="仿宋_GB2312"/>
                <w:szCs w:val="21"/>
              </w:rPr>
            </w:pPr>
            <w:r w:rsidRPr="00217AD2">
              <w:rPr>
                <w:rFonts w:ascii="仿宋_GB2312" w:eastAsia="仿宋_GB2312" w:hint="eastAsia"/>
                <w:szCs w:val="21"/>
              </w:rPr>
              <w:t xml:space="preserve">    目前，我们已经明确了项目目标：比较基于抽象语法树(AST)的</w:t>
            </w:r>
            <w:proofErr w:type="spellStart"/>
            <w:r w:rsidRPr="00217AD2">
              <w:rPr>
                <w:rFonts w:ascii="仿宋_GB2312" w:eastAsia="仿宋_GB2312" w:hint="eastAsia"/>
                <w:szCs w:val="21"/>
              </w:rPr>
              <w:t>CodeBERT</w:t>
            </w:r>
            <w:proofErr w:type="spellEnd"/>
            <w:r w:rsidRPr="00217AD2">
              <w:rPr>
                <w:rFonts w:ascii="仿宋_GB2312" w:eastAsia="仿宋_GB2312" w:hint="eastAsia"/>
                <w:szCs w:val="21"/>
              </w:rPr>
              <w:t>，基于数据流图(DFG)的</w:t>
            </w:r>
            <w:proofErr w:type="spellStart"/>
            <w:r w:rsidRPr="00217AD2">
              <w:rPr>
                <w:rFonts w:ascii="仿宋_GB2312" w:eastAsia="仿宋_GB2312" w:hint="eastAsia"/>
                <w:szCs w:val="21"/>
              </w:rPr>
              <w:t>GraphCodeBert</w:t>
            </w:r>
            <w:proofErr w:type="spellEnd"/>
            <w:r w:rsidRPr="00217AD2">
              <w:rPr>
                <w:rFonts w:ascii="仿宋_GB2312" w:eastAsia="仿宋_GB2312" w:hint="eastAsia"/>
                <w:szCs w:val="21"/>
              </w:rPr>
              <w:t>和同时训练代码处理和自然语言处理的</w:t>
            </w:r>
            <w:proofErr w:type="spellStart"/>
            <w:r w:rsidRPr="00217AD2">
              <w:rPr>
                <w:rFonts w:ascii="仿宋_GB2312" w:eastAsia="仿宋_GB2312" w:hint="eastAsia"/>
                <w:szCs w:val="21"/>
              </w:rPr>
              <w:t>UniXcoder</w:t>
            </w:r>
            <w:proofErr w:type="spellEnd"/>
            <w:r w:rsidRPr="00217AD2">
              <w:rPr>
                <w:rFonts w:ascii="仿宋_GB2312" w:eastAsia="仿宋_GB2312" w:hint="eastAsia"/>
                <w:szCs w:val="21"/>
              </w:rPr>
              <w:t>这三种</w:t>
            </w:r>
            <w:proofErr w:type="gramStart"/>
            <w:r w:rsidRPr="00217AD2">
              <w:rPr>
                <w:rFonts w:ascii="仿宋_GB2312" w:eastAsia="仿宋_GB2312" w:hint="eastAsia"/>
                <w:szCs w:val="21"/>
              </w:rPr>
              <w:t>预训练</w:t>
            </w:r>
            <w:proofErr w:type="gramEnd"/>
            <w:r w:rsidRPr="00217AD2">
              <w:rPr>
                <w:rFonts w:ascii="仿宋_GB2312" w:eastAsia="仿宋_GB2312" w:hint="eastAsia"/>
                <w:szCs w:val="21"/>
              </w:rPr>
              <w:t>模型在源代码缺陷定位任务上的表现。我们的创新点在于，此前还没有研究关注最新的NL-PL双模态大模型在错误定位(Fault-localization)上的应用。我们的选择的技术路线为静态错误定位，研究方法类似自然语言处理领域的</w:t>
            </w:r>
            <w:proofErr w:type="gramStart"/>
            <w:r w:rsidRPr="00217AD2">
              <w:rPr>
                <w:rFonts w:ascii="仿宋_GB2312" w:eastAsia="仿宋_GB2312" w:hint="eastAsia"/>
                <w:szCs w:val="21"/>
              </w:rPr>
              <w:t>预训练</w:t>
            </w:r>
            <w:proofErr w:type="gramEnd"/>
            <w:r w:rsidRPr="00217AD2">
              <w:rPr>
                <w:rFonts w:ascii="仿宋_GB2312" w:eastAsia="仿宋_GB2312" w:hint="eastAsia"/>
                <w:szCs w:val="21"/>
              </w:rPr>
              <w:t>+微调模式。</w:t>
            </w:r>
          </w:p>
          <w:p w14:paraId="336C5189" w14:textId="77777777" w:rsidR="00217AD2" w:rsidRPr="00217AD2" w:rsidRDefault="00217AD2" w:rsidP="00217AD2">
            <w:pPr>
              <w:rPr>
                <w:rFonts w:ascii="仿宋_GB2312" w:eastAsia="仿宋_GB2312"/>
                <w:szCs w:val="21"/>
              </w:rPr>
            </w:pPr>
          </w:p>
          <w:p w14:paraId="5D80CEE8" w14:textId="77777777" w:rsidR="00217AD2" w:rsidRPr="00217AD2" w:rsidRDefault="00217AD2" w:rsidP="00217AD2">
            <w:pPr>
              <w:rPr>
                <w:rFonts w:ascii="仿宋_GB2312" w:eastAsia="仿宋_GB2312"/>
                <w:szCs w:val="21"/>
              </w:rPr>
            </w:pPr>
            <w:r w:rsidRPr="00217AD2">
              <w:rPr>
                <w:rFonts w:ascii="仿宋_GB2312" w:eastAsia="仿宋_GB2312" w:hint="eastAsia"/>
                <w:szCs w:val="21"/>
              </w:rPr>
              <w:t xml:space="preserve">    数据集方面，我们原计划通过爬虫获取</w:t>
            </w:r>
            <w:proofErr w:type="spellStart"/>
            <w:r w:rsidRPr="00217AD2">
              <w:rPr>
                <w:rFonts w:ascii="仿宋_GB2312" w:eastAsia="仿宋_GB2312" w:hint="eastAsia"/>
                <w:szCs w:val="21"/>
              </w:rPr>
              <w:t>Github</w:t>
            </w:r>
            <w:proofErr w:type="spellEnd"/>
            <w:r w:rsidRPr="00217AD2">
              <w:rPr>
                <w:rFonts w:ascii="仿宋_GB2312" w:eastAsia="仿宋_GB2312" w:hint="eastAsia"/>
                <w:szCs w:val="21"/>
              </w:rPr>
              <w:t>错误报告的形式构建，但在研究过程中，我们发现大型开源项目往往会使用类似Bugzilla的错误跟踪系统和类似git的版本控制系统，通过调用对应的</w:t>
            </w:r>
            <w:proofErr w:type="spellStart"/>
            <w:r w:rsidRPr="00217AD2">
              <w:rPr>
                <w:rFonts w:ascii="仿宋_GB2312" w:eastAsia="仿宋_GB2312" w:hint="eastAsia"/>
                <w:szCs w:val="21"/>
              </w:rPr>
              <w:t>api</w:t>
            </w:r>
            <w:proofErr w:type="spellEnd"/>
            <w:r w:rsidRPr="00217AD2">
              <w:rPr>
                <w:rFonts w:ascii="仿宋_GB2312" w:eastAsia="仿宋_GB2312" w:hint="eastAsia"/>
                <w:szCs w:val="21"/>
              </w:rPr>
              <w:t>就可以获取错误报告和软件更新历史。此外，为了与其他静态错误定位研究进行横向对比，我们还需要选择更为通用的基准数据集。因此，我们从此前研究常用的数据集(</w:t>
            </w:r>
            <w:proofErr w:type="spellStart"/>
            <w:r w:rsidRPr="00217AD2">
              <w:rPr>
                <w:rFonts w:ascii="仿宋_GB2312" w:eastAsia="仿宋_GB2312" w:hint="eastAsia"/>
                <w:szCs w:val="21"/>
              </w:rPr>
              <w:t>Buglocator</w:t>
            </w:r>
            <w:proofErr w:type="spellEnd"/>
            <w:r w:rsidRPr="00217AD2">
              <w:rPr>
                <w:rFonts w:ascii="仿宋_GB2312" w:eastAsia="仿宋_GB2312" w:hint="eastAsia"/>
                <w:szCs w:val="21"/>
              </w:rPr>
              <w:t>的数据集，Ye等人研究LR技术提出的数据集，Bench4FL评估框架等)出发，构建了一个Java数据集，该数据集通过Bugzilla获取错误报告，通过git获取代码修改信息和更新日志。我们选择的</w:t>
            </w:r>
            <w:proofErr w:type="gramStart"/>
            <w:r w:rsidRPr="00217AD2">
              <w:rPr>
                <w:rFonts w:ascii="仿宋_GB2312" w:eastAsia="仿宋_GB2312" w:hint="eastAsia"/>
                <w:szCs w:val="21"/>
              </w:rPr>
              <w:t>预训练</w:t>
            </w:r>
            <w:proofErr w:type="gramEnd"/>
            <w:r w:rsidRPr="00217AD2">
              <w:rPr>
                <w:rFonts w:ascii="仿宋_GB2312" w:eastAsia="仿宋_GB2312" w:hint="eastAsia"/>
                <w:szCs w:val="21"/>
              </w:rPr>
              <w:t>模型已经在</w:t>
            </w:r>
            <w:proofErr w:type="spellStart"/>
            <w:r w:rsidRPr="00217AD2">
              <w:rPr>
                <w:rFonts w:ascii="仿宋_GB2312" w:eastAsia="仿宋_GB2312" w:hint="eastAsia"/>
                <w:szCs w:val="21"/>
              </w:rPr>
              <w:t>CodeSearchNet</w:t>
            </w:r>
            <w:proofErr w:type="spellEnd"/>
            <w:r w:rsidRPr="00217AD2">
              <w:rPr>
                <w:rFonts w:ascii="仿宋_GB2312" w:eastAsia="仿宋_GB2312" w:hint="eastAsia"/>
                <w:szCs w:val="21"/>
              </w:rPr>
              <w:t>代码搜索数据集上进行了预训练，并可以针对特定编程语言进一步迁移训练。我们计划把</w:t>
            </w:r>
            <w:proofErr w:type="gramStart"/>
            <w:r w:rsidRPr="00217AD2">
              <w:rPr>
                <w:rFonts w:ascii="仿宋_GB2312" w:eastAsia="仿宋_GB2312" w:hint="eastAsia"/>
                <w:szCs w:val="21"/>
              </w:rPr>
              <w:t>预训练</w:t>
            </w:r>
            <w:proofErr w:type="gramEnd"/>
            <w:r w:rsidRPr="00217AD2">
              <w:rPr>
                <w:rFonts w:ascii="仿宋_GB2312" w:eastAsia="仿宋_GB2312" w:hint="eastAsia"/>
                <w:szCs w:val="21"/>
              </w:rPr>
              <w:t>模型使用的Java语言代码搜索数据集与我们此前构建的Java语言错误报告数据集进行混合，但目前还没有完成格式的统一。</w:t>
            </w:r>
          </w:p>
          <w:p w14:paraId="318E87D4" w14:textId="77777777" w:rsidR="00217AD2" w:rsidRPr="00217AD2" w:rsidRDefault="00217AD2" w:rsidP="00217AD2">
            <w:pPr>
              <w:rPr>
                <w:rFonts w:ascii="仿宋_GB2312" w:eastAsia="仿宋_GB2312"/>
                <w:szCs w:val="21"/>
              </w:rPr>
            </w:pPr>
          </w:p>
          <w:p w14:paraId="1FA2E539" w14:textId="43FD98EC" w:rsidR="00217AD2" w:rsidRPr="00217AD2" w:rsidRDefault="00217AD2" w:rsidP="00217AD2">
            <w:pPr>
              <w:rPr>
                <w:rFonts w:ascii="仿宋_GB2312" w:eastAsia="仿宋_GB2312"/>
                <w:szCs w:val="21"/>
              </w:rPr>
            </w:pPr>
            <w:r w:rsidRPr="00217AD2">
              <w:rPr>
                <w:rFonts w:ascii="仿宋_GB2312" w:eastAsia="仿宋_GB2312" w:hint="eastAsia"/>
                <w:szCs w:val="21"/>
              </w:rPr>
              <w:t xml:space="preserve">    模型训练方面，我们申请了东南大学大数据共享平台账号，并使用</w:t>
            </w:r>
            <w:proofErr w:type="gramStart"/>
            <w:r w:rsidRPr="00217AD2">
              <w:rPr>
                <w:rFonts w:ascii="仿宋_GB2312" w:eastAsia="仿宋_GB2312" w:hint="eastAsia"/>
                <w:szCs w:val="21"/>
              </w:rPr>
              <w:t>云计算</w:t>
            </w:r>
            <w:proofErr w:type="gramEnd"/>
            <w:r w:rsidRPr="00217AD2">
              <w:rPr>
                <w:rFonts w:ascii="仿宋_GB2312" w:eastAsia="仿宋_GB2312" w:hint="eastAsia"/>
                <w:szCs w:val="21"/>
              </w:rPr>
              <w:t>节点完成了训练数据集的预处理(使用云CPU)，并尝试使用云GPU对</w:t>
            </w:r>
            <w:proofErr w:type="gramStart"/>
            <w:r w:rsidRPr="00217AD2">
              <w:rPr>
                <w:rFonts w:ascii="仿宋_GB2312" w:eastAsia="仿宋_GB2312" w:hint="eastAsia"/>
                <w:szCs w:val="21"/>
              </w:rPr>
              <w:t>预训练</w:t>
            </w:r>
            <w:proofErr w:type="gramEnd"/>
            <w:r w:rsidRPr="00217AD2">
              <w:rPr>
                <w:rFonts w:ascii="仿宋_GB2312" w:eastAsia="仿宋_GB2312" w:hint="eastAsia"/>
                <w:szCs w:val="21"/>
              </w:rPr>
              <w:t>模型进行迁移训练。训练结果如图所示，其中灰线是云服务器上训练时损失率随着训练轮数的变化曲线，其他线是在本机上用数据集中的</w:t>
            </w:r>
            <w:proofErr w:type="gramStart"/>
            <w:r w:rsidRPr="00217AD2">
              <w:rPr>
                <w:rFonts w:ascii="仿宋_GB2312" w:eastAsia="仿宋_GB2312" w:hint="eastAsia"/>
                <w:szCs w:val="21"/>
              </w:rPr>
              <w:t>一</w:t>
            </w:r>
            <w:proofErr w:type="gramEnd"/>
            <w:r w:rsidRPr="00217AD2">
              <w:rPr>
                <w:rFonts w:ascii="仿宋_GB2312" w:eastAsia="仿宋_GB2312" w:hint="eastAsia"/>
                <w:szCs w:val="21"/>
              </w:rPr>
              <w:t>小部分测试代码时的结果，可以看到随着训练轮数的增加，损失函数的值呈收敛趋势，</w:t>
            </w:r>
            <w:proofErr w:type="gramStart"/>
            <w:r w:rsidRPr="00217AD2">
              <w:rPr>
                <w:rFonts w:ascii="仿宋_GB2312" w:eastAsia="仿宋_GB2312" w:hint="eastAsia"/>
                <w:szCs w:val="21"/>
              </w:rPr>
              <w:t>且数据</w:t>
            </w:r>
            <w:proofErr w:type="gramEnd"/>
            <w:r w:rsidRPr="00217AD2">
              <w:rPr>
                <w:rFonts w:ascii="仿宋_GB2312" w:eastAsia="仿宋_GB2312" w:hint="eastAsia"/>
                <w:szCs w:val="21"/>
              </w:rPr>
              <w:t>量大的情况下曲线更稳定。</w:t>
            </w:r>
          </w:p>
          <w:p w14:paraId="44957F79" w14:textId="3696FD3E" w:rsidR="000C34B7" w:rsidRPr="000C34B7" w:rsidRDefault="000C34B7" w:rsidP="000C34B7">
            <w:pPr>
              <w:rPr>
                <w:rFonts w:ascii="仿宋_GB2312" w:eastAsia="仿宋_GB2312"/>
                <w:szCs w:val="21"/>
              </w:rPr>
            </w:pPr>
            <w:r>
              <w:rPr>
                <w:rFonts w:ascii="仿宋_GB2312" w:eastAsia="仿宋_GB2312" w:hint="eastAsia"/>
                <w:noProof/>
                <w:szCs w:val="21"/>
              </w:rPr>
              <w:drawing>
                <wp:inline distT="0" distB="0" distL="0" distR="0" wp14:anchorId="597E03D8" wp14:editId="4CDF5CAA">
                  <wp:extent cx="5278120" cy="244411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pic:nvPicPr>
                        <pic:blipFill>
                          <a:blip r:embed="rId7">
                            <a:extLst>
                              <a:ext uri="{28A0092B-C50C-407E-A947-70E740481C1C}">
                                <a14:useLocalDpi xmlns:a14="http://schemas.microsoft.com/office/drawing/2010/main" val="0"/>
                              </a:ext>
                            </a:extLst>
                          </a:blip>
                          <a:stretch>
                            <a:fillRect/>
                          </a:stretch>
                        </pic:blipFill>
                        <pic:spPr>
                          <a:xfrm>
                            <a:off x="0" y="0"/>
                            <a:ext cx="5278120" cy="2444115"/>
                          </a:xfrm>
                          <a:prstGeom prst="rect">
                            <a:avLst/>
                          </a:prstGeom>
                        </pic:spPr>
                      </pic:pic>
                    </a:graphicData>
                  </a:graphic>
                </wp:inline>
              </w:drawing>
            </w:r>
          </w:p>
          <w:p w14:paraId="1885529F" w14:textId="2E6B170E" w:rsidR="000C34B7" w:rsidRPr="000C34B7" w:rsidRDefault="00217AD2" w:rsidP="00217AD2">
            <w:pPr>
              <w:ind w:firstLineChars="200" w:firstLine="420"/>
              <w:rPr>
                <w:rFonts w:ascii="仿宋_GB2312" w:eastAsia="仿宋_GB2312"/>
                <w:szCs w:val="21"/>
              </w:rPr>
            </w:pPr>
            <w:r w:rsidRPr="00217AD2">
              <w:rPr>
                <w:rFonts w:ascii="仿宋_GB2312" w:eastAsia="仿宋_GB2312" w:hint="eastAsia"/>
                <w:szCs w:val="21"/>
              </w:rPr>
              <w:t>最后，在研究的过程中，我们共同完成了一篇研究基于机器学习的静态错误定位技术的综述报告，报告在附件中。</w:t>
            </w:r>
          </w:p>
        </w:tc>
      </w:tr>
      <w:tr w:rsidR="000B3478" w14:paraId="5FDACB00" w14:textId="77777777" w:rsidTr="00325A4E">
        <w:trPr>
          <w:cantSplit/>
          <w:trHeight w:val="2331"/>
        </w:trPr>
        <w:tc>
          <w:tcPr>
            <w:tcW w:w="8528" w:type="dxa"/>
            <w:gridSpan w:val="6"/>
          </w:tcPr>
          <w:p w14:paraId="22F2E7DF" w14:textId="5BB61D58" w:rsidR="000B3478" w:rsidRPr="00217AD2" w:rsidRDefault="004D4123" w:rsidP="00217AD2">
            <w:pPr>
              <w:pStyle w:val="a7"/>
              <w:numPr>
                <w:ilvl w:val="0"/>
                <w:numId w:val="1"/>
              </w:numPr>
              <w:ind w:firstLineChars="0"/>
              <w:rPr>
                <w:rFonts w:ascii="仿宋_GB2312" w:eastAsia="仿宋_GB2312"/>
                <w:szCs w:val="21"/>
              </w:rPr>
            </w:pPr>
            <w:r w:rsidRPr="00217AD2">
              <w:rPr>
                <w:rFonts w:ascii="仿宋_GB2312" w:eastAsia="仿宋_GB2312" w:hint="eastAsia"/>
                <w:szCs w:val="21"/>
              </w:rPr>
              <w:lastRenderedPageBreak/>
              <w:t>项目</w:t>
            </w:r>
            <w:r w:rsidR="000B3478" w:rsidRPr="00217AD2">
              <w:rPr>
                <w:rFonts w:ascii="仿宋_GB2312" w:eastAsia="仿宋_GB2312" w:hint="eastAsia"/>
                <w:szCs w:val="21"/>
              </w:rPr>
              <w:t>存在问题及解决</w:t>
            </w:r>
            <w:r w:rsidRPr="00217AD2">
              <w:rPr>
                <w:rFonts w:ascii="仿宋_GB2312" w:eastAsia="仿宋_GB2312" w:hint="eastAsia"/>
                <w:szCs w:val="21"/>
              </w:rPr>
              <w:t>方案</w:t>
            </w:r>
          </w:p>
          <w:p w14:paraId="3285108F" w14:textId="1C2EE3BA" w:rsidR="00217AD2" w:rsidRPr="00217AD2" w:rsidRDefault="00217AD2" w:rsidP="00217AD2">
            <w:pPr>
              <w:ind w:firstLineChars="200" w:firstLine="420"/>
              <w:rPr>
                <w:rFonts w:ascii="仿宋_GB2312" w:eastAsia="仿宋_GB2312"/>
                <w:szCs w:val="21"/>
              </w:rPr>
            </w:pPr>
            <w:r w:rsidRPr="00217AD2">
              <w:rPr>
                <w:rFonts w:ascii="仿宋_GB2312" w:eastAsia="仿宋_GB2312" w:hint="eastAsia"/>
                <w:szCs w:val="21"/>
              </w:rPr>
              <w:t>项目目前在工作沟通上存在一定问题。经过成员变更，本小组共4名组员，2名来自吴健雄学院，1名来自计算机学院，1名来自软件学院，很难有机会线下沟通，而线上很难及时发现分工中的问题。目前解决方案是提前一周确定组会时间，尽量让所有人都能到场。此外，组会上大家参与度不高，后续会进一步优化分工，保证每个人都能充分加入到研究中。此外，我们还存在课业压力大，组员时间有限的问题。我们的2名来自吴健雄学院的组员均有自己的SRTP小组，相对来说精力有限，另外两名组员也有参加社团。后续我会进一步优化时间安排，尽量给组员足够的时间调整工作计划。</w:t>
            </w:r>
          </w:p>
          <w:p w14:paraId="62BD85B6" w14:textId="4DE32086" w:rsidR="00217AD2" w:rsidRPr="00217AD2" w:rsidRDefault="00217AD2" w:rsidP="00217AD2">
            <w:pPr>
              <w:ind w:firstLineChars="200" w:firstLine="420"/>
              <w:rPr>
                <w:rFonts w:ascii="仿宋_GB2312" w:eastAsia="仿宋_GB2312"/>
                <w:szCs w:val="21"/>
              </w:rPr>
            </w:pPr>
            <w:r w:rsidRPr="00217AD2">
              <w:rPr>
                <w:rFonts w:ascii="仿宋_GB2312" w:eastAsia="仿宋_GB2312" w:hint="eastAsia"/>
                <w:szCs w:val="21"/>
              </w:rPr>
              <w:t>除了沟通问题外，组员知识差异也一度阻碍了项目进行。在项目刚开始时，一半的组员从未接触过Python，所有人都未接触过机器学习。在学长和导师的帮助下，大家现在已经能熟练使用Python语言完成机器学习任务。</w:t>
            </w:r>
          </w:p>
          <w:p w14:paraId="3EF88A34" w14:textId="1D63993C" w:rsidR="00217AD2" w:rsidRPr="00217AD2" w:rsidRDefault="00217AD2" w:rsidP="00217AD2">
            <w:pPr>
              <w:ind w:firstLineChars="200" w:firstLine="420"/>
              <w:rPr>
                <w:rFonts w:ascii="仿宋_GB2312" w:eastAsia="仿宋_GB2312"/>
                <w:szCs w:val="21"/>
              </w:rPr>
            </w:pPr>
            <w:r w:rsidRPr="00217AD2">
              <w:rPr>
                <w:rFonts w:ascii="仿宋_GB2312" w:eastAsia="仿宋_GB2312" w:hint="eastAsia"/>
                <w:szCs w:val="21"/>
              </w:rPr>
              <w:t>最后，项目还面临硬件设备不足和经费不足的问题。尽管我们已经申请了学校的云服务器，但为了保证不会因为代码错误浪费项目经费，需要在真正上传训练任务前在本机上调试代码，但由于数据集较大，组员电脑性能和存储空间有限，无法正常运行代码，需要消耗额外的时间调整参数。后续计划把闲置的硬盘制作成共享盘，将训练数据放到共享盘中，保证组员不会因为硬件原因阻碍实验。</w:t>
            </w:r>
          </w:p>
        </w:tc>
      </w:tr>
      <w:tr w:rsidR="000B3478" w14:paraId="4133B083" w14:textId="77777777" w:rsidTr="00325A4E">
        <w:trPr>
          <w:cantSplit/>
          <w:trHeight w:val="1720"/>
        </w:trPr>
        <w:tc>
          <w:tcPr>
            <w:tcW w:w="8528" w:type="dxa"/>
            <w:gridSpan w:val="6"/>
          </w:tcPr>
          <w:p w14:paraId="67AA9E3B" w14:textId="77777777" w:rsidR="000B3478" w:rsidRDefault="000B3478" w:rsidP="00325A4E">
            <w:pPr>
              <w:rPr>
                <w:rFonts w:ascii="仿宋_GB2312" w:eastAsia="仿宋_GB2312"/>
                <w:szCs w:val="21"/>
              </w:rPr>
            </w:pPr>
            <w:r>
              <w:rPr>
                <w:rFonts w:ascii="仿宋_GB2312" w:eastAsia="仿宋_GB2312" w:hint="eastAsia"/>
                <w:szCs w:val="21"/>
              </w:rPr>
              <w:t xml:space="preserve">三、指导教师意见： </w:t>
            </w:r>
          </w:p>
          <w:p w14:paraId="17853878" w14:textId="77777777" w:rsidR="000B3478" w:rsidRDefault="000B3478" w:rsidP="00325A4E">
            <w:pPr>
              <w:rPr>
                <w:rFonts w:ascii="仿宋_GB2312" w:eastAsia="仿宋_GB2312"/>
                <w:szCs w:val="21"/>
              </w:rPr>
            </w:pPr>
          </w:p>
          <w:p w14:paraId="6CD410CF" w14:textId="77777777" w:rsidR="000B3478" w:rsidRDefault="000B3478" w:rsidP="00325A4E">
            <w:pPr>
              <w:rPr>
                <w:rFonts w:ascii="仿宋_GB2312" w:eastAsia="仿宋_GB2312" w:hAnsi="宋体"/>
                <w:szCs w:val="21"/>
              </w:rPr>
            </w:pPr>
          </w:p>
          <w:p w14:paraId="1E95BE67" w14:textId="77777777" w:rsidR="000B3478" w:rsidRDefault="000B3478" w:rsidP="00325A4E">
            <w:pPr>
              <w:rPr>
                <w:rFonts w:ascii="仿宋_GB2312" w:eastAsia="仿宋_GB2312" w:hAnsi="宋体"/>
                <w:szCs w:val="21"/>
              </w:rPr>
            </w:pPr>
          </w:p>
          <w:p w14:paraId="71B629CA" w14:textId="77777777" w:rsidR="000B3478" w:rsidRDefault="000B3478" w:rsidP="00325A4E">
            <w:pPr>
              <w:rPr>
                <w:rFonts w:ascii="仿宋_GB2312" w:eastAsia="仿宋_GB2312" w:hAnsi="宋体"/>
                <w:szCs w:val="21"/>
              </w:rPr>
            </w:pPr>
          </w:p>
          <w:p w14:paraId="746E294F" w14:textId="77777777" w:rsidR="000B3478" w:rsidRDefault="000B3478" w:rsidP="00325A4E">
            <w:pPr>
              <w:rPr>
                <w:rFonts w:ascii="仿宋_GB2312" w:eastAsia="仿宋_GB2312"/>
                <w:szCs w:val="21"/>
              </w:rPr>
            </w:pPr>
            <w:r>
              <w:rPr>
                <w:rFonts w:ascii="仿宋_GB2312" w:eastAsia="仿宋_GB2312" w:hint="eastAsia"/>
                <w:szCs w:val="21"/>
              </w:rPr>
              <w:t xml:space="preserve">                                    签字：            日期</w:t>
            </w:r>
          </w:p>
        </w:tc>
      </w:tr>
      <w:tr w:rsidR="000B3478" w14:paraId="4DC5517B" w14:textId="77777777" w:rsidTr="00325A4E">
        <w:trPr>
          <w:cantSplit/>
          <w:trHeight w:val="2154"/>
        </w:trPr>
        <w:tc>
          <w:tcPr>
            <w:tcW w:w="8528" w:type="dxa"/>
            <w:gridSpan w:val="6"/>
          </w:tcPr>
          <w:p w14:paraId="77077252" w14:textId="77777777" w:rsidR="000B3478" w:rsidRDefault="000B3478" w:rsidP="00325A4E">
            <w:pPr>
              <w:rPr>
                <w:rFonts w:ascii="仿宋_GB2312" w:eastAsia="仿宋_GB2312" w:hAnsi="宋体"/>
                <w:szCs w:val="21"/>
              </w:rPr>
            </w:pPr>
            <w:r>
              <w:rPr>
                <w:rFonts w:ascii="仿宋_GB2312" w:eastAsia="仿宋_GB2312" w:hAnsi="宋体" w:hint="eastAsia"/>
                <w:szCs w:val="21"/>
              </w:rPr>
              <w:t>四、院系中期检查小组结论及意见：</w:t>
            </w:r>
          </w:p>
          <w:p w14:paraId="73B9A0BB" w14:textId="77777777" w:rsidR="000B3478" w:rsidRDefault="000B3478" w:rsidP="00325A4E">
            <w:pPr>
              <w:rPr>
                <w:rFonts w:ascii="仿宋_GB2312" w:eastAsia="仿宋_GB2312" w:hAnsi="宋体"/>
                <w:szCs w:val="21"/>
              </w:rPr>
            </w:pPr>
          </w:p>
          <w:p w14:paraId="33582A55" w14:textId="77777777" w:rsidR="000B3478" w:rsidRDefault="000B3478" w:rsidP="00325A4E">
            <w:pPr>
              <w:ind w:firstLineChars="200" w:firstLine="420"/>
              <w:rPr>
                <w:rFonts w:ascii="仿宋_GB2312" w:eastAsia="仿宋_GB2312" w:hAnsi="宋体"/>
                <w:szCs w:val="21"/>
              </w:rPr>
            </w:pPr>
            <w:r>
              <w:rPr>
                <w:rFonts w:ascii="仿宋_GB2312" w:eastAsia="仿宋_GB2312" w:hAnsi="宋体" w:hint="eastAsia"/>
                <w:szCs w:val="21"/>
              </w:rPr>
              <w:t>□ 优秀      □ 良好      □通过     □不通过</w:t>
            </w:r>
          </w:p>
          <w:p w14:paraId="585CD738" w14:textId="77777777" w:rsidR="000B3478" w:rsidRDefault="000B3478" w:rsidP="00325A4E">
            <w:pPr>
              <w:rPr>
                <w:rFonts w:ascii="仿宋_GB2312" w:eastAsia="仿宋_GB2312" w:hAnsi="宋体"/>
                <w:szCs w:val="21"/>
              </w:rPr>
            </w:pPr>
            <w:r>
              <w:rPr>
                <w:rFonts w:ascii="仿宋_GB2312" w:eastAsia="仿宋_GB2312" w:hAnsi="宋体" w:hint="eastAsia"/>
                <w:szCs w:val="21"/>
              </w:rPr>
              <w:t xml:space="preserve"> </w:t>
            </w:r>
          </w:p>
          <w:p w14:paraId="7CB95F19" w14:textId="77777777" w:rsidR="000B3478" w:rsidRDefault="000B3478" w:rsidP="00325A4E">
            <w:pPr>
              <w:ind w:firstLineChars="200" w:firstLine="420"/>
              <w:rPr>
                <w:rFonts w:ascii="仿宋_GB2312" w:eastAsia="仿宋_GB2312" w:hAnsi="宋体"/>
                <w:szCs w:val="21"/>
              </w:rPr>
            </w:pPr>
            <w:r>
              <w:rPr>
                <w:rFonts w:ascii="仿宋_GB2312" w:eastAsia="仿宋_GB2312" w:hint="eastAsia"/>
                <w:szCs w:val="21"/>
              </w:rPr>
              <w:t xml:space="preserve">推荐排序：   </w:t>
            </w:r>
          </w:p>
          <w:p w14:paraId="6E824787" w14:textId="77777777" w:rsidR="000B3478" w:rsidRDefault="000B3478" w:rsidP="00325A4E">
            <w:pPr>
              <w:ind w:firstLineChars="200" w:firstLine="420"/>
              <w:rPr>
                <w:rFonts w:ascii="仿宋_GB2312" w:eastAsia="仿宋_GB2312" w:hAnsi="宋体"/>
                <w:szCs w:val="21"/>
              </w:rPr>
            </w:pPr>
          </w:p>
          <w:p w14:paraId="16FEF337" w14:textId="77777777" w:rsidR="000B3478" w:rsidRDefault="000B3478" w:rsidP="00325A4E">
            <w:pPr>
              <w:rPr>
                <w:rFonts w:ascii="仿宋_GB2312" w:eastAsia="仿宋_GB2312" w:hAnsi="宋体"/>
                <w:szCs w:val="21"/>
              </w:rPr>
            </w:pPr>
            <w:r>
              <w:rPr>
                <w:rFonts w:ascii="仿宋_GB2312" w:eastAsia="仿宋_GB2312" w:hAnsi="宋体" w:hint="eastAsia"/>
                <w:szCs w:val="21"/>
              </w:rPr>
              <w:t xml:space="preserve">                                   签字：            日期</w:t>
            </w:r>
          </w:p>
        </w:tc>
      </w:tr>
    </w:tbl>
    <w:p w14:paraId="25D3C6FC" w14:textId="77777777" w:rsidR="000B3478" w:rsidRPr="001A3EE6" w:rsidRDefault="000B3478" w:rsidP="000B3478">
      <w:pPr>
        <w:spacing w:line="360" w:lineRule="auto"/>
        <w:rPr>
          <w:rFonts w:ascii="仿宋_GB2312" w:eastAsia="仿宋_GB2312" w:hAnsi="宋体"/>
          <w:bCs/>
          <w:szCs w:val="21"/>
        </w:rPr>
      </w:pPr>
      <w:r>
        <w:rPr>
          <w:rFonts w:ascii="仿宋_GB2312" w:eastAsia="仿宋_GB2312" w:hAnsi="宋体" w:hint="eastAsia"/>
          <w:bCs/>
          <w:szCs w:val="21"/>
        </w:rPr>
        <w:t>注：表头及第一、第二栏由学生负责人填写。（可附页）</w:t>
      </w:r>
    </w:p>
    <w:p w14:paraId="70C7CAA9" w14:textId="2E83E583" w:rsidR="00F61C9E" w:rsidRDefault="00F61C9E" w:rsidP="00217AD2">
      <w:pPr>
        <w:widowControl/>
        <w:jc w:val="left"/>
      </w:pPr>
    </w:p>
    <w:sectPr w:rsidR="00F61C9E">
      <w:pgSz w:w="11906" w:h="16838"/>
      <w:pgMar w:top="1440" w:right="1797" w:bottom="1134"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15873" w14:textId="77777777" w:rsidR="00D319F1" w:rsidRDefault="00D319F1" w:rsidP="000B3478">
      <w:r>
        <w:separator/>
      </w:r>
    </w:p>
  </w:endnote>
  <w:endnote w:type="continuationSeparator" w:id="0">
    <w:p w14:paraId="5CF913B0" w14:textId="77777777" w:rsidR="00D319F1" w:rsidRDefault="00D319F1" w:rsidP="000B3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AB319" w14:textId="77777777" w:rsidR="00D319F1" w:rsidRDefault="00D319F1" w:rsidP="000B3478">
      <w:r>
        <w:separator/>
      </w:r>
    </w:p>
  </w:footnote>
  <w:footnote w:type="continuationSeparator" w:id="0">
    <w:p w14:paraId="6E8CB437" w14:textId="77777777" w:rsidR="00D319F1" w:rsidRDefault="00D319F1" w:rsidP="000B34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86E6C"/>
    <w:multiLevelType w:val="hybridMultilevel"/>
    <w:tmpl w:val="C8B091E6"/>
    <w:lvl w:ilvl="0" w:tplc="26F4ABE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185B8B"/>
    <w:multiLevelType w:val="hybridMultilevel"/>
    <w:tmpl w:val="BF7C7E90"/>
    <w:lvl w:ilvl="0" w:tplc="F24E5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6E7"/>
    <w:rsid w:val="000B3478"/>
    <w:rsid w:val="000C34B7"/>
    <w:rsid w:val="00217AD2"/>
    <w:rsid w:val="004D4123"/>
    <w:rsid w:val="005363B8"/>
    <w:rsid w:val="005C76E7"/>
    <w:rsid w:val="007D2940"/>
    <w:rsid w:val="00A262CB"/>
    <w:rsid w:val="00C26F1E"/>
    <w:rsid w:val="00D319F1"/>
    <w:rsid w:val="00D93C81"/>
    <w:rsid w:val="00F15227"/>
    <w:rsid w:val="00F56BE6"/>
    <w:rsid w:val="00F61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36205C"/>
  <w15:docId w15:val="{20A4FFA3-B7D1-4607-9E85-1D8BD0103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347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347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0B3478"/>
    <w:rPr>
      <w:sz w:val="18"/>
      <w:szCs w:val="18"/>
    </w:rPr>
  </w:style>
  <w:style w:type="paragraph" w:styleId="a5">
    <w:name w:val="footer"/>
    <w:basedOn w:val="a"/>
    <w:link w:val="a6"/>
    <w:uiPriority w:val="99"/>
    <w:unhideWhenUsed/>
    <w:rsid w:val="000B347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0B3478"/>
    <w:rPr>
      <w:sz w:val="18"/>
      <w:szCs w:val="18"/>
    </w:rPr>
  </w:style>
  <w:style w:type="paragraph" w:styleId="a7">
    <w:name w:val="List Paragraph"/>
    <w:basedOn w:val="a"/>
    <w:uiPriority w:val="34"/>
    <w:qFormat/>
    <w:rsid w:val="000C34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14327">
      <w:bodyDiv w:val="1"/>
      <w:marLeft w:val="0"/>
      <w:marRight w:val="0"/>
      <w:marTop w:val="0"/>
      <w:marBottom w:val="0"/>
      <w:divBdr>
        <w:top w:val="none" w:sz="0" w:space="0" w:color="auto"/>
        <w:left w:val="none" w:sz="0" w:space="0" w:color="auto"/>
        <w:bottom w:val="none" w:sz="0" w:space="0" w:color="auto"/>
        <w:right w:val="none" w:sz="0" w:space="0" w:color="auto"/>
      </w:divBdr>
    </w:div>
    <w:div w:id="845904348">
      <w:bodyDiv w:val="1"/>
      <w:marLeft w:val="0"/>
      <w:marRight w:val="0"/>
      <w:marTop w:val="0"/>
      <w:marBottom w:val="0"/>
      <w:divBdr>
        <w:top w:val="none" w:sz="0" w:space="0" w:color="auto"/>
        <w:left w:val="none" w:sz="0" w:space="0" w:color="auto"/>
        <w:bottom w:val="none" w:sz="0" w:space="0" w:color="auto"/>
        <w:right w:val="none" w:sz="0" w:space="0" w:color="auto"/>
      </w:divBdr>
    </w:div>
    <w:div w:id="1301108855">
      <w:bodyDiv w:val="1"/>
      <w:marLeft w:val="0"/>
      <w:marRight w:val="0"/>
      <w:marTop w:val="0"/>
      <w:marBottom w:val="0"/>
      <w:divBdr>
        <w:top w:val="none" w:sz="0" w:space="0" w:color="auto"/>
        <w:left w:val="none" w:sz="0" w:space="0" w:color="auto"/>
        <w:bottom w:val="none" w:sz="0" w:space="0" w:color="auto"/>
        <w:right w:val="none" w:sz="0" w:space="0" w:color="auto"/>
      </w:divBdr>
    </w:div>
    <w:div w:id="1442215827">
      <w:bodyDiv w:val="1"/>
      <w:marLeft w:val="0"/>
      <w:marRight w:val="0"/>
      <w:marTop w:val="0"/>
      <w:marBottom w:val="0"/>
      <w:divBdr>
        <w:top w:val="none" w:sz="0" w:space="0" w:color="auto"/>
        <w:left w:val="none" w:sz="0" w:space="0" w:color="auto"/>
        <w:bottom w:val="none" w:sz="0" w:space="0" w:color="auto"/>
        <w:right w:val="none" w:sz="0" w:space="0" w:color="auto"/>
      </w:divBdr>
    </w:div>
    <w:div w:id="181791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852</Words>
  <Characters>939</Characters>
  <Application>Microsoft Office Word</Application>
  <DocSecurity>0</DocSecurity>
  <Lines>40</Lines>
  <Paragraphs>29</Paragraphs>
  <ScaleCrop>false</ScaleCrop>
  <Company>Microsoft</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任亚梨</dc:creator>
  <cp:keywords/>
  <dc:description/>
  <cp:lastModifiedBy>Qingyan Wu</cp:lastModifiedBy>
  <cp:revision>8</cp:revision>
  <cp:lastPrinted>2024-04-08T09:06:00Z</cp:lastPrinted>
  <dcterms:created xsi:type="dcterms:W3CDTF">2022-03-29T03:48:00Z</dcterms:created>
  <dcterms:modified xsi:type="dcterms:W3CDTF">2024-04-08T09:06:00Z</dcterms:modified>
</cp:coreProperties>
</file>