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rPr>
        <w:id w:val="1453283992"/>
        <w:docPartObj>
          <w:docPartGallery w:val="Cover Pages"/>
          <w:docPartUnique/>
        </w:docPartObj>
      </w:sdtPr>
      <w:sdtEndPr>
        <w:rPr>
          <w:rFonts w:ascii="Times New Roman" w:eastAsia="Times New Roman" w:hAnsi="Times New Roman" w:cs="Times New Roman"/>
          <w:sz w:val="24"/>
          <w:szCs w:val="24"/>
        </w:rPr>
      </w:sdtEndPr>
      <w:sdtContent>
        <w:p w14:paraId="2BC5BCB9" w14:textId="439B4F1F" w:rsidR="002B3C71" w:rsidRDefault="002B3C71">
          <w:pPr>
            <w:pStyle w:val="NoSpacing"/>
            <w:rPr>
              <w:sz w:val="2"/>
            </w:rPr>
          </w:pPr>
        </w:p>
        <w:p w14:paraId="5BE5C977" w14:textId="0D8F0ABB" w:rsidR="002B3C71" w:rsidRDefault="002B3C71">
          <w:r>
            <w:rPr>
              <w:noProof/>
            </w:rPr>
            <mc:AlternateContent>
              <mc:Choice Requires="wps">
                <w:drawing>
                  <wp:anchor distT="0" distB="0" distL="114300" distR="114300" simplePos="0" relativeHeight="251661312" behindDoc="0" locked="0" layoutInCell="1" allowOverlap="1" wp14:anchorId="196EC648" wp14:editId="0E8735E9">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2"/>
                                    <w:szCs w:val="62"/>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368C3BED" w14:textId="486D74C5" w:rsidR="002B3C71" w:rsidRPr="00CA73A3" w:rsidRDefault="00E87782">
                                    <w:pPr>
                                      <w:pStyle w:val="NoSpacing"/>
                                      <w:rPr>
                                        <w:rFonts w:asciiTheme="majorHAnsi" w:eastAsiaTheme="majorEastAsia" w:hAnsiTheme="majorHAnsi" w:cstheme="majorBidi"/>
                                        <w:caps/>
                                        <w:color w:val="8496B0" w:themeColor="text2" w:themeTint="99"/>
                                        <w:sz w:val="62"/>
                                        <w:szCs w:val="62"/>
                                      </w:rPr>
                                    </w:pPr>
                                    <w:r>
                                      <w:rPr>
                                        <w:rFonts w:asciiTheme="majorHAnsi" w:eastAsiaTheme="majorEastAsia" w:hAnsiTheme="majorHAnsi" w:cstheme="majorBidi"/>
                                        <w:caps/>
                                        <w:color w:val="8496B0" w:themeColor="text2" w:themeTint="99"/>
                                        <w:sz w:val="62"/>
                                        <w:szCs w:val="62"/>
                                      </w:rPr>
                                      <w:t>Cyber Range Lab Assignment 10</w:t>
                                    </w:r>
                                  </w:p>
                                </w:sdtContent>
                              </w:sdt>
                              <w:p w14:paraId="09D54964" w14:textId="598DA57E" w:rsidR="002B3C71" w:rsidRDefault="00E87782" w:rsidP="00C36172">
                                <w:pPr>
                                  <w:pStyle w:val="NoSpacing"/>
                                  <w:spacing w:before="120"/>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A73A3">
                                      <w:rPr>
                                        <w:color w:val="4472C4" w:themeColor="accent1"/>
                                        <w:sz w:val="36"/>
                                        <w:szCs w:val="36"/>
                                      </w:rPr>
                                      <w:t>Vulnerability Courses</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96EC648"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2"/>
                              <w:szCs w:val="62"/>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368C3BED" w14:textId="486D74C5" w:rsidR="002B3C71" w:rsidRPr="00CA73A3" w:rsidRDefault="00E87782">
                              <w:pPr>
                                <w:pStyle w:val="NoSpacing"/>
                                <w:rPr>
                                  <w:rFonts w:asciiTheme="majorHAnsi" w:eastAsiaTheme="majorEastAsia" w:hAnsiTheme="majorHAnsi" w:cstheme="majorBidi"/>
                                  <w:caps/>
                                  <w:color w:val="8496B0" w:themeColor="text2" w:themeTint="99"/>
                                  <w:sz w:val="62"/>
                                  <w:szCs w:val="62"/>
                                </w:rPr>
                              </w:pPr>
                              <w:r>
                                <w:rPr>
                                  <w:rFonts w:asciiTheme="majorHAnsi" w:eastAsiaTheme="majorEastAsia" w:hAnsiTheme="majorHAnsi" w:cstheme="majorBidi"/>
                                  <w:caps/>
                                  <w:color w:val="8496B0" w:themeColor="text2" w:themeTint="99"/>
                                  <w:sz w:val="62"/>
                                  <w:szCs w:val="62"/>
                                </w:rPr>
                                <w:t>Cyber Range Lab Assignment 10</w:t>
                              </w:r>
                            </w:p>
                          </w:sdtContent>
                        </w:sdt>
                        <w:p w14:paraId="09D54964" w14:textId="598DA57E" w:rsidR="002B3C71" w:rsidRDefault="00E87782" w:rsidP="00C36172">
                          <w:pPr>
                            <w:pStyle w:val="NoSpacing"/>
                            <w:spacing w:before="120"/>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A73A3">
                                <w:rPr>
                                  <w:color w:val="4472C4" w:themeColor="accent1"/>
                                  <w:sz w:val="36"/>
                                  <w:szCs w:val="36"/>
                                </w:rPr>
                                <w:t>Vulnerability Courses</w:t>
                              </w:r>
                            </w:sdtContent>
                          </w:sdt>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8F5BC70" wp14:editId="364AF13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A30B98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414FE0E" wp14:editId="646363E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6D2B23" w14:textId="4B4C3326" w:rsidR="002B3C71" w:rsidRDefault="00E87782">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B3C71">
                                      <w:rPr>
                                        <w:color w:val="4472C4" w:themeColor="accent1"/>
                                        <w:sz w:val="36"/>
                                        <w:szCs w:val="36"/>
                                      </w:rPr>
                                      <w:t>Jon Mahoney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51CC531" w14:textId="27EE6974" w:rsidR="002B3C71" w:rsidRDefault="002B3C71">
                                    <w:pPr>
                                      <w:pStyle w:val="NoSpacing"/>
                                      <w:jc w:val="right"/>
                                      <w:rPr>
                                        <w:color w:val="4472C4" w:themeColor="accent1"/>
                                        <w:sz w:val="36"/>
                                        <w:szCs w:val="36"/>
                                      </w:rPr>
                                    </w:pPr>
                                    <w:r>
                                      <w:rPr>
                                        <w:color w:val="4472C4" w:themeColor="accent1"/>
                                        <w:sz w:val="36"/>
                                        <w:szCs w:val="36"/>
                                      </w:rPr>
                                      <w:t>SRA 440W</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414FE0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66D2B23" w14:textId="4B4C3326" w:rsidR="002B3C71" w:rsidRDefault="00327A39">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B3C71">
                                <w:rPr>
                                  <w:color w:val="4472C4" w:themeColor="accent1"/>
                                  <w:sz w:val="36"/>
                                  <w:szCs w:val="36"/>
                                </w:rPr>
                                <w:t>Jon Mahoney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51CC531" w14:textId="27EE6974" w:rsidR="002B3C71" w:rsidRDefault="002B3C71">
                              <w:pPr>
                                <w:pStyle w:val="NoSpacing"/>
                                <w:jc w:val="right"/>
                                <w:rPr>
                                  <w:color w:val="4472C4" w:themeColor="accent1"/>
                                  <w:sz w:val="36"/>
                                  <w:szCs w:val="36"/>
                                </w:rPr>
                              </w:pPr>
                              <w:r>
                                <w:rPr>
                                  <w:color w:val="4472C4" w:themeColor="accent1"/>
                                  <w:sz w:val="36"/>
                                  <w:szCs w:val="36"/>
                                </w:rPr>
                                <w:t>SRA 440W</w:t>
                              </w:r>
                            </w:p>
                          </w:sdtContent>
                        </w:sdt>
                      </w:txbxContent>
                    </v:textbox>
                    <w10:wrap anchorx="page" anchory="margin"/>
                  </v:shape>
                </w:pict>
              </mc:Fallback>
            </mc:AlternateContent>
          </w:r>
        </w:p>
        <w:p w14:paraId="4A0B8222" w14:textId="53FDA39C" w:rsidR="002B3C71" w:rsidRDefault="002B3C7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Content>
    </w:sdt>
    <w:p w14:paraId="0D0DE73F" w14:textId="290DD7DD" w:rsidR="006028FF" w:rsidRDefault="00C36172" w:rsidP="0005345D">
      <w:pPr>
        <w:pStyle w:val="Heading1"/>
        <w:rPr>
          <w:rFonts w:eastAsia="Times New Roman"/>
        </w:rPr>
      </w:pPr>
      <w:r>
        <w:rPr>
          <w:rFonts w:eastAsia="Times New Roman"/>
        </w:rPr>
        <w:lastRenderedPageBreak/>
        <w:t>General Context</w:t>
      </w:r>
    </w:p>
    <w:p w14:paraId="131F0484" w14:textId="27FCFD84" w:rsidR="00C36172" w:rsidRDefault="00C36172" w:rsidP="00C36172"/>
    <w:p w14:paraId="375E62F5" w14:textId="41391E60" w:rsidR="00BA4426" w:rsidRDefault="00B4435F" w:rsidP="00CA73A3">
      <w:pPr>
        <w:spacing w:line="480" w:lineRule="auto"/>
      </w:pPr>
      <w:r>
        <w:tab/>
      </w:r>
      <w:r w:rsidR="00CA73A3">
        <w:t xml:space="preserve">The recurring theme among the three different courses is examining vulnerabilities. </w:t>
      </w:r>
      <w:r w:rsidR="00327A39">
        <w:t>The</w:t>
      </w:r>
      <w:r w:rsidR="00CA73A3">
        <w:t xml:space="preserve"> courses detail the different ways vulnerabilities are detected, the tools that are used, and the best practices in doing so. For instance, there are a wide variety of vulnerability scans that can be leveraged to detect vulnerabilities. An organization may identify the type of scan they want to employ by determining the scope or area, the available permissions, and the number of resources to be dedicated. As shown in the course videos, active scans can </w:t>
      </w:r>
      <w:r w:rsidR="00327A39">
        <w:t xml:space="preserve">consume </w:t>
      </w:r>
      <w:r w:rsidR="00CA73A3">
        <w:t>a significant amount of resources depending on the parameters</w:t>
      </w:r>
      <w:r w:rsidR="007A7D27">
        <w:t xml:space="preserve"> or conditions</w:t>
      </w:r>
      <w:r w:rsidR="00CA73A3">
        <w:t>. It may even be infeasible to support a wide range active scan during normal hours of operation as the scan may consume too many resources and inadvertently disrupt</w:t>
      </w:r>
      <w:r w:rsidR="00327A39">
        <w:t xml:space="preserve"> other business</w:t>
      </w:r>
      <w:r w:rsidR="00CA73A3">
        <w:t xml:space="preserve"> services. Some of the vulnerability scans mentioned in the </w:t>
      </w:r>
      <w:r w:rsidR="00327A39">
        <w:t xml:space="preserve">course </w:t>
      </w:r>
      <w:r w:rsidR="00CA73A3">
        <w:t>video</w:t>
      </w:r>
      <w:r w:rsidR="00327A39">
        <w:t>s</w:t>
      </w:r>
      <w:r w:rsidR="00CA73A3">
        <w:t xml:space="preserve"> include the ability to detect vulnerabilities in IT governance. The vulnerability scanner, Nessus, can be used to scan for compliance failure to standards such as PCI DSS.</w:t>
      </w:r>
    </w:p>
    <w:p w14:paraId="7663F03A" w14:textId="66D02A7C" w:rsidR="00866D55" w:rsidRDefault="007A7D27" w:rsidP="007A7D27">
      <w:pPr>
        <w:spacing w:line="480" w:lineRule="auto"/>
      </w:pPr>
      <w:r>
        <w:tab/>
        <w:t>As for the best practices of vulnerability scanning, it is important to automate and v</w:t>
      </w:r>
      <w:r w:rsidR="00327A39">
        <w:t xml:space="preserve">alidate </w:t>
      </w:r>
      <w:r>
        <w:t>scans. IT professionals should leverage automation and scripting to streamline vulnerability scans as well as to ensure they are consistent. A concept described through the course was the notion that vulnerability scans can return true or false, as well as positive or negative. Due to the possibility of these different outcomes, it is important to validate the results of scans as the scan may have returned a false negative, meaning the scan failed to raise a flag after encountering a vulnerability.</w:t>
      </w:r>
      <w:r w:rsidR="00327A39">
        <w:t xml:space="preserve"> </w:t>
      </w:r>
      <w:r>
        <w:t>While the courses mostly described vulnerability scanning, other topics such as general vulnerability detection</w:t>
      </w:r>
      <w:r w:rsidR="00327A39">
        <w:t xml:space="preserve"> were detailed as well. Additional information security topics such as penetration testing, reconnaissance, fingerprinting, and social engineering were briefly described as well.</w:t>
      </w:r>
    </w:p>
    <w:p w14:paraId="32A26DE0" w14:textId="3CACD106" w:rsidR="00866D55" w:rsidRDefault="00866D55" w:rsidP="00C36172">
      <w:pPr>
        <w:spacing w:line="480" w:lineRule="auto"/>
      </w:pPr>
    </w:p>
    <w:p w14:paraId="4CDB9557" w14:textId="7406120D" w:rsidR="00BC64DB" w:rsidRDefault="00BC64DB" w:rsidP="00C36172">
      <w:pPr>
        <w:spacing w:line="480" w:lineRule="auto"/>
      </w:pPr>
      <w:r>
        <w:tab/>
      </w:r>
    </w:p>
    <w:p w14:paraId="1B58BB50" w14:textId="0053776D" w:rsidR="00C939C5" w:rsidRDefault="00C939C5" w:rsidP="00C36172">
      <w:pPr>
        <w:spacing w:line="480" w:lineRule="auto"/>
      </w:pPr>
      <w:r>
        <w:lastRenderedPageBreak/>
        <w:tab/>
      </w:r>
    </w:p>
    <w:p w14:paraId="5E3C3D7D" w14:textId="4A49E554" w:rsidR="0005345D" w:rsidRDefault="009A00B3" w:rsidP="0005345D">
      <w:pPr>
        <w:pStyle w:val="Heading1"/>
        <w:rPr>
          <w:rFonts w:eastAsia="Times New Roman"/>
        </w:rPr>
      </w:pPr>
      <w:r>
        <w:rPr>
          <w:rFonts w:eastAsia="Times New Roman"/>
        </w:rPr>
        <w:t>Screenshot</w:t>
      </w:r>
      <w:r w:rsidR="0005345D">
        <w:rPr>
          <w:rFonts w:eastAsia="Times New Roman"/>
        </w:rPr>
        <w:t>s</w:t>
      </w:r>
    </w:p>
    <w:p w14:paraId="2D253A8F" w14:textId="5AFAB2AF" w:rsidR="00771AA7" w:rsidRDefault="00771AA7" w:rsidP="00771AA7">
      <w:pPr>
        <w:spacing w:after="0" w:line="240" w:lineRule="auto"/>
        <w:rPr>
          <w:rFonts w:ascii="Times New Roman" w:eastAsia="Times New Roman" w:hAnsi="Times New Roman" w:cs="Times New Roman"/>
          <w:sz w:val="24"/>
          <w:szCs w:val="24"/>
        </w:rPr>
      </w:pPr>
    </w:p>
    <w:p w14:paraId="5EA5C308" w14:textId="33D0520C" w:rsidR="00327A39" w:rsidRDefault="00327A39" w:rsidP="00771AA7">
      <w:pPr>
        <w:spacing w:after="0" w:line="240" w:lineRule="auto"/>
        <w:rPr>
          <w:rFonts w:ascii="Times New Roman" w:eastAsia="Times New Roman" w:hAnsi="Times New Roman" w:cs="Times New Roman"/>
          <w:sz w:val="24"/>
          <w:szCs w:val="24"/>
        </w:rPr>
      </w:pPr>
      <w:r>
        <w:rPr>
          <w:noProof/>
        </w:rPr>
        <w:drawing>
          <wp:inline distT="0" distB="0" distL="0" distR="0" wp14:anchorId="59E8561F" wp14:editId="66281508">
            <wp:extent cx="4876800" cy="343512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11344" cy="3459454"/>
                    </a:xfrm>
                    <a:prstGeom prst="rect">
                      <a:avLst/>
                    </a:prstGeom>
                    <a:noFill/>
                    <a:ln>
                      <a:noFill/>
                    </a:ln>
                  </pic:spPr>
                </pic:pic>
              </a:graphicData>
            </a:graphic>
          </wp:inline>
        </w:drawing>
      </w:r>
      <w:r>
        <w:rPr>
          <w:noProof/>
        </w:rPr>
        <w:drawing>
          <wp:inline distT="0" distB="0" distL="0" distR="0" wp14:anchorId="1BF5C02B" wp14:editId="17B22EB0">
            <wp:extent cx="4886325" cy="343870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94532" cy="3444475"/>
                    </a:xfrm>
                    <a:prstGeom prst="rect">
                      <a:avLst/>
                    </a:prstGeom>
                    <a:noFill/>
                    <a:ln>
                      <a:noFill/>
                    </a:ln>
                  </pic:spPr>
                </pic:pic>
              </a:graphicData>
            </a:graphic>
          </wp:inline>
        </w:drawing>
      </w:r>
    </w:p>
    <w:p w14:paraId="7EBD7B24" w14:textId="45043EB0" w:rsidR="00327A39" w:rsidRDefault="00327A39" w:rsidP="00771AA7">
      <w:pPr>
        <w:spacing w:after="0" w:line="240" w:lineRule="auto"/>
        <w:rPr>
          <w:rFonts w:ascii="Times New Roman" w:eastAsia="Times New Roman" w:hAnsi="Times New Roman" w:cs="Times New Roman"/>
          <w:sz w:val="24"/>
          <w:szCs w:val="24"/>
        </w:rPr>
      </w:pPr>
    </w:p>
    <w:p w14:paraId="2CABB224" w14:textId="6FE0F065" w:rsidR="00327A39" w:rsidRDefault="00327A39" w:rsidP="00771AA7">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7D380B5B" wp14:editId="2396B1D3">
            <wp:extent cx="5943600" cy="4197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97350"/>
                    </a:xfrm>
                    <a:prstGeom prst="rect">
                      <a:avLst/>
                    </a:prstGeom>
                    <a:noFill/>
                    <a:ln>
                      <a:noFill/>
                    </a:ln>
                  </pic:spPr>
                </pic:pic>
              </a:graphicData>
            </a:graphic>
          </wp:inline>
        </w:drawing>
      </w:r>
    </w:p>
    <w:sectPr w:rsidR="00327A39" w:rsidSect="002B3C7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C4065"/>
    <w:multiLevelType w:val="multilevel"/>
    <w:tmpl w:val="28246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0A1B8D"/>
    <w:multiLevelType w:val="multilevel"/>
    <w:tmpl w:val="2E48D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AE"/>
    <w:rsid w:val="00014E7B"/>
    <w:rsid w:val="000347C1"/>
    <w:rsid w:val="00034B11"/>
    <w:rsid w:val="00051A9C"/>
    <w:rsid w:val="0005345D"/>
    <w:rsid w:val="0005561B"/>
    <w:rsid w:val="000648A5"/>
    <w:rsid w:val="00067B44"/>
    <w:rsid w:val="00074B31"/>
    <w:rsid w:val="000924F5"/>
    <w:rsid w:val="000C539F"/>
    <w:rsid w:val="000D757A"/>
    <w:rsid w:val="000F3988"/>
    <w:rsid w:val="000F6C65"/>
    <w:rsid w:val="00103AA2"/>
    <w:rsid w:val="00105FA4"/>
    <w:rsid w:val="00111C66"/>
    <w:rsid w:val="00124864"/>
    <w:rsid w:val="00125EB9"/>
    <w:rsid w:val="00155D88"/>
    <w:rsid w:val="00172FD0"/>
    <w:rsid w:val="00193AB1"/>
    <w:rsid w:val="001A2BD6"/>
    <w:rsid w:val="001D77C1"/>
    <w:rsid w:val="001E1FE1"/>
    <w:rsid w:val="001E751D"/>
    <w:rsid w:val="00212075"/>
    <w:rsid w:val="00244F8E"/>
    <w:rsid w:val="00251F26"/>
    <w:rsid w:val="0026384D"/>
    <w:rsid w:val="00274B55"/>
    <w:rsid w:val="002B3C71"/>
    <w:rsid w:val="002B5DA4"/>
    <w:rsid w:val="002C27BA"/>
    <w:rsid w:val="002C6416"/>
    <w:rsid w:val="002E3842"/>
    <w:rsid w:val="00327A39"/>
    <w:rsid w:val="00327FEA"/>
    <w:rsid w:val="0039199A"/>
    <w:rsid w:val="003C50AF"/>
    <w:rsid w:val="003D6436"/>
    <w:rsid w:val="004028B5"/>
    <w:rsid w:val="00403C8D"/>
    <w:rsid w:val="00433BEC"/>
    <w:rsid w:val="00445975"/>
    <w:rsid w:val="00450084"/>
    <w:rsid w:val="004515F5"/>
    <w:rsid w:val="00460699"/>
    <w:rsid w:val="004869D7"/>
    <w:rsid w:val="004A200B"/>
    <w:rsid w:val="004A39E1"/>
    <w:rsid w:val="004D7317"/>
    <w:rsid w:val="004E2203"/>
    <w:rsid w:val="004F2D5A"/>
    <w:rsid w:val="004F4382"/>
    <w:rsid w:val="004F4644"/>
    <w:rsid w:val="004F4FBA"/>
    <w:rsid w:val="005245AB"/>
    <w:rsid w:val="00541F50"/>
    <w:rsid w:val="005655E0"/>
    <w:rsid w:val="005B5E1E"/>
    <w:rsid w:val="005C00F2"/>
    <w:rsid w:val="005C0DA3"/>
    <w:rsid w:val="005E22FE"/>
    <w:rsid w:val="005E44FC"/>
    <w:rsid w:val="005F46B8"/>
    <w:rsid w:val="005F5A21"/>
    <w:rsid w:val="006028FF"/>
    <w:rsid w:val="0063171C"/>
    <w:rsid w:val="006446AF"/>
    <w:rsid w:val="00644BC4"/>
    <w:rsid w:val="00674C42"/>
    <w:rsid w:val="006853EA"/>
    <w:rsid w:val="00697CE4"/>
    <w:rsid w:val="006A0B4C"/>
    <w:rsid w:val="006A14D1"/>
    <w:rsid w:val="006C5218"/>
    <w:rsid w:val="007129A5"/>
    <w:rsid w:val="00723959"/>
    <w:rsid w:val="007441F7"/>
    <w:rsid w:val="00761DCC"/>
    <w:rsid w:val="00771AA7"/>
    <w:rsid w:val="00775979"/>
    <w:rsid w:val="0077756F"/>
    <w:rsid w:val="007811DB"/>
    <w:rsid w:val="007842B2"/>
    <w:rsid w:val="007945C3"/>
    <w:rsid w:val="007A545C"/>
    <w:rsid w:val="007A7D27"/>
    <w:rsid w:val="007C01AE"/>
    <w:rsid w:val="007D7EB1"/>
    <w:rsid w:val="00803177"/>
    <w:rsid w:val="00853B5C"/>
    <w:rsid w:val="00866D55"/>
    <w:rsid w:val="00886340"/>
    <w:rsid w:val="00891BA8"/>
    <w:rsid w:val="008A486F"/>
    <w:rsid w:val="008A6061"/>
    <w:rsid w:val="008B6A28"/>
    <w:rsid w:val="008D0933"/>
    <w:rsid w:val="008D4F5E"/>
    <w:rsid w:val="008D7E7B"/>
    <w:rsid w:val="008E28AF"/>
    <w:rsid w:val="008F60FA"/>
    <w:rsid w:val="00900746"/>
    <w:rsid w:val="00916D62"/>
    <w:rsid w:val="00923136"/>
    <w:rsid w:val="00932A1C"/>
    <w:rsid w:val="009374EB"/>
    <w:rsid w:val="00960894"/>
    <w:rsid w:val="009845EA"/>
    <w:rsid w:val="009A00B3"/>
    <w:rsid w:val="009B0830"/>
    <w:rsid w:val="009B2C6C"/>
    <w:rsid w:val="009D162E"/>
    <w:rsid w:val="009F39C9"/>
    <w:rsid w:val="00A325B0"/>
    <w:rsid w:val="00A52AFE"/>
    <w:rsid w:val="00A75705"/>
    <w:rsid w:val="00A83E49"/>
    <w:rsid w:val="00A975A9"/>
    <w:rsid w:val="00A97A0D"/>
    <w:rsid w:val="00AA19FD"/>
    <w:rsid w:val="00AA30F3"/>
    <w:rsid w:val="00AA5C69"/>
    <w:rsid w:val="00AB01BD"/>
    <w:rsid w:val="00AC4C95"/>
    <w:rsid w:val="00AD7E98"/>
    <w:rsid w:val="00AF5B11"/>
    <w:rsid w:val="00AF77AB"/>
    <w:rsid w:val="00B030B0"/>
    <w:rsid w:val="00B31C48"/>
    <w:rsid w:val="00B41CCA"/>
    <w:rsid w:val="00B42448"/>
    <w:rsid w:val="00B4435F"/>
    <w:rsid w:val="00B656D8"/>
    <w:rsid w:val="00B723E9"/>
    <w:rsid w:val="00B76E00"/>
    <w:rsid w:val="00B942AF"/>
    <w:rsid w:val="00BA10BB"/>
    <w:rsid w:val="00BA4426"/>
    <w:rsid w:val="00BC64DB"/>
    <w:rsid w:val="00BD30EF"/>
    <w:rsid w:val="00BE083E"/>
    <w:rsid w:val="00C000FF"/>
    <w:rsid w:val="00C24849"/>
    <w:rsid w:val="00C34493"/>
    <w:rsid w:val="00C36172"/>
    <w:rsid w:val="00C61815"/>
    <w:rsid w:val="00C765CE"/>
    <w:rsid w:val="00C83A63"/>
    <w:rsid w:val="00C8616B"/>
    <w:rsid w:val="00C939C5"/>
    <w:rsid w:val="00CA2095"/>
    <w:rsid w:val="00CA6CD4"/>
    <w:rsid w:val="00CA73A3"/>
    <w:rsid w:val="00CE723B"/>
    <w:rsid w:val="00CF439A"/>
    <w:rsid w:val="00CF786E"/>
    <w:rsid w:val="00D12E44"/>
    <w:rsid w:val="00D20B1D"/>
    <w:rsid w:val="00D33DDA"/>
    <w:rsid w:val="00D36919"/>
    <w:rsid w:val="00D5187F"/>
    <w:rsid w:val="00D56824"/>
    <w:rsid w:val="00D6649F"/>
    <w:rsid w:val="00D76D96"/>
    <w:rsid w:val="00D83D7B"/>
    <w:rsid w:val="00D918C2"/>
    <w:rsid w:val="00D967F0"/>
    <w:rsid w:val="00DA41A9"/>
    <w:rsid w:val="00DF00F9"/>
    <w:rsid w:val="00E01B81"/>
    <w:rsid w:val="00E05D32"/>
    <w:rsid w:val="00E064E9"/>
    <w:rsid w:val="00E13B1B"/>
    <w:rsid w:val="00E14DF5"/>
    <w:rsid w:val="00E3595D"/>
    <w:rsid w:val="00E41A1E"/>
    <w:rsid w:val="00E60D12"/>
    <w:rsid w:val="00E64ECB"/>
    <w:rsid w:val="00E87782"/>
    <w:rsid w:val="00E9168B"/>
    <w:rsid w:val="00E945BD"/>
    <w:rsid w:val="00EA1CDB"/>
    <w:rsid w:val="00EB6320"/>
    <w:rsid w:val="00EF2709"/>
    <w:rsid w:val="00F0345E"/>
    <w:rsid w:val="00F12F78"/>
    <w:rsid w:val="00F20977"/>
    <w:rsid w:val="00F2521E"/>
    <w:rsid w:val="00F277D8"/>
    <w:rsid w:val="00F31460"/>
    <w:rsid w:val="00F4682F"/>
    <w:rsid w:val="00F54E71"/>
    <w:rsid w:val="00F55071"/>
    <w:rsid w:val="00F76A12"/>
    <w:rsid w:val="00F812C0"/>
    <w:rsid w:val="00F95817"/>
    <w:rsid w:val="00F96395"/>
    <w:rsid w:val="00FC301D"/>
    <w:rsid w:val="00FD344C"/>
    <w:rsid w:val="00FD5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A1DB2"/>
  <w15:chartTrackingRefBased/>
  <w15:docId w15:val="{279664AD-6520-4CB5-82A1-8EBB21BC4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9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39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C01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01AE"/>
    <w:rPr>
      <w:rFonts w:ascii="Times New Roman" w:eastAsia="Times New Roman" w:hAnsi="Times New Roman" w:cs="Times New Roman"/>
      <w:b/>
      <w:bCs/>
      <w:sz w:val="27"/>
      <w:szCs w:val="27"/>
    </w:rPr>
  </w:style>
  <w:style w:type="character" w:styleId="Strong">
    <w:name w:val="Strong"/>
    <w:basedOn w:val="DefaultParagraphFont"/>
    <w:uiPriority w:val="22"/>
    <w:qFormat/>
    <w:rsid w:val="007C01AE"/>
    <w:rPr>
      <w:b/>
      <w:bCs/>
    </w:rPr>
  </w:style>
  <w:style w:type="paragraph" w:styleId="NoSpacing">
    <w:name w:val="No Spacing"/>
    <w:link w:val="NoSpacingChar"/>
    <w:uiPriority w:val="1"/>
    <w:qFormat/>
    <w:rsid w:val="002B3C71"/>
    <w:pPr>
      <w:spacing w:after="0" w:line="240" w:lineRule="auto"/>
    </w:pPr>
    <w:rPr>
      <w:rFonts w:eastAsiaTheme="minorEastAsia"/>
    </w:rPr>
  </w:style>
  <w:style w:type="character" w:customStyle="1" w:styleId="NoSpacingChar">
    <w:name w:val="No Spacing Char"/>
    <w:basedOn w:val="DefaultParagraphFont"/>
    <w:link w:val="NoSpacing"/>
    <w:uiPriority w:val="1"/>
    <w:rsid w:val="002B3C71"/>
    <w:rPr>
      <w:rFonts w:eastAsiaTheme="minorEastAsia"/>
    </w:rPr>
  </w:style>
  <w:style w:type="character" w:customStyle="1" w:styleId="Heading1Char">
    <w:name w:val="Heading 1 Char"/>
    <w:basedOn w:val="DefaultParagraphFont"/>
    <w:link w:val="Heading1"/>
    <w:uiPriority w:val="9"/>
    <w:rsid w:val="000F39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398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534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0660">
      <w:bodyDiv w:val="1"/>
      <w:marLeft w:val="0"/>
      <w:marRight w:val="0"/>
      <w:marTop w:val="0"/>
      <w:marBottom w:val="0"/>
      <w:divBdr>
        <w:top w:val="none" w:sz="0" w:space="0" w:color="auto"/>
        <w:left w:val="none" w:sz="0" w:space="0" w:color="auto"/>
        <w:bottom w:val="none" w:sz="0" w:space="0" w:color="auto"/>
        <w:right w:val="none" w:sz="0" w:space="0" w:color="auto"/>
      </w:divBdr>
    </w:div>
    <w:div w:id="140387109">
      <w:bodyDiv w:val="1"/>
      <w:marLeft w:val="0"/>
      <w:marRight w:val="0"/>
      <w:marTop w:val="0"/>
      <w:marBottom w:val="0"/>
      <w:divBdr>
        <w:top w:val="none" w:sz="0" w:space="0" w:color="auto"/>
        <w:left w:val="none" w:sz="0" w:space="0" w:color="auto"/>
        <w:bottom w:val="none" w:sz="0" w:space="0" w:color="auto"/>
        <w:right w:val="none" w:sz="0" w:space="0" w:color="auto"/>
      </w:divBdr>
    </w:div>
    <w:div w:id="242689711">
      <w:bodyDiv w:val="1"/>
      <w:marLeft w:val="0"/>
      <w:marRight w:val="0"/>
      <w:marTop w:val="0"/>
      <w:marBottom w:val="0"/>
      <w:divBdr>
        <w:top w:val="none" w:sz="0" w:space="0" w:color="auto"/>
        <w:left w:val="none" w:sz="0" w:space="0" w:color="auto"/>
        <w:bottom w:val="none" w:sz="0" w:space="0" w:color="auto"/>
        <w:right w:val="none" w:sz="0" w:space="0" w:color="auto"/>
      </w:divBdr>
    </w:div>
    <w:div w:id="392235215">
      <w:bodyDiv w:val="1"/>
      <w:marLeft w:val="0"/>
      <w:marRight w:val="0"/>
      <w:marTop w:val="0"/>
      <w:marBottom w:val="0"/>
      <w:divBdr>
        <w:top w:val="none" w:sz="0" w:space="0" w:color="auto"/>
        <w:left w:val="none" w:sz="0" w:space="0" w:color="auto"/>
        <w:bottom w:val="none" w:sz="0" w:space="0" w:color="auto"/>
        <w:right w:val="none" w:sz="0" w:space="0" w:color="auto"/>
      </w:divBdr>
    </w:div>
    <w:div w:id="608857539">
      <w:bodyDiv w:val="1"/>
      <w:marLeft w:val="0"/>
      <w:marRight w:val="0"/>
      <w:marTop w:val="0"/>
      <w:marBottom w:val="0"/>
      <w:divBdr>
        <w:top w:val="none" w:sz="0" w:space="0" w:color="auto"/>
        <w:left w:val="none" w:sz="0" w:space="0" w:color="auto"/>
        <w:bottom w:val="none" w:sz="0" w:space="0" w:color="auto"/>
        <w:right w:val="none" w:sz="0" w:space="0" w:color="auto"/>
      </w:divBdr>
    </w:div>
    <w:div w:id="612833577">
      <w:bodyDiv w:val="1"/>
      <w:marLeft w:val="0"/>
      <w:marRight w:val="0"/>
      <w:marTop w:val="0"/>
      <w:marBottom w:val="0"/>
      <w:divBdr>
        <w:top w:val="none" w:sz="0" w:space="0" w:color="auto"/>
        <w:left w:val="none" w:sz="0" w:space="0" w:color="auto"/>
        <w:bottom w:val="none" w:sz="0" w:space="0" w:color="auto"/>
        <w:right w:val="none" w:sz="0" w:space="0" w:color="auto"/>
      </w:divBdr>
    </w:div>
    <w:div w:id="825513572">
      <w:bodyDiv w:val="1"/>
      <w:marLeft w:val="0"/>
      <w:marRight w:val="0"/>
      <w:marTop w:val="0"/>
      <w:marBottom w:val="0"/>
      <w:divBdr>
        <w:top w:val="none" w:sz="0" w:space="0" w:color="auto"/>
        <w:left w:val="none" w:sz="0" w:space="0" w:color="auto"/>
        <w:bottom w:val="none" w:sz="0" w:space="0" w:color="auto"/>
        <w:right w:val="none" w:sz="0" w:space="0" w:color="auto"/>
      </w:divBdr>
      <w:divsChild>
        <w:div w:id="1640646966">
          <w:marLeft w:val="0"/>
          <w:marRight w:val="0"/>
          <w:marTop w:val="0"/>
          <w:marBottom w:val="0"/>
          <w:divBdr>
            <w:top w:val="none" w:sz="0" w:space="0" w:color="auto"/>
            <w:left w:val="none" w:sz="0" w:space="0" w:color="auto"/>
            <w:bottom w:val="none" w:sz="0" w:space="0" w:color="auto"/>
            <w:right w:val="none" w:sz="0" w:space="0" w:color="auto"/>
          </w:divBdr>
          <w:divsChild>
            <w:div w:id="9745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02597">
      <w:bodyDiv w:val="1"/>
      <w:marLeft w:val="0"/>
      <w:marRight w:val="0"/>
      <w:marTop w:val="0"/>
      <w:marBottom w:val="0"/>
      <w:divBdr>
        <w:top w:val="none" w:sz="0" w:space="0" w:color="auto"/>
        <w:left w:val="none" w:sz="0" w:space="0" w:color="auto"/>
        <w:bottom w:val="none" w:sz="0" w:space="0" w:color="auto"/>
        <w:right w:val="none" w:sz="0" w:space="0" w:color="auto"/>
      </w:divBdr>
    </w:div>
    <w:div w:id="1358897197">
      <w:bodyDiv w:val="1"/>
      <w:marLeft w:val="0"/>
      <w:marRight w:val="0"/>
      <w:marTop w:val="0"/>
      <w:marBottom w:val="0"/>
      <w:divBdr>
        <w:top w:val="none" w:sz="0" w:space="0" w:color="auto"/>
        <w:left w:val="none" w:sz="0" w:space="0" w:color="auto"/>
        <w:bottom w:val="none" w:sz="0" w:space="0" w:color="auto"/>
        <w:right w:val="none" w:sz="0" w:space="0" w:color="auto"/>
      </w:divBdr>
    </w:div>
    <w:div w:id="1480264212">
      <w:bodyDiv w:val="1"/>
      <w:marLeft w:val="0"/>
      <w:marRight w:val="0"/>
      <w:marTop w:val="0"/>
      <w:marBottom w:val="0"/>
      <w:divBdr>
        <w:top w:val="none" w:sz="0" w:space="0" w:color="auto"/>
        <w:left w:val="none" w:sz="0" w:space="0" w:color="auto"/>
        <w:bottom w:val="none" w:sz="0" w:space="0" w:color="auto"/>
        <w:right w:val="none" w:sz="0" w:space="0" w:color="auto"/>
      </w:divBdr>
    </w:div>
    <w:div w:id="1634561715">
      <w:bodyDiv w:val="1"/>
      <w:marLeft w:val="0"/>
      <w:marRight w:val="0"/>
      <w:marTop w:val="0"/>
      <w:marBottom w:val="0"/>
      <w:divBdr>
        <w:top w:val="none" w:sz="0" w:space="0" w:color="auto"/>
        <w:left w:val="none" w:sz="0" w:space="0" w:color="auto"/>
        <w:bottom w:val="none" w:sz="0" w:space="0" w:color="auto"/>
        <w:right w:val="none" w:sz="0" w:space="0" w:color="auto"/>
      </w:divBdr>
    </w:div>
    <w:div w:id="1829245568">
      <w:bodyDiv w:val="1"/>
      <w:marLeft w:val="0"/>
      <w:marRight w:val="0"/>
      <w:marTop w:val="0"/>
      <w:marBottom w:val="0"/>
      <w:divBdr>
        <w:top w:val="none" w:sz="0" w:space="0" w:color="auto"/>
        <w:left w:val="none" w:sz="0" w:space="0" w:color="auto"/>
        <w:bottom w:val="none" w:sz="0" w:space="0" w:color="auto"/>
        <w:right w:val="none" w:sz="0" w:space="0" w:color="auto"/>
      </w:divBdr>
    </w:div>
    <w:div w:id="1946032586">
      <w:bodyDiv w:val="1"/>
      <w:marLeft w:val="0"/>
      <w:marRight w:val="0"/>
      <w:marTop w:val="0"/>
      <w:marBottom w:val="0"/>
      <w:divBdr>
        <w:top w:val="none" w:sz="0" w:space="0" w:color="auto"/>
        <w:left w:val="none" w:sz="0" w:space="0" w:color="auto"/>
        <w:bottom w:val="none" w:sz="0" w:space="0" w:color="auto"/>
        <w:right w:val="none" w:sz="0" w:space="0" w:color="auto"/>
      </w:divBdr>
    </w:div>
    <w:div w:id="1973167535">
      <w:bodyDiv w:val="1"/>
      <w:marLeft w:val="0"/>
      <w:marRight w:val="0"/>
      <w:marTop w:val="0"/>
      <w:marBottom w:val="0"/>
      <w:divBdr>
        <w:top w:val="none" w:sz="0" w:space="0" w:color="auto"/>
        <w:left w:val="none" w:sz="0" w:space="0" w:color="auto"/>
        <w:bottom w:val="none" w:sz="0" w:space="0" w:color="auto"/>
        <w:right w:val="none" w:sz="0" w:space="0" w:color="auto"/>
      </w:divBdr>
    </w:div>
    <w:div w:id="202547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A378F-ADCB-4FEE-BFD7-D0073E2A7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Cyber Range Lab Assignment 9</vt:lpstr>
    </vt:vector>
  </TitlesOfParts>
  <Company>Jon Mahoney</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Range Lab Assignment 10</dc:title>
  <dc:subject>Vulnerability Courses</dc:subject>
  <dc:creator>Jon Mahoney</dc:creator>
  <cp:keywords/>
  <dc:description/>
  <cp:lastModifiedBy>Jon Mahoney</cp:lastModifiedBy>
  <cp:revision>3</cp:revision>
  <dcterms:created xsi:type="dcterms:W3CDTF">2021-04-12T00:14:00Z</dcterms:created>
  <dcterms:modified xsi:type="dcterms:W3CDTF">2021-05-03T23:12:00Z</dcterms:modified>
  <cp:category>SRA 440W</cp:category>
</cp:coreProperties>
</file>