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E7C7" w14:textId="408073DA" w:rsidR="009E3F79" w:rsidRPr="009E3F79" w:rsidRDefault="009E3F79" w:rsidP="009E3F79">
      <w:pPr>
        <w:rPr>
          <w:b/>
          <w:bCs/>
          <w:sz w:val="18"/>
          <w:szCs w:val="18"/>
        </w:rPr>
      </w:pPr>
      <w:proofErr w:type="spellStart"/>
      <w:r w:rsidRPr="009E3F79">
        <w:rPr>
          <w:b/>
          <w:bCs/>
          <w:sz w:val="18"/>
          <w:szCs w:val="18"/>
        </w:rPr>
        <w:t>Nombre</w:t>
      </w:r>
      <w:proofErr w:type="spellEnd"/>
      <w:r w:rsidRPr="009E3F79">
        <w:rPr>
          <w:b/>
          <w:bCs/>
          <w:sz w:val="18"/>
          <w:szCs w:val="18"/>
        </w:rPr>
        <w:t xml:space="preserve">: </w:t>
      </w:r>
      <w:r w:rsidRPr="009E3F79">
        <w:rPr>
          <w:sz w:val="18"/>
          <w:szCs w:val="18"/>
        </w:rPr>
        <w:t>Junior Alberto De la Cruz Leyva</w:t>
      </w:r>
    </w:p>
    <w:p w14:paraId="575259A0" w14:textId="35A666DC" w:rsidR="00936DDA" w:rsidRPr="00891A2B" w:rsidRDefault="00936DDA" w:rsidP="00936DDA">
      <w:pPr>
        <w:jc w:val="center"/>
        <w:rPr>
          <w:b/>
          <w:bCs/>
          <w:sz w:val="32"/>
          <w:szCs w:val="32"/>
        </w:rPr>
      </w:pPr>
      <w:r w:rsidRPr="00936DDA">
        <w:rPr>
          <w:b/>
          <w:bCs/>
          <w:sz w:val="32"/>
          <w:szCs w:val="32"/>
        </w:rPr>
        <w:t xml:space="preserve">DESARROLLO DE </w:t>
      </w:r>
      <w:r w:rsidRPr="00891A2B">
        <w:rPr>
          <w:b/>
          <w:bCs/>
          <w:sz w:val="32"/>
          <w:szCs w:val="32"/>
        </w:rPr>
        <w:t xml:space="preserve">EVALUACION </w:t>
      </w:r>
      <w:r>
        <w:rPr>
          <w:b/>
          <w:bCs/>
          <w:sz w:val="32"/>
          <w:szCs w:val="32"/>
        </w:rPr>
        <w:t xml:space="preserve">TEORICA </w:t>
      </w:r>
      <w:r w:rsidRPr="00891A2B">
        <w:rPr>
          <w:b/>
          <w:bCs/>
          <w:sz w:val="32"/>
          <w:szCs w:val="32"/>
        </w:rPr>
        <w:t>QS</w:t>
      </w:r>
    </w:p>
    <w:p w14:paraId="24DD5442" w14:textId="0D452BAA" w:rsidR="00936DDA" w:rsidRDefault="00936DDA" w:rsidP="00277BD6">
      <w:pPr>
        <w:spacing w:before="120" w:line="360" w:lineRule="auto"/>
        <w:ind w:left="714" w:hanging="357"/>
      </w:pPr>
    </w:p>
    <w:p w14:paraId="6B2CE910" w14:textId="00B9090F" w:rsidR="00277BD6" w:rsidRPr="00C051E6" w:rsidRDefault="00277BD6" w:rsidP="00277BD6">
      <w:pPr>
        <w:pStyle w:val="Prrafodelista"/>
        <w:numPr>
          <w:ilvl w:val="0"/>
          <w:numId w:val="1"/>
        </w:numPr>
        <w:spacing w:before="120" w:line="360" w:lineRule="auto"/>
        <w:ind w:left="714" w:hanging="357"/>
        <w:rPr>
          <w:b/>
          <w:bCs/>
        </w:rPr>
      </w:pPr>
      <w:r w:rsidRPr="00C051E6">
        <w:rPr>
          <w:b/>
          <w:bCs/>
        </w:rPr>
        <w:t>Ventajas de un método estático.</w:t>
      </w:r>
    </w:p>
    <w:p w14:paraId="559D3214" w14:textId="7133F78C" w:rsidR="005757E7" w:rsidRDefault="005757E7" w:rsidP="005757E7">
      <w:pPr>
        <w:pStyle w:val="Prrafodelista"/>
        <w:spacing w:before="120" w:line="360" w:lineRule="auto"/>
        <w:ind w:left="714"/>
      </w:pPr>
      <w:r w:rsidRPr="00AE3E42">
        <w:t xml:space="preserve">Los métodos estáticos se crean de manera independiente, por lo que puede llamarse sin tener que crear un objeto de dicha clase. Esto es adecuado cuando no se almacena información, sino realizar cálculos; es decir, no se instancian. </w:t>
      </w:r>
    </w:p>
    <w:p w14:paraId="71ACADE4" w14:textId="77777777" w:rsidR="00C051E6" w:rsidRPr="00AE3E42" w:rsidRDefault="00C051E6" w:rsidP="005757E7">
      <w:pPr>
        <w:pStyle w:val="Prrafodelista"/>
        <w:spacing w:before="120" w:line="360" w:lineRule="auto"/>
        <w:ind w:left="714"/>
      </w:pPr>
    </w:p>
    <w:p w14:paraId="34F5F07E" w14:textId="54E62B9A" w:rsidR="00277BD6" w:rsidRPr="00C051E6" w:rsidRDefault="00277BD6" w:rsidP="00277BD6">
      <w:pPr>
        <w:pStyle w:val="Prrafodelista"/>
        <w:numPr>
          <w:ilvl w:val="0"/>
          <w:numId w:val="1"/>
        </w:numPr>
        <w:spacing w:before="120" w:line="360" w:lineRule="auto"/>
        <w:ind w:left="714" w:hanging="357"/>
        <w:rPr>
          <w:b/>
          <w:bCs/>
        </w:rPr>
      </w:pPr>
      <w:r w:rsidRPr="00C051E6">
        <w:rPr>
          <w:b/>
          <w:bCs/>
        </w:rPr>
        <w:t xml:space="preserve">Para que se usa un controlador en un servicio api </w:t>
      </w:r>
      <w:proofErr w:type="spellStart"/>
      <w:r w:rsidRPr="00C051E6">
        <w:rPr>
          <w:b/>
          <w:bCs/>
        </w:rPr>
        <w:t>rest</w:t>
      </w:r>
      <w:proofErr w:type="spellEnd"/>
      <w:r w:rsidRPr="00C051E6">
        <w:rPr>
          <w:b/>
          <w:bCs/>
        </w:rPr>
        <w:t>.</w:t>
      </w:r>
    </w:p>
    <w:p w14:paraId="1D2385D2" w14:textId="75BC6214" w:rsidR="00AE3E42" w:rsidRDefault="00AE3E42" w:rsidP="00AE3E42">
      <w:pPr>
        <w:pStyle w:val="Prrafodelista"/>
        <w:spacing w:before="120" w:line="360" w:lineRule="auto"/>
        <w:ind w:left="714"/>
      </w:pPr>
      <w:r>
        <w:t xml:space="preserve">El Api </w:t>
      </w:r>
      <w:proofErr w:type="spellStart"/>
      <w:r>
        <w:t>Controller</w:t>
      </w:r>
      <w:proofErr w:type="spellEnd"/>
      <w:r>
        <w:t xml:space="preserve"> maneja las solicitudes HTTP entrantes y responde a dicha solicitud (cliente, servidor). Este tipo de controlador a diferencia del otro, puede derivarse de la clase </w:t>
      </w:r>
      <w:proofErr w:type="spellStart"/>
      <w:r>
        <w:t>ApiController</w:t>
      </w:r>
      <w:proofErr w:type="spellEnd"/>
      <w:r>
        <w:t>. Esta clase incluye múltiples métodos de acción como GET, POST, PUT, DELETE.</w:t>
      </w:r>
    </w:p>
    <w:p w14:paraId="570B8D2E" w14:textId="77777777" w:rsidR="00C051E6" w:rsidRDefault="00C051E6" w:rsidP="00AE3E42">
      <w:pPr>
        <w:pStyle w:val="Prrafodelista"/>
        <w:spacing w:before="120" w:line="360" w:lineRule="auto"/>
        <w:ind w:left="714"/>
      </w:pPr>
    </w:p>
    <w:p w14:paraId="5A17D7FB" w14:textId="1304F03B" w:rsidR="00277BD6" w:rsidRPr="00C051E6" w:rsidRDefault="00277BD6" w:rsidP="00277BD6">
      <w:pPr>
        <w:pStyle w:val="Prrafodelista"/>
        <w:numPr>
          <w:ilvl w:val="0"/>
          <w:numId w:val="1"/>
        </w:numPr>
        <w:spacing w:before="120" w:line="360" w:lineRule="auto"/>
        <w:ind w:left="714" w:hanging="357"/>
        <w:rPr>
          <w:b/>
          <w:bCs/>
        </w:rPr>
      </w:pPr>
      <w:r w:rsidRPr="00C051E6">
        <w:rPr>
          <w:b/>
          <w:bCs/>
        </w:rPr>
        <w:t xml:space="preserve">Para que se usa un </w:t>
      </w:r>
      <w:proofErr w:type="spellStart"/>
      <w:r w:rsidRPr="00C051E6">
        <w:rPr>
          <w:b/>
          <w:bCs/>
        </w:rPr>
        <w:t>endpoint</w:t>
      </w:r>
      <w:proofErr w:type="spellEnd"/>
      <w:r w:rsidRPr="00C051E6">
        <w:rPr>
          <w:b/>
          <w:bCs/>
        </w:rPr>
        <w:t xml:space="preserve"> en un servicio web.</w:t>
      </w:r>
    </w:p>
    <w:p w14:paraId="3F80C8FF" w14:textId="339F1B6F" w:rsidR="00AE3E42" w:rsidRDefault="00AE3E42" w:rsidP="00AE3E42">
      <w:pPr>
        <w:pStyle w:val="Prrafodelista"/>
        <w:spacing w:before="120" w:line="360" w:lineRule="auto"/>
        <w:ind w:left="714"/>
      </w:pPr>
      <w:proofErr w:type="spellStart"/>
      <w:r>
        <w:t>Endpoint</w:t>
      </w:r>
      <w:proofErr w:type="spellEnd"/>
      <w:r>
        <w:t xml:space="preserve"> es la </w:t>
      </w:r>
      <w:r w:rsidR="00C00FF6">
        <w:t>URL donde</w:t>
      </w:r>
      <w:r>
        <w:t xml:space="preserve"> la aplicación cliente puede acceder a su servicio.</w:t>
      </w:r>
      <w:r w:rsidR="00C00FF6">
        <w:t xml:space="preserve"> El servicio web</w:t>
      </w:r>
      <w:r>
        <w:t xml:space="preserve"> </w:t>
      </w:r>
      <w:r w:rsidR="00C00FF6">
        <w:t>p</w:t>
      </w:r>
      <w:r>
        <w:t xml:space="preserve">uede haber varios </w:t>
      </w:r>
      <w:proofErr w:type="spellStart"/>
      <w:r>
        <w:t>Endpoints</w:t>
      </w:r>
      <w:proofErr w:type="spellEnd"/>
      <w:r w:rsidR="00C00FF6">
        <w:t xml:space="preserve"> para la disponibilidad de diferentes protocolos.</w:t>
      </w:r>
    </w:p>
    <w:p w14:paraId="79EC350E" w14:textId="77777777" w:rsidR="00C051E6" w:rsidRDefault="00C051E6" w:rsidP="00AE3E42">
      <w:pPr>
        <w:pStyle w:val="Prrafodelista"/>
        <w:spacing w:before="120" w:line="360" w:lineRule="auto"/>
        <w:ind w:left="714"/>
      </w:pPr>
    </w:p>
    <w:p w14:paraId="5FC59997" w14:textId="2DB7E9B7" w:rsidR="00277BD6" w:rsidRPr="00C051E6" w:rsidRDefault="00277BD6" w:rsidP="00277BD6">
      <w:pPr>
        <w:pStyle w:val="Prrafodelista"/>
        <w:numPr>
          <w:ilvl w:val="0"/>
          <w:numId w:val="1"/>
        </w:numPr>
        <w:spacing w:before="120" w:line="360" w:lineRule="auto"/>
        <w:ind w:left="714" w:hanging="357"/>
        <w:rPr>
          <w:b/>
          <w:bCs/>
        </w:rPr>
      </w:pPr>
      <w:r w:rsidRPr="00C051E6">
        <w:rPr>
          <w:b/>
          <w:bCs/>
        </w:rPr>
        <w:t xml:space="preserve">Ventajas del uso de </w:t>
      </w:r>
      <w:proofErr w:type="spellStart"/>
      <w:r w:rsidRPr="00C051E6">
        <w:rPr>
          <w:b/>
          <w:bCs/>
        </w:rPr>
        <w:t>lamda</w:t>
      </w:r>
      <w:proofErr w:type="spellEnd"/>
      <w:r w:rsidRPr="00C051E6">
        <w:rPr>
          <w:b/>
          <w:bCs/>
        </w:rPr>
        <w:t>.</w:t>
      </w:r>
    </w:p>
    <w:p w14:paraId="2F96B306" w14:textId="31F1EA58" w:rsidR="00C00FF6" w:rsidRDefault="00C00FF6" w:rsidP="00C00FF6">
      <w:pPr>
        <w:pStyle w:val="Prrafodelista"/>
        <w:spacing w:before="120" w:line="360" w:lineRule="auto"/>
        <w:ind w:left="714"/>
        <w:rPr>
          <w:rFonts w:ascii="Arial" w:hAnsi="Arial" w:cs="Arial"/>
          <w:color w:val="202122"/>
          <w:sz w:val="21"/>
          <w:szCs w:val="21"/>
          <w:shd w:val="clear" w:color="auto" w:fill="FFFFFF"/>
        </w:rPr>
      </w:pPr>
      <w:r>
        <w:t>Las expresiones lambda tienen la facilidad de convertirse en un árbol de expresiones en tiempo de ejecución, es decir ayuda a</w:t>
      </w:r>
      <w:r>
        <w:rPr>
          <w:rFonts w:ascii="Arial" w:hAnsi="Arial" w:cs="Arial"/>
          <w:color w:val="202122"/>
          <w:sz w:val="21"/>
          <w:szCs w:val="21"/>
          <w:shd w:val="clear" w:color="auto" w:fill="FFFFFF"/>
        </w:rPr>
        <w:t> construir el resultado de una función de orden superior que necesita devolver una función</w:t>
      </w:r>
      <w:r>
        <w:rPr>
          <w:rFonts w:ascii="Arial" w:hAnsi="Arial" w:cs="Arial"/>
          <w:color w:val="202122"/>
          <w:sz w:val="21"/>
          <w:szCs w:val="21"/>
          <w:shd w:val="clear" w:color="auto" w:fill="FFFFFF"/>
        </w:rPr>
        <w:t>.</w:t>
      </w:r>
      <w:r w:rsidRPr="00C00F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Así mismo, </w:t>
      </w:r>
      <w:r>
        <w:rPr>
          <w:rFonts w:ascii="Arial" w:hAnsi="Arial" w:cs="Arial"/>
          <w:color w:val="202122"/>
          <w:sz w:val="21"/>
          <w:szCs w:val="21"/>
          <w:shd w:val="clear" w:color="auto" w:fill="FFFFFF"/>
        </w:rPr>
        <w:t>puede ser sintácticamente más simple que usar una función con nombre.</w:t>
      </w:r>
    </w:p>
    <w:p w14:paraId="28B7F0D6" w14:textId="77777777" w:rsidR="00C051E6" w:rsidRDefault="00C051E6" w:rsidP="00C00FF6">
      <w:pPr>
        <w:pStyle w:val="Prrafodelista"/>
        <w:spacing w:before="120" w:line="360" w:lineRule="auto"/>
        <w:ind w:left="714"/>
        <w:rPr>
          <w:rFonts w:ascii="Arial" w:hAnsi="Arial" w:cs="Arial"/>
          <w:color w:val="202122"/>
          <w:sz w:val="21"/>
          <w:szCs w:val="21"/>
          <w:shd w:val="clear" w:color="auto" w:fill="FFFFFF"/>
        </w:rPr>
      </w:pPr>
    </w:p>
    <w:p w14:paraId="3AA214CA" w14:textId="23218EFA" w:rsidR="00277BD6" w:rsidRPr="00C051E6" w:rsidRDefault="00277BD6" w:rsidP="00277BD6">
      <w:pPr>
        <w:pStyle w:val="Prrafodelista"/>
        <w:numPr>
          <w:ilvl w:val="0"/>
          <w:numId w:val="1"/>
        </w:numPr>
        <w:spacing w:before="120" w:line="360" w:lineRule="auto"/>
        <w:ind w:left="714" w:hanging="357"/>
        <w:rPr>
          <w:b/>
          <w:bCs/>
        </w:rPr>
      </w:pPr>
      <w:r w:rsidRPr="00C051E6">
        <w:rPr>
          <w:b/>
          <w:bCs/>
        </w:rPr>
        <w:t xml:space="preserve">Cuál es la utilidad del </w:t>
      </w:r>
      <w:proofErr w:type="spellStart"/>
      <w:r w:rsidRPr="00C051E6">
        <w:rPr>
          <w:b/>
          <w:bCs/>
        </w:rPr>
        <w:t>docker-compose</w:t>
      </w:r>
      <w:proofErr w:type="spellEnd"/>
      <w:r w:rsidRPr="00C051E6">
        <w:rPr>
          <w:b/>
          <w:bCs/>
        </w:rPr>
        <w:t>.</w:t>
      </w:r>
    </w:p>
    <w:p w14:paraId="5976C1A5" w14:textId="1EC191EC" w:rsidR="00C00FF6" w:rsidRDefault="006433CF" w:rsidP="00C00FF6">
      <w:pPr>
        <w:pStyle w:val="Prrafodelista"/>
        <w:spacing w:before="120" w:line="360" w:lineRule="auto"/>
        <w:ind w:left="714"/>
      </w:pPr>
      <w:r>
        <w:t>Container que permite definir y ejecutar múltiples aplicaciones.  Se utiliza ficheros YAML para la configuración de la aplicación.</w:t>
      </w:r>
    </w:p>
    <w:p w14:paraId="7704688A" w14:textId="75B11693" w:rsidR="00277BD6" w:rsidRPr="00C051E6" w:rsidRDefault="00277BD6" w:rsidP="00277BD6">
      <w:pPr>
        <w:pStyle w:val="Prrafodelista"/>
        <w:numPr>
          <w:ilvl w:val="0"/>
          <w:numId w:val="1"/>
        </w:numPr>
        <w:spacing w:before="120" w:line="360" w:lineRule="auto"/>
        <w:ind w:left="714" w:hanging="357"/>
        <w:rPr>
          <w:b/>
          <w:bCs/>
        </w:rPr>
      </w:pPr>
      <w:r w:rsidRPr="00C051E6">
        <w:rPr>
          <w:b/>
          <w:bCs/>
        </w:rPr>
        <w:t xml:space="preserve">Consideraciones de seguridad para servicios web api en net </w:t>
      </w:r>
      <w:proofErr w:type="spellStart"/>
      <w:r w:rsidRPr="00C051E6">
        <w:rPr>
          <w:b/>
          <w:bCs/>
        </w:rPr>
        <w:t>core</w:t>
      </w:r>
      <w:proofErr w:type="spellEnd"/>
      <w:r w:rsidRPr="00C051E6">
        <w:rPr>
          <w:b/>
          <w:bCs/>
        </w:rPr>
        <w:t>.</w:t>
      </w:r>
    </w:p>
    <w:p w14:paraId="25BC00BC" w14:textId="02B9EE26" w:rsidR="00C00FF6" w:rsidRDefault="00C00FF6" w:rsidP="00C00FF6">
      <w:pPr>
        <w:pStyle w:val="Prrafodelista"/>
        <w:spacing w:before="120" w:line="360" w:lineRule="auto"/>
        <w:ind w:left="714"/>
      </w:pPr>
      <w:r w:rsidRPr="00C00FF6">
        <w:rPr>
          <w:b/>
          <w:bCs/>
        </w:rPr>
        <w:t>JSON Web Token</w:t>
      </w:r>
      <w:r w:rsidRPr="00C00FF6">
        <w:rPr>
          <w:b/>
          <w:bCs/>
        </w:rPr>
        <w:t>:</w:t>
      </w:r>
      <w:r w:rsidR="00C051E6">
        <w:rPr>
          <w:b/>
          <w:bCs/>
        </w:rPr>
        <w:t xml:space="preserve"> </w:t>
      </w:r>
      <w:r w:rsidR="00C051E6" w:rsidRPr="00C051E6">
        <w:t>permite la creación de token de acceso para</w:t>
      </w:r>
      <w:r w:rsidR="00C051E6">
        <w:rPr>
          <w:b/>
          <w:bCs/>
        </w:rPr>
        <w:t xml:space="preserve"> </w:t>
      </w:r>
      <w:r w:rsidR="00C051E6">
        <w:rPr>
          <w:rFonts w:ascii="Arial" w:hAnsi="Arial" w:cs="Arial"/>
          <w:color w:val="202122"/>
          <w:sz w:val="21"/>
          <w:szCs w:val="21"/>
          <w:shd w:val="clear" w:color="auto" w:fill="FFFFFF"/>
        </w:rPr>
        <w:t>la propagación de identidad y privilegio</w:t>
      </w:r>
      <w:r w:rsidR="00C051E6">
        <w:rPr>
          <w:rFonts w:ascii="Arial" w:hAnsi="Arial" w:cs="Arial"/>
          <w:color w:val="202122"/>
          <w:sz w:val="21"/>
          <w:szCs w:val="21"/>
          <w:shd w:val="clear" w:color="auto" w:fill="FFFFFF"/>
        </w:rPr>
        <w:t>s. Es decir, el servidor genera un token indicando dichos privilegios, por lo que el cliente debe utilizarlo para el acceso.</w:t>
      </w:r>
      <w:r>
        <w:t xml:space="preserve"> </w:t>
      </w:r>
    </w:p>
    <w:p w14:paraId="23F16BE1" w14:textId="2ECF2F2F" w:rsidR="00C00FF6" w:rsidRDefault="00C00FF6" w:rsidP="00C00FF6">
      <w:pPr>
        <w:pStyle w:val="Prrafodelista"/>
        <w:spacing w:before="120" w:line="360" w:lineRule="auto"/>
        <w:ind w:left="714"/>
      </w:pPr>
    </w:p>
    <w:p w14:paraId="5D51F12B" w14:textId="2B9DE952" w:rsidR="00C051E6" w:rsidRDefault="00C051E6" w:rsidP="00C00FF6">
      <w:pPr>
        <w:pStyle w:val="Prrafodelista"/>
        <w:spacing w:before="120" w:line="360" w:lineRule="auto"/>
        <w:ind w:left="714"/>
      </w:pPr>
    </w:p>
    <w:p w14:paraId="640CBB70" w14:textId="77777777" w:rsidR="00C051E6" w:rsidRDefault="00C051E6" w:rsidP="00C00FF6">
      <w:pPr>
        <w:pStyle w:val="Prrafodelista"/>
        <w:spacing w:before="120" w:line="360" w:lineRule="auto"/>
        <w:ind w:left="714"/>
      </w:pPr>
    </w:p>
    <w:p w14:paraId="7F2B6A31" w14:textId="6B66CB0E" w:rsidR="00277BD6" w:rsidRDefault="00277BD6" w:rsidP="00277BD6">
      <w:pPr>
        <w:pStyle w:val="Prrafodelista"/>
        <w:numPr>
          <w:ilvl w:val="0"/>
          <w:numId w:val="1"/>
        </w:numPr>
        <w:spacing w:before="120" w:line="360" w:lineRule="auto"/>
        <w:ind w:left="714" w:hanging="357"/>
      </w:pPr>
      <w:r w:rsidRPr="00EE3ADF">
        <w:rPr>
          <w:b/>
          <w:bCs/>
        </w:rPr>
        <w:t>Con que cláusula hago que el parámetro de un método GET sea obligatorio</w:t>
      </w:r>
      <w:r>
        <w:t>.</w:t>
      </w:r>
    </w:p>
    <w:p w14:paraId="6188D032" w14:textId="350293C2" w:rsidR="00C051E6" w:rsidRDefault="00EE3ADF" w:rsidP="00C051E6">
      <w:pPr>
        <w:pStyle w:val="Prrafodelista"/>
        <w:spacing w:before="120" w:line="360" w:lineRule="auto"/>
        <w:ind w:left="714"/>
      </w:pPr>
      <w:proofErr w:type="spellStart"/>
      <w:proofErr w:type="gramStart"/>
      <w:r>
        <w:rPr>
          <w:rFonts w:ascii="Consolas" w:hAnsi="Consolas" w:cs="Consolas"/>
          <w:color w:val="2B91AF"/>
          <w:sz w:val="19"/>
          <w:szCs w:val="19"/>
        </w:rPr>
        <w:t>RequiredAttribute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ValidationAttribute</w:t>
      </w:r>
      <w:proofErr w:type="spellEnd"/>
    </w:p>
    <w:p w14:paraId="3F95E7F1" w14:textId="6737B576" w:rsidR="00277BD6" w:rsidRPr="00EE3ADF" w:rsidRDefault="00277BD6" w:rsidP="00277BD6">
      <w:pPr>
        <w:pStyle w:val="Prrafodelista"/>
        <w:numPr>
          <w:ilvl w:val="0"/>
          <w:numId w:val="1"/>
        </w:numPr>
        <w:spacing w:before="120" w:line="360" w:lineRule="auto"/>
        <w:ind w:left="714" w:hanging="357"/>
        <w:rPr>
          <w:b/>
          <w:bCs/>
        </w:rPr>
      </w:pPr>
      <w:r w:rsidRPr="00EE3ADF">
        <w:rPr>
          <w:b/>
          <w:bCs/>
        </w:rPr>
        <w:t>Cuál es la diferencia de un método POST y PUT.</w:t>
      </w:r>
    </w:p>
    <w:p w14:paraId="5F39570B" w14:textId="533A979E" w:rsidR="00C36FAA" w:rsidRDefault="00C36FAA" w:rsidP="00C36FAA">
      <w:pPr>
        <w:spacing w:before="120" w:line="360" w:lineRule="auto"/>
        <w:ind w:left="714"/>
      </w:pPr>
      <w:r>
        <w:t xml:space="preserve">Los dos </w:t>
      </w:r>
      <w:proofErr w:type="spellStart"/>
      <w:r>
        <w:t>pueden</w:t>
      </w:r>
      <w:proofErr w:type="spellEnd"/>
      <w:r>
        <w:t xml:space="preserve"> </w:t>
      </w:r>
      <w:proofErr w:type="spellStart"/>
      <w:r>
        <w:t>utilizarse</w:t>
      </w:r>
      <w:proofErr w:type="spellEnd"/>
      <w:r>
        <w:t xml:space="preserve"> para </w:t>
      </w:r>
      <w:proofErr w:type="spellStart"/>
      <w:r>
        <w:t>crear</w:t>
      </w:r>
      <w:proofErr w:type="spellEnd"/>
      <w:r>
        <w:t xml:space="preserve"> y actualizer </w:t>
      </w:r>
      <w:proofErr w:type="spellStart"/>
      <w:r>
        <w:t>recursos</w:t>
      </w:r>
      <w:proofErr w:type="spellEnd"/>
      <w:r>
        <w:t xml:space="preserve">, </w:t>
      </w:r>
      <w:proofErr w:type="spellStart"/>
      <w:r>
        <w:t>pero</w:t>
      </w:r>
      <w:proofErr w:type="spellEnd"/>
      <w:r>
        <w:t xml:space="preserve"> </w:t>
      </w:r>
      <w:proofErr w:type="spellStart"/>
      <w:r>
        <w:t>en</w:t>
      </w:r>
      <w:proofErr w:type="spellEnd"/>
      <w:r>
        <w:t xml:space="preserve"> </w:t>
      </w:r>
      <w:proofErr w:type="spellStart"/>
      <w:r>
        <w:t>distintas</w:t>
      </w:r>
      <w:proofErr w:type="spellEnd"/>
      <w:r>
        <w:t xml:space="preserve"> </w:t>
      </w:r>
      <w:proofErr w:type="spellStart"/>
      <w:r>
        <w:t>ocasiones</w:t>
      </w:r>
      <w:proofErr w:type="spellEnd"/>
      <w:r>
        <w:t xml:space="preserve">. Es </w:t>
      </w:r>
      <w:proofErr w:type="spellStart"/>
      <w:r>
        <w:t>decir</w:t>
      </w:r>
      <w:proofErr w:type="spellEnd"/>
      <w:r>
        <w:t xml:space="preserve">, PUT se </w:t>
      </w:r>
      <w:proofErr w:type="spellStart"/>
      <w:r>
        <w:t>emplea</w:t>
      </w:r>
      <w:proofErr w:type="spellEnd"/>
      <w:r>
        <w:t xml:space="preserve"> para </w:t>
      </w:r>
      <w:proofErr w:type="spellStart"/>
      <w:r>
        <w:t>crear</w:t>
      </w:r>
      <w:proofErr w:type="spellEnd"/>
      <w:r>
        <w:t xml:space="preserve"> o </w:t>
      </w:r>
      <w:proofErr w:type="spellStart"/>
      <w:r>
        <w:t>reemplazar</w:t>
      </w:r>
      <w:proofErr w:type="spellEnd"/>
      <w:r>
        <w:t xml:space="preserve"> un </w:t>
      </w:r>
      <w:proofErr w:type="spellStart"/>
      <w:r>
        <w:t>recurso</w:t>
      </w:r>
      <w:proofErr w:type="spellEnd"/>
      <w:r>
        <w:t xml:space="preserve"> </w:t>
      </w:r>
      <w:proofErr w:type="spellStart"/>
      <w:r>
        <w:t>en</w:t>
      </w:r>
      <w:proofErr w:type="spellEnd"/>
      <w:r>
        <w:t xml:space="preserve"> una URL </w:t>
      </w:r>
      <w:proofErr w:type="spellStart"/>
      <w:r>
        <w:t>conocida</w:t>
      </w:r>
      <w:proofErr w:type="spellEnd"/>
      <w:r>
        <w:t xml:space="preserve">. Este debe </w:t>
      </w:r>
      <w:proofErr w:type="spellStart"/>
      <w:r>
        <w:t>estar</w:t>
      </w:r>
      <w:proofErr w:type="spellEnd"/>
      <w:r>
        <w:t xml:space="preserve"> </w:t>
      </w:r>
      <w:proofErr w:type="spellStart"/>
      <w:r>
        <w:t>incluida</w:t>
      </w:r>
      <w:proofErr w:type="spellEnd"/>
      <w:r>
        <w:t xml:space="preserve"> </w:t>
      </w:r>
      <w:proofErr w:type="spellStart"/>
      <w:r>
        <w:t>en</w:t>
      </w:r>
      <w:proofErr w:type="spellEnd"/>
      <w:r>
        <w:t xml:space="preserve"> el </w:t>
      </w:r>
      <w:proofErr w:type="spellStart"/>
      <w:r>
        <w:t>cuerpo</w:t>
      </w:r>
      <w:proofErr w:type="spellEnd"/>
      <w:r>
        <w:t xml:space="preserve"> de la </w:t>
      </w:r>
      <w:proofErr w:type="spellStart"/>
      <w:r>
        <w:t>petición</w:t>
      </w:r>
      <w:proofErr w:type="spellEnd"/>
      <w:r>
        <w:t xml:space="preserve"> por lo </w:t>
      </w:r>
      <w:proofErr w:type="spellStart"/>
      <w:r>
        <w:t>mismo</w:t>
      </w:r>
      <w:proofErr w:type="spellEnd"/>
      <w:r>
        <w:t xml:space="preserve"> que se sabe el valor. Por </w:t>
      </w:r>
      <w:proofErr w:type="spellStart"/>
      <w:r>
        <w:t>otro</w:t>
      </w:r>
      <w:proofErr w:type="spellEnd"/>
      <w:r>
        <w:t xml:space="preserve"> </w:t>
      </w:r>
      <w:proofErr w:type="spellStart"/>
      <w:r>
        <w:t>lado</w:t>
      </w:r>
      <w:proofErr w:type="spellEnd"/>
      <w:r>
        <w:t xml:space="preserve">, POST se </w:t>
      </w:r>
      <w:proofErr w:type="spellStart"/>
      <w:r>
        <w:t>usa</w:t>
      </w:r>
      <w:proofErr w:type="spellEnd"/>
      <w:r>
        <w:t xml:space="preserve"> para </w:t>
      </w:r>
      <w:proofErr w:type="spellStart"/>
      <w:r>
        <w:t>crear</w:t>
      </w:r>
      <w:proofErr w:type="spellEnd"/>
      <w:r>
        <w:t xml:space="preserve"> o </w:t>
      </w:r>
      <w:proofErr w:type="spellStart"/>
      <w:r>
        <w:t>reemplazar</w:t>
      </w:r>
      <w:proofErr w:type="spellEnd"/>
      <w:r>
        <w:t xml:space="preserve"> un </w:t>
      </w:r>
      <w:proofErr w:type="spellStart"/>
      <w:r>
        <w:t>recurso</w:t>
      </w:r>
      <w:proofErr w:type="spellEnd"/>
      <w:r>
        <w:t xml:space="preserve"> sin saber el </w:t>
      </w:r>
      <w:proofErr w:type="spellStart"/>
      <w:r>
        <w:t>parametro</w:t>
      </w:r>
      <w:proofErr w:type="spellEnd"/>
      <w:r>
        <w:t xml:space="preserve"> o la URL del </w:t>
      </w:r>
      <w:proofErr w:type="spellStart"/>
      <w:r>
        <w:t>mismo</w:t>
      </w:r>
      <w:proofErr w:type="spellEnd"/>
      <w:r>
        <w:t>.</w:t>
      </w:r>
    </w:p>
    <w:p w14:paraId="74EFD20D" w14:textId="365ECB05" w:rsidR="00277BD6" w:rsidRDefault="00277BD6" w:rsidP="00277BD6">
      <w:pPr>
        <w:pStyle w:val="Prrafodelista"/>
        <w:numPr>
          <w:ilvl w:val="0"/>
          <w:numId w:val="1"/>
        </w:numPr>
        <w:spacing w:before="120" w:line="360" w:lineRule="auto"/>
        <w:ind w:left="714" w:hanging="357"/>
      </w:pPr>
      <w:r w:rsidRPr="00EE3ADF">
        <w:rPr>
          <w:b/>
          <w:bCs/>
        </w:rPr>
        <w:t xml:space="preserve">Cuál es la utilidad del </w:t>
      </w:r>
      <w:proofErr w:type="spellStart"/>
      <w:r w:rsidRPr="00EE3ADF">
        <w:rPr>
          <w:b/>
          <w:bCs/>
        </w:rPr>
        <w:t>Swagger</w:t>
      </w:r>
      <w:proofErr w:type="spellEnd"/>
      <w:r>
        <w:t>.</w:t>
      </w:r>
    </w:p>
    <w:p w14:paraId="49FC92A1" w14:textId="4D251CEC" w:rsidR="00C36FAA" w:rsidRDefault="00EE3ADF" w:rsidP="00C36FAA">
      <w:pPr>
        <w:pStyle w:val="Prrafodelista"/>
        <w:spacing w:before="120" w:line="360" w:lineRule="auto"/>
        <w:ind w:left="714"/>
      </w:pPr>
      <w:r>
        <w:t>Herramienta que permite diseñar, construir, documentar los servicios web</w:t>
      </w:r>
      <w:r w:rsidR="00C36FAA">
        <w:t>, siguiendo un conjunto de reglas, especificaciones</w:t>
      </w:r>
      <w:r>
        <w:t xml:space="preserve">. Facilita mayormente en la documentación de las </w:t>
      </w:r>
      <w:proofErr w:type="spellStart"/>
      <w:r>
        <w:t>APIs</w:t>
      </w:r>
      <w:proofErr w:type="spellEnd"/>
      <w:r>
        <w:t xml:space="preserve"> con un lenguaje comprensible.</w:t>
      </w:r>
    </w:p>
    <w:p w14:paraId="2F5A4432" w14:textId="23FC786F" w:rsidR="00277BD6" w:rsidRPr="00EE3ADF" w:rsidRDefault="00277BD6" w:rsidP="00277BD6">
      <w:pPr>
        <w:pStyle w:val="Prrafodelista"/>
        <w:numPr>
          <w:ilvl w:val="0"/>
          <w:numId w:val="1"/>
        </w:numPr>
        <w:spacing w:before="120" w:line="360" w:lineRule="auto"/>
        <w:ind w:left="714" w:hanging="357"/>
        <w:rPr>
          <w:b/>
          <w:bCs/>
        </w:rPr>
      </w:pPr>
      <w:r w:rsidRPr="00EE3ADF">
        <w:rPr>
          <w:b/>
          <w:bCs/>
        </w:rPr>
        <w:t xml:space="preserve">Ejemplo de declaración de un método asíncrono para un servicio web en net </w:t>
      </w:r>
      <w:proofErr w:type="spellStart"/>
      <w:r w:rsidRPr="00EE3ADF">
        <w:rPr>
          <w:b/>
          <w:bCs/>
        </w:rPr>
        <w:t>core</w:t>
      </w:r>
      <w:proofErr w:type="spellEnd"/>
      <w:r w:rsidRPr="00EE3ADF">
        <w:rPr>
          <w:b/>
          <w:bCs/>
        </w:rPr>
        <w:t>.</w:t>
      </w:r>
    </w:p>
    <w:p w14:paraId="31B81B1A" w14:textId="6F0E2F5E" w:rsidR="00A37E08" w:rsidRDefault="00EE3ADF" w:rsidP="00EE3ADF">
      <w:pPr>
        <w:pStyle w:val="Prrafodelista"/>
      </w:pPr>
      <w:r>
        <w:rPr>
          <w:noProof/>
        </w:rPr>
        <w:drawing>
          <wp:anchor distT="0" distB="0" distL="114300" distR="114300" simplePos="0" relativeHeight="251660288" behindDoc="0" locked="0" layoutInCell="1" allowOverlap="1" wp14:anchorId="276B0ECF" wp14:editId="61297D30">
            <wp:simplePos x="0" y="0"/>
            <wp:positionH relativeFrom="column">
              <wp:posOffset>320444</wp:posOffset>
            </wp:positionH>
            <wp:positionV relativeFrom="paragraph">
              <wp:posOffset>3550912</wp:posOffset>
            </wp:positionV>
            <wp:extent cx="5612130" cy="810895"/>
            <wp:effectExtent l="0" t="0" r="7620" b="8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8108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8A05E2D" wp14:editId="5CAAB21F">
            <wp:simplePos x="0" y="0"/>
            <wp:positionH relativeFrom="column">
              <wp:posOffset>366964</wp:posOffset>
            </wp:positionH>
            <wp:positionV relativeFrom="paragraph">
              <wp:posOffset>1073298</wp:posOffset>
            </wp:positionV>
            <wp:extent cx="5612130" cy="2584450"/>
            <wp:effectExtent l="0" t="0" r="762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584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3901D10" wp14:editId="192AE2B2">
            <wp:simplePos x="0" y="0"/>
            <wp:positionH relativeFrom="column">
              <wp:posOffset>872836</wp:posOffset>
            </wp:positionH>
            <wp:positionV relativeFrom="paragraph">
              <wp:posOffset>6251</wp:posOffset>
            </wp:positionV>
            <wp:extent cx="4162425" cy="13144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2425" cy="1314450"/>
                    </a:xfrm>
                    <a:prstGeom prst="rect">
                      <a:avLst/>
                    </a:prstGeom>
                  </pic:spPr>
                </pic:pic>
              </a:graphicData>
            </a:graphic>
            <wp14:sizeRelH relativeFrom="page">
              <wp14:pctWidth>0</wp14:pctWidth>
            </wp14:sizeRelH>
            <wp14:sizeRelV relativeFrom="page">
              <wp14:pctHeight>0</wp14:pctHeight>
            </wp14:sizeRelV>
          </wp:anchor>
        </w:drawing>
      </w:r>
      <w:r w:rsidRPr="00EE3ADF">
        <w:rPr>
          <w:noProof/>
        </w:rPr>
        <w:t xml:space="preserve">  </w:t>
      </w:r>
    </w:p>
    <w:sectPr w:rsidR="00A37E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B23A0"/>
    <w:multiLevelType w:val="hybridMultilevel"/>
    <w:tmpl w:val="E02A4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5F"/>
    <w:rsid w:val="00277BD6"/>
    <w:rsid w:val="005757E7"/>
    <w:rsid w:val="006433CF"/>
    <w:rsid w:val="00936DDA"/>
    <w:rsid w:val="009E3F79"/>
    <w:rsid w:val="00A37E08"/>
    <w:rsid w:val="00AE3E42"/>
    <w:rsid w:val="00C00FF6"/>
    <w:rsid w:val="00C051E6"/>
    <w:rsid w:val="00C36FAA"/>
    <w:rsid w:val="00ED71D9"/>
    <w:rsid w:val="00EE3ADF"/>
    <w:rsid w:val="00F3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0FEB"/>
  <w15:chartTrackingRefBased/>
  <w15:docId w15:val="{830B4C7E-65F2-422F-9575-C4C4B109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BD6"/>
    <w:pPr>
      <w:ind w:left="720"/>
      <w:contextualSpacing/>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De la Cruz leyva</dc:creator>
  <cp:keywords/>
  <dc:description/>
  <cp:lastModifiedBy>Junior De la Cruz leyva</cp:lastModifiedBy>
  <cp:revision>5</cp:revision>
  <dcterms:created xsi:type="dcterms:W3CDTF">2021-04-22T06:09:00Z</dcterms:created>
  <dcterms:modified xsi:type="dcterms:W3CDTF">2021-04-22T15:40:00Z</dcterms:modified>
</cp:coreProperties>
</file>