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PROJECT DEMONSTRATION</w:t>
      </w:r>
    </w:p>
    <w:p/>
    <w:p>
      <w:pPr>
        <w:jc w:val="center"/>
      </w:pPr>
      <w:r>
        <w:rPr>
          <w:rFonts w:ascii="Times New Roman" w:hAnsi="Times New Roman"/>
          <w:b/>
          <w:sz w:val="40"/>
        </w:rPr>
        <w:t>AUTO TICKET CLASSIFICATION USING FLOW DESIGNER</w:t>
      </w:r>
    </w:p>
    <w:p/>
    <w:p>
      <w:pPr>
        <w:jc w:val="center"/>
      </w:pPr>
      <w:r>
        <w:rPr>
          <w:rFonts w:ascii="Times New Roman" w:hAnsi="Times New Roman"/>
          <w:b/>
          <w:sz w:val="28"/>
        </w:rPr>
        <w:t>ServiceNow Automation Project</w:t>
      </w:r>
    </w:p>
    <w:p/>
    <w:p/>
    <w:p>
      <w:pPr>
        <w:jc w:val="center"/>
      </w:pPr>
      <w:r>
        <w:rPr>
          <w:rFonts w:ascii="Times New Roman" w:hAnsi="Times New Roman"/>
          <w:b/>
          <w:sz w:val="26"/>
        </w:rPr>
        <w:t>Project Name: Auto Ticket Classification using Flow Designer</w:t>
      </w:r>
    </w:p>
    <w:p>
      <w:r>
        <w:br w:type="page"/>
      </w:r>
    </w:p>
    <w:p>
      <w:pPr>
        <w:pStyle w:val="Heading1"/>
      </w:pPr>
      <w:r>
        <w:t>12. Demonstration Procedure</w:t>
      </w:r>
    </w:p>
    <w:p>
      <w:pPr>
        <w:spacing w:after="120"/>
      </w:pPr>
      <w:r>
        <w:rPr>
          <w:rFonts w:ascii="Times New Roman" w:hAnsi="Times New Roman"/>
          <w:b/>
          <w:sz w:val="24"/>
        </w:rPr>
        <w:t>Step 1: Open ServiceNow</w:t>
      </w:r>
    </w:p>
    <w:p>
      <w:pPr>
        <w:spacing w:after="120"/>
      </w:pPr>
      <w:r>
        <w:rPr>
          <w:rFonts w:ascii="Times New Roman" w:hAnsi="Times New Roman"/>
          <w:b w:val="0"/>
          <w:sz w:val="24"/>
        </w:rPr>
        <w:t>Open the ServiceNow instance and navigate to the application containing the ticket / Incident Workflow table.</w:t>
      </w:r>
    </w:p>
    <w:p>
      <w:pPr>
        <w:spacing w:after="120"/>
      </w:pPr>
      <w:r>
        <w:rPr>
          <w:rFonts w:ascii="Times New Roman" w:hAnsi="Times New Roman"/>
          <w:b/>
          <w:sz w:val="24"/>
        </w:rPr>
        <w:t>Step 2: Open the Ticket Table</w:t>
      </w:r>
    </w:p>
    <w:p>
      <w:pPr>
        <w:spacing w:after="120"/>
      </w:pPr>
      <w:r>
        <w:rPr>
          <w:rFonts w:ascii="Times New Roman" w:hAnsi="Times New Roman"/>
          <w:b w:val="0"/>
          <w:sz w:val="24"/>
        </w:rPr>
        <w:t>Open the ticket table and select New to create a new IT support ticket.</w:t>
      </w:r>
    </w:p>
    <w:p>
      <w:pPr>
        <w:spacing w:after="120"/>
      </w:pPr>
      <w:r>
        <w:rPr>
          <w:rFonts w:ascii="Times New Roman" w:hAnsi="Times New Roman"/>
          <w:b/>
          <w:sz w:val="24"/>
        </w:rPr>
        <w:t>Step 3: Enter Caller Details</w:t>
      </w:r>
    </w:p>
    <w:p>
      <w:pPr>
        <w:spacing w:after="120"/>
      </w:pPr>
      <w:r>
        <w:rPr>
          <w:rFonts w:ascii="Times New Roman" w:hAnsi="Times New Roman"/>
          <w:b w:val="0"/>
          <w:sz w:val="24"/>
        </w:rPr>
        <w:t>Select the user who is creating the support request in the Caller field.</w:t>
      </w:r>
    </w:p>
    <w:p>
      <w:pPr>
        <w:spacing w:after="120"/>
      </w:pPr>
      <w:r>
        <w:rPr>
          <w:rFonts w:ascii="Times New Roman" w:hAnsi="Times New Roman"/>
          <w:b/>
          <w:sz w:val="24"/>
        </w:rPr>
        <w:t>Step 4: Enter Short Description</w:t>
      </w:r>
    </w:p>
    <w:p>
      <w:pPr>
        <w:spacing w:after="120"/>
      </w:pPr>
      <w:r>
        <w:rPr>
          <w:rFonts w:ascii="Times New Roman" w:hAnsi="Times New Roman"/>
          <w:b w:val="0"/>
          <w:sz w:val="24"/>
        </w:rPr>
        <w:t>Enter an issue containing one of the predefined keywords. Example: “WiFi is not working in the computer lab.”</w:t>
      </w:r>
    </w:p>
    <w:p>
      <w:pPr>
        <w:spacing w:after="120"/>
      </w:pPr>
      <w:r>
        <w:rPr>
          <w:rFonts w:ascii="Times New Roman" w:hAnsi="Times New Roman"/>
          <w:b/>
          <w:sz w:val="24"/>
        </w:rPr>
        <w:t>Step 5: Enter Description</w:t>
      </w:r>
    </w:p>
    <w:p>
      <w:pPr>
        <w:spacing w:after="120"/>
      </w:pPr>
      <w:r>
        <w:rPr>
          <w:rFonts w:ascii="Times New Roman" w:hAnsi="Times New Roman"/>
          <w:b w:val="0"/>
          <w:sz w:val="24"/>
        </w:rPr>
        <w:t>Provide additional information about the issue.</w:t>
      </w:r>
    </w:p>
    <w:p>
      <w:pPr>
        <w:spacing w:after="120"/>
      </w:pPr>
      <w:r>
        <w:rPr>
          <w:rFonts w:ascii="Times New Roman" w:hAnsi="Times New Roman"/>
          <w:b/>
          <w:sz w:val="24"/>
        </w:rPr>
        <w:t>Step 6: Submit the Ticket</w:t>
      </w:r>
    </w:p>
    <w:p>
      <w:pPr>
        <w:spacing w:after="120"/>
      </w:pPr>
      <w:r>
        <w:rPr>
          <w:rFonts w:ascii="Times New Roman" w:hAnsi="Times New Roman"/>
          <w:b w:val="0"/>
          <w:sz w:val="24"/>
        </w:rPr>
        <w:t>Click Submit to create the ticket.</w:t>
      </w:r>
    </w:p>
    <w:p>
      <w:pPr>
        <w:spacing w:after="120"/>
      </w:pPr>
      <w:r>
        <w:rPr>
          <w:rFonts w:ascii="Times New Roman" w:hAnsi="Times New Roman"/>
          <w:b/>
          <w:sz w:val="24"/>
        </w:rPr>
        <w:t>Step 7: Flow Execution</w:t>
      </w:r>
    </w:p>
    <w:p>
      <w:pPr>
        <w:spacing w:after="120"/>
      </w:pPr>
      <w:r>
        <w:rPr>
          <w:rFonts w:ascii="Times New Roman" w:hAnsi="Times New Roman"/>
          <w:b w:val="0"/>
          <w:sz w:val="24"/>
        </w:rPr>
        <w:t>After the ticket is created, the Auto Classify School IT Tickets flow is triggered because the Category field is empty.</w:t>
      </w:r>
    </w:p>
    <w:p>
      <w:pPr>
        <w:spacing w:after="120"/>
      </w:pPr>
      <w:r>
        <w:rPr>
          <w:rFonts w:ascii="Times New Roman" w:hAnsi="Times New Roman"/>
          <w:b/>
          <w:sz w:val="24"/>
        </w:rPr>
        <w:t>Step 8: Automatic Classification</w:t>
      </w:r>
    </w:p>
    <w:p>
      <w:pPr>
        <w:spacing w:after="120"/>
      </w:pPr>
      <w:r>
        <w:rPr>
          <w:rFonts w:ascii="Times New Roman" w:hAnsi="Times New Roman"/>
          <w:b w:val="0"/>
          <w:sz w:val="24"/>
        </w:rPr>
        <w:t>The flow checks the Short Description. If the keyword WiFi is found, Category is set to Network and Subcategory is set to Wi-Fi.</w:t>
      </w:r>
    </w:p>
    <w:p>
      <w:pPr>
        <w:spacing w:after="120"/>
      </w:pPr>
      <w:r>
        <w:rPr>
          <w:rFonts w:ascii="Times New Roman" w:hAnsi="Times New Roman"/>
          <w:b/>
          <w:sz w:val="24"/>
        </w:rPr>
        <w:t>Step 9: Email Notification</w:t>
      </w:r>
    </w:p>
    <w:p>
      <w:pPr>
        <w:spacing w:after="120"/>
      </w:pPr>
      <w:r>
        <w:rPr>
          <w:rFonts w:ascii="Times New Roman" w:hAnsi="Times New Roman"/>
          <w:b w:val="0"/>
          <w:sz w:val="24"/>
        </w:rPr>
        <w:t>The Send Email action sends a confirmation email to the Caller.</w:t>
      </w:r>
    </w:p>
    <w:p>
      <w:pPr>
        <w:spacing w:after="120"/>
      </w:pPr>
      <w:r>
        <w:rPr>
          <w:rFonts w:ascii="Times New Roman" w:hAnsi="Times New Roman"/>
          <w:b/>
          <w:sz w:val="24"/>
        </w:rPr>
        <w:t>Step 10: Verify the Result</w:t>
      </w:r>
    </w:p>
    <w:p>
      <w:pPr>
        <w:spacing w:after="120"/>
      </w:pPr>
      <w:r>
        <w:rPr>
          <w:rFonts w:ascii="Times New Roman" w:hAnsi="Times New Roman"/>
          <w:b w:val="0"/>
          <w:sz w:val="24"/>
        </w:rPr>
        <w:t>Open the created ticket and verify the automatically populated Category and Subcategory.</w:t>
      </w:r>
    </w:p>
    <w:p>
      <w:pPr>
        <w:pStyle w:val="Heading1"/>
      </w:pPr>
      <w:r>
        <w:t>13. Demonstration Examples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rFonts w:ascii="Times New Roman" w:hAnsi="Times New Roman"/>
                <w:b/>
                <w:sz w:val="22"/>
              </w:rPr>
              <w:t>Demo</w:t>
            </w:r>
          </w:p>
        </w:tc>
        <w:tc>
          <w:tcPr>
            <w:tcW w:type="dxa" w:w="2484"/>
          </w:tcPr>
          <w:p>
            <w:r>
              <w:rPr>
                <w:rFonts w:ascii="Times New Roman" w:hAnsi="Times New Roman"/>
                <w:b/>
                <w:sz w:val="22"/>
              </w:rPr>
              <w:t>Short Description</w:t>
            </w:r>
          </w:p>
        </w:tc>
        <w:tc>
          <w:tcPr>
            <w:tcW w:type="dxa" w:w="2484"/>
          </w:tcPr>
          <w:p>
            <w:r>
              <w:rPr>
                <w:rFonts w:ascii="Times New Roman" w:hAnsi="Times New Roman"/>
                <w:b/>
                <w:sz w:val="22"/>
              </w:rPr>
              <w:t>Expected Category</w:t>
            </w:r>
          </w:p>
        </w:tc>
        <w:tc>
          <w:tcPr>
            <w:tcW w:type="dxa" w:w="2484"/>
          </w:tcPr>
          <w:p>
            <w:r>
              <w:rPr>
                <w:rFonts w:ascii="Times New Roman" w:hAnsi="Times New Roman"/>
                <w:b/>
                <w:sz w:val="22"/>
              </w:rPr>
              <w:t>Expected Subcategory</w:t>
            </w:r>
          </w:p>
        </w:tc>
      </w:tr>
      <w:tr>
        <w:tc>
          <w:tcPr>
            <w:tcW w:type="dxa" w:w="2484"/>
          </w:tcPr>
          <w:p>
            <w:r>
              <w:rPr>
                <w:rFonts w:ascii="Times New Roman" w:hAnsi="Times New Roman"/>
                <w:sz w:val="22"/>
              </w:rPr>
              <w:t>1</w:t>
            </w:r>
          </w:p>
        </w:tc>
        <w:tc>
          <w:tcPr>
            <w:tcW w:type="dxa" w:w="2484"/>
          </w:tcPr>
          <w:p>
            <w:r>
              <w:rPr>
                <w:rFonts w:ascii="Times New Roman" w:hAnsi="Times New Roman"/>
                <w:sz w:val="22"/>
              </w:rPr>
              <w:t>WiFi is not working.</w:t>
            </w:r>
          </w:p>
        </w:tc>
        <w:tc>
          <w:tcPr>
            <w:tcW w:type="dxa" w:w="2484"/>
          </w:tcPr>
          <w:p>
            <w:r>
              <w:rPr>
                <w:rFonts w:ascii="Times New Roman" w:hAnsi="Times New Roman"/>
                <w:sz w:val="22"/>
              </w:rPr>
              <w:t>Network</w:t>
            </w:r>
          </w:p>
        </w:tc>
        <w:tc>
          <w:tcPr>
            <w:tcW w:type="dxa" w:w="2484"/>
          </w:tcPr>
          <w:p>
            <w:r>
              <w:rPr>
                <w:rFonts w:ascii="Times New Roman" w:hAnsi="Times New Roman"/>
                <w:sz w:val="22"/>
              </w:rPr>
              <w:t>Wi-Fi</w:t>
            </w:r>
          </w:p>
        </w:tc>
      </w:tr>
      <w:tr>
        <w:tc>
          <w:tcPr>
            <w:tcW w:type="dxa" w:w="2484"/>
          </w:tcPr>
          <w:p>
            <w:r>
              <w:rPr>
                <w:rFonts w:ascii="Times New Roman" w:hAnsi="Times New Roman"/>
                <w:sz w:val="22"/>
              </w:rPr>
              <w:t>2</w:t>
            </w:r>
          </w:p>
        </w:tc>
        <w:tc>
          <w:tcPr>
            <w:tcW w:type="dxa" w:w="2484"/>
          </w:tcPr>
          <w:p>
            <w:r>
              <w:rPr>
                <w:rFonts w:ascii="Times New Roman" w:hAnsi="Times New Roman"/>
                <w:sz w:val="22"/>
              </w:rPr>
              <w:t>Projector is not working in the classroom.</w:t>
            </w:r>
          </w:p>
        </w:tc>
        <w:tc>
          <w:tcPr>
            <w:tcW w:type="dxa" w:w="2484"/>
          </w:tcPr>
          <w:p>
            <w:r>
              <w:rPr>
                <w:rFonts w:ascii="Times New Roman" w:hAnsi="Times New Roman"/>
                <w:sz w:val="22"/>
              </w:rPr>
              <w:t>Hardware</w:t>
            </w:r>
          </w:p>
        </w:tc>
        <w:tc>
          <w:tcPr>
            <w:tcW w:type="dxa" w:w="2484"/>
          </w:tcPr>
          <w:p>
            <w:r>
              <w:rPr>
                <w:rFonts w:ascii="Times New Roman" w:hAnsi="Times New Roman"/>
                <w:sz w:val="22"/>
              </w:rPr>
              <w:t>Projector</w:t>
            </w:r>
          </w:p>
        </w:tc>
      </w:tr>
      <w:tr>
        <w:tc>
          <w:tcPr>
            <w:tcW w:type="dxa" w:w="2484"/>
          </w:tcPr>
          <w:p>
            <w:r>
              <w:rPr>
                <w:rFonts w:ascii="Times New Roman" w:hAnsi="Times New Roman"/>
                <w:sz w:val="22"/>
              </w:rPr>
              <w:t>3</w:t>
            </w:r>
          </w:p>
        </w:tc>
        <w:tc>
          <w:tcPr>
            <w:tcW w:type="dxa" w:w="2484"/>
          </w:tcPr>
          <w:p>
            <w:r>
              <w:rPr>
                <w:rFonts w:ascii="Times New Roman" w:hAnsi="Times New Roman"/>
                <w:sz w:val="22"/>
              </w:rPr>
              <w:t>I forgot my password.</w:t>
            </w:r>
          </w:p>
        </w:tc>
        <w:tc>
          <w:tcPr>
            <w:tcW w:type="dxa" w:w="2484"/>
          </w:tcPr>
          <w:p>
            <w:r>
              <w:rPr>
                <w:rFonts w:ascii="Times New Roman" w:hAnsi="Times New Roman"/>
                <w:sz w:val="22"/>
              </w:rPr>
              <w:t>Access</w:t>
            </w:r>
          </w:p>
        </w:tc>
        <w:tc>
          <w:tcPr>
            <w:tcW w:type="dxa" w:w="2484"/>
          </w:tcPr>
          <w:p>
            <w:r>
              <w:rPr>
                <w:rFonts w:ascii="Times New Roman" w:hAnsi="Times New Roman"/>
                <w:sz w:val="22"/>
              </w:rPr>
              <w:t>Forgot Password</w:t>
            </w:r>
          </w:p>
        </w:tc>
      </w:tr>
      <w:tr>
        <w:tc>
          <w:tcPr>
            <w:tcW w:type="dxa" w:w="2484"/>
          </w:tcPr>
          <w:p>
            <w:r>
              <w:rPr>
                <w:rFonts w:ascii="Times New Roman" w:hAnsi="Times New Roman"/>
                <w:sz w:val="22"/>
              </w:rPr>
              <w:t>4</w:t>
            </w:r>
          </w:p>
        </w:tc>
        <w:tc>
          <w:tcPr>
            <w:tcW w:type="dxa" w:w="2484"/>
          </w:tcPr>
          <w:p>
            <w:r>
              <w:rPr>
                <w:rFonts w:ascii="Times New Roman" w:hAnsi="Times New Roman"/>
                <w:sz w:val="22"/>
              </w:rPr>
              <w:t>Computer is very slow and hanging.</w:t>
            </w:r>
          </w:p>
        </w:tc>
        <w:tc>
          <w:tcPr>
            <w:tcW w:type="dxa" w:w="2484"/>
          </w:tcPr>
          <w:p>
            <w:r>
              <w:rPr>
                <w:rFonts w:ascii="Times New Roman" w:hAnsi="Times New Roman"/>
                <w:sz w:val="22"/>
              </w:rPr>
              <w:t>Performance</w:t>
            </w:r>
          </w:p>
        </w:tc>
        <w:tc>
          <w:tcPr>
            <w:tcW w:type="dxa" w:w="2484"/>
          </w:tcPr>
          <w:p>
            <w:r>
              <w:rPr>
                <w:rFonts w:ascii="Times New Roman" w:hAnsi="Times New Roman"/>
                <w:sz w:val="22"/>
              </w:rPr>
              <w:t>Slow Computer</w:t>
            </w:r>
          </w:p>
        </w:tc>
      </w:tr>
    </w:tbl>
    <w:p/>
    <w:p>
      <w:pPr>
        <w:pStyle w:val="Heading1"/>
      </w:pPr>
      <w:r>
        <w:t>14. Final Demonstration Flow</w:t>
      </w:r>
    </w:p>
    <w:p>
      <w:pPr>
        <w:spacing w:after="120"/>
      </w:pPr>
      <w:r>
        <w:rPr>
          <w:rFonts w:ascii="Times New Roman" w:hAnsi="Times New Roman"/>
          <w:b w:val="0"/>
          <w:sz w:val="24"/>
        </w:rPr>
        <w:t>Create Ticket</w:t>
      </w:r>
    </w:p>
    <w:p>
      <w:pPr>
        <w:spacing w:after="120"/>
      </w:pPr>
      <w:r>
        <w:rPr>
          <w:rFonts w:ascii="Times New Roman" w:hAnsi="Times New Roman"/>
          <w:b w:val="0"/>
          <w:sz w:val="24"/>
        </w:rPr>
        <w:t>↓</w:t>
      </w:r>
    </w:p>
    <w:p>
      <w:pPr>
        <w:spacing w:after="120"/>
      </w:pPr>
      <w:r>
        <w:rPr>
          <w:rFonts w:ascii="Times New Roman" w:hAnsi="Times New Roman"/>
          <w:b w:val="0"/>
          <w:sz w:val="24"/>
        </w:rPr>
        <w:t>Record Created Trigger</w:t>
      </w:r>
    </w:p>
    <w:p>
      <w:pPr>
        <w:spacing w:after="120"/>
      </w:pPr>
      <w:r>
        <w:rPr>
          <w:rFonts w:ascii="Times New Roman" w:hAnsi="Times New Roman"/>
          <w:b w:val="0"/>
          <w:sz w:val="24"/>
        </w:rPr>
        <w:t>↓</w:t>
      </w:r>
    </w:p>
    <w:p>
      <w:pPr>
        <w:spacing w:after="120"/>
      </w:pPr>
      <w:r>
        <w:rPr>
          <w:rFonts w:ascii="Times New Roman" w:hAnsi="Times New Roman"/>
          <w:b w:val="0"/>
          <w:sz w:val="24"/>
        </w:rPr>
        <w:t>Check Category is Empty</w:t>
      </w:r>
    </w:p>
    <w:p>
      <w:pPr>
        <w:spacing w:after="120"/>
      </w:pPr>
      <w:r>
        <w:rPr>
          <w:rFonts w:ascii="Times New Roman" w:hAnsi="Times New Roman"/>
          <w:b w:val="0"/>
          <w:sz w:val="24"/>
        </w:rPr>
        <w:t>↓</w:t>
      </w:r>
    </w:p>
    <w:p>
      <w:pPr>
        <w:spacing w:after="120"/>
      </w:pPr>
      <w:r>
        <w:rPr>
          <w:rFonts w:ascii="Times New Roman" w:hAnsi="Times New Roman"/>
          <w:b w:val="0"/>
          <w:sz w:val="24"/>
        </w:rPr>
        <w:t>Read Short Description</w:t>
      </w:r>
    </w:p>
    <w:p>
      <w:pPr>
        <w:spacing w:after="120"/>
      </w:pPr>
      <w:r>
        <w:rPr>
          <w:rFonts w:ascii="Times New Roman" w:hAnsi="Times New Roman"/>
          <w:b w:val="0"/>
          <w:sz w:val="24"/>
        </w:rPr>
        <w:t>↓</w:t>
      </w:r>
    </w:p>
    <w:p>
      <w:pPr>
        <w:spacing w:after="120"/>
      </w:pPr>
      <w:r>
        <w:rPr>
          <w:rFonts w:ascii="Times New Roman" w:hAnsi="Times New Roman"/>
          <w:b w:val="0"/>
          <w:sz w:val="24"/>
        </w:rPr>
        <w:t>Check Keyword</w:t>
      </w:r>
    </w:p>
    <w:p>
      <w:pPr>
        <w:spacing w:after="120"/>
      </w:pPr>
      <w:r>
        <w:rPr>
          <w:rFonts w:ascii="Times New Roman" w:hAnsi="Times New Roman"/>
          <w:b w:val="0"/>
          <w:sz w:val="24"/>
        </w:rPr>
        <w:t>↓</w:t>
      </w:r>
    </w:p>
    <w:p>
      <w:pPr>
        <w:spacing w:after="120"/>
      </w:pPr>
      <w:r>
        <w:rPr>
          <w:rFonts w:ascii="Times New Roman" w:hAnsi="Times New Roman"/>
          <w:b w:val="0"/>
          <w:sz w:val="24"/>
        </w:rPr>
        <w:t>Match Condition</w:t>
      </w:r>
    </w:p>
    <w:p>
      <w:pPr>
        <w:spacing w:after="120"/>
      </w:pPr>
      <w:r>
        <w:rPr>
          <w:rFonts w:ascii="Times New Roman" w:hAnsi="Times New Roman"/>
          <w:b w:val="0"/>
          <w:sz w:val="24"/>
        </w:rPr>
        <w:t>↓</w:t>
      </w:r>
    </w:p>
    <w:p>
      <w:pPr>
        <w:spacing w:after="120"/>
      </w:pPr>
      <w:r>
        <w:rPr>
          <w:rFonts w:ascii="Times New Roman" w:hAnsi="Times New Roman"/>
          <w:b w:val="0"/>
          <w:sz w:val="24"/>
        </w:rPr>
        <w:t>Update Category &amp; Subcategory</w:t>
      </w:r>
    </w:p>
    <w:p>
      <w:pPr>
        <w:spacing w:after="120"/>
      </w:pPr>
      <w:r>
        <w:rPr>
          <w:rFonts w:ascii="Times New Roman" w:hAnsi="Times New Roman"/>
          <w:b w:val="0"/>
          <w:sz w:val="24"/>
        </w:rPr>
        <w:t>↓</w:t>
      </w:r>
    </w:p>
    <w:p>
      <w:pPr>
        <w:spacing w:after="120"/>
      </w:pPr>
      <w:r>
        <w:rPr>
          <w:rFonts w:ascii="Times New Roman" w:hAnsi="Times New Roman"/>
          <w:b w:val="0"/>
          <w:sz w:val="24"/>
        </w:rPr>
        <w:t>Send Confirmation Email</w:t>
      </w:r>
    </w:p>
    <w:p>
      <w:pPr>
        <w:spacing w:after="120"/>
      </w:pPr>
      <w:r>
        <w:rPr>
          <w:rFonts w:ascii="Times New Roman" w:hAnsi="Times New Roman"/>
          <w:b w:val="0"/>
          <w:sz w:val="24"/>
        </w:rPr>
        <w:t>↓</w:t>
      </w:r>
    </w:p>
    <w:p>
      <w:pPr>
        <w:spacing w:after="120"/>
      </w:pPr>
      <w:r>
        <w:rPr>
          <w:rFonts w:ascii="Times New Roman" w:hAnsi="Times New Roman"/>
          <w:b w:val="0"/>
          <w:sz w:val="24"/>
        </w:rPr>
        <w:t>Classified Ticket</w:t>
      </w:r>
    </w:p>
    <w:p>
      <w:pPr>
        <w:pStyle w:val="Heading1"/>
      </w:pPr>
      <w:r>
        <w:t>15. Project Outcome</w:t>
      </w:r>
    </w:p>
    <w:p>
      <w:pPr>
        <w:spacing w:after="120"/>
      </w:pPr>
      <w:r>
        <w:rPr>
          <w:rFonts w:ascii="Times New Roman" w:hAnsi="Times New Roman"/>
          <w:b w:val="0"/>
          <w:sz w:val="24"/>
        </w:rPr>
        <w:t>The project demonstrates automated classification of school IT support tickets using ServiceNow Flow Designer. The automation reduces the need for manual ticket classification and produces structured Category and Subcategory information. It also provides immediate acknowledgement to the Caller through email notification.</w:t>
      </w:r>
    </w:p>
    <w:p>
      <w:pPr>
        <w:pStyle w:val="Heading1"/>
      </w:pPr>
      <w:r>
        <w:t>16. Conclusion</w:t>
      </w:r>
    </w:p>
    <w:p>
      <w:pPr>
        <w:spacing w:after="120"/>
      </w:pPr>
      <w:r>
        <w:rPr>
          <w:rFonts w:ascii="Times New Roman" w:hAnsi="Times New Roman"/>
          <w:b w:val="0"/>
          <w:sz w:val="24"/>
        </w:rPr>
        <w:t>The Auto Ticket Classification using Flow Designer project demonstrates how ServiceNow Flow Designer can be used to automate IT support ticket classification through a no-code workflow. By evaluating keywords in the Short Description, the system automatically assigns the appropriate Category and Subcategory. The addition of email notification provides immediate confirmation to the requester.</w:t>
      </w:r>
    </w:p>
    <w:p>
      <w:pPr>
        <w:spacing w:after="120"/>
      </w:pPr>
      <w:r>
        <w:rPr>
          <w:rFonts w:ascii="Times New Roman" w:hAnsi="Times New Roman"/>
          <w:b w:val="0"/>
          <w:sz w:val="24"/>
        </w:rPr>
        <w:t>Overall, the project demonstrates a simple and structured approach to automating common IT helpdesk ticket classification tasks.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Auto Ticket Classification using Flow Designer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