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15999">
      <w:pPr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合同编号：</w:t>
      </w:r>
    </w:p>
    <w:p w14:paraId="70DAD9F9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47609BAD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31A1A7F8">
      <w:pPr>
        <w:jc w:val="center"/>
        <w:rPr>
          <w:rFonts w:hint="eastAsia" w:ascii="黑体" w:hAnsi="黑体" w:eastAsia="黑体"/>
          <w:sz w:val="48"/>
          <w:szCs w:val="30"/>
        </w:rPr>
      </w:pPr>
      <w:r>
        <w:rPr>
          <w:rFonts w:hint="eastAsia" w:ascii="黑体" w:hAnsi="黑体" w:eastAsia="黑体"/>
          <w:sz w:val="48"/>
          <w:szCs w:val="30"/>
        </w:rPr>
        <w:t>技术服务合同</w:t>
      </w:r>
    </w:p>
    <w:p w14:paraId="41615248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0B5BCAA8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6FF1A98A">
      <w:pPr>
        <w:rPr>
          <w:rFonts w:hint="eastAsia" w:ascii="黑体" w:hAnsi="黑体" w:eastAsia="黑体"/>
          <w:sz w:val="30"/>
          <w:szCs w:val="30"/>
        </w:rPr>
      </w:pPr>
    </w:p>
    <w:p w14:paraId="56B20D44">
      <w:pPr>
        <w:ind w:firstLine="1440" w:firstLineChars="450"/>
        <w:rPr>
          <w:rFonts w:hint="eastAsia" w:ascii="宋体" w:hAnsi="宋体" w:eastAsia="宋体"/>
          <w:sz w:val="32"/>
          <w:szCs w:val="30"/>
          <w:u w:val="single"/>
          <w:lang w:val="en-US" w:eastAsia="zh-CN"/>
        </w:rPr>
      </w:pPr>
      <w:r>
        <w:rPr>
          <w:rFonts w:hint="eastAsia" w:ascii="宋体" w:hAnsi="宋体"/>
          <w:sz w:val="32"/>
          <w:szCs w:val="30"/>
        </w:rPr>
        <w:t>项目名称：</w:t>
      </w:r>
      <w:r>
        <w:rPr>
          <w:rFonts w:hint="default" w:ascii="宋体" w:hAnsi="宋体"/>
          <w:sz w:val="32"/>
          <w:szCs w:val="30"/>
          <w:u w:val="single"/>
          <w:lang w:val="en-US"/>
        </w:rPr>
        <w:t xml:space="preserve">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非遗</w:t>
      </w:r>
      <w:r>
        <w:rPr>
          <w:rFonts w:hint="eastAsia" w:ascii="宋体" w:hAnsi="宋体"/>
          <w:sz w:val="32"/>
          <w:szCs w:val="30"/>
          <w:u w:val="single"/>
        </w:rPr>
        <w:t>文物物流与辨识</w:t>
      </w:r>
      <w:r>
        <w:rPr>
          <w:rFonts w:hint="eastAsia" w:ascii="宋体" w:hAnsi="宋体"/>
          <w:sz w:val="32"/>
          <w:szCs w:val="30"/>
          <w:u w:val="single"/>
          <w:lang w:eastAsia="zh-CN"/>
        </w:rPr>
        <w:t>、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 xml:space="preserve">溯源系统开发 </w:t>
      </w:r>
    </w:p>
    <w:p w14:paraId="283F3E1F">
      <w:pPr>
        <w:rPr>
          <w:rFonts w:hint="eastAsia" w:ascii="宋体" w:hAnsi="宋体"/>
          <w:sz w:val="32"/>
          <w:szCs w:val="30"/>
          <w:u w:val="single"/>
        </w:rPr>
      </w:pPr>
    </w:p>
    <w:p w14:paraId="6E7B7F58">
      <w:pPr>
        <w:ind w:firstLine="1440" w:firstLineChars="450"/>
        <w:rPr>
          <w:rFonts w:hint="eastAsia" w:ascii="宋体" w:hAnsi="宋体"/>
          <w:sz w:val="32"/>
          <w:szCs w:val="30"/>
          <w:u w:val="single"/>
        </w:rPr>
      </w:pPr>
      <w:r>
        <w:rPr>
          <w:rFonts w:hint="eastAsia" w:ascii="宋体" w:hAnsi="宋体"/>
          <w:sz w:val="32"/>
          <w:szCs w:val="30"/>
        </w:rPr>
        <w:t>委 托 方（甲 方）：</w:t>
      </w:r>
      <w:r>
        <w:rPr>
          <w:rFonts w:hint="eastAsia" w:ascii="宋体" w:hAnsi="宋体"/>
          <w:sz w:val="32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保际（北京）非物质文化遗产保护发展限公司</w:t>
      </w:r>
      <w:r>
        <w:rPr>
          <w:rFonts w:hint="eastAsia" w:ascii="宋体" w:hAnsi="宋体"/>
          <w:sz w:val="32"/>
          <w:szCs w:val="30"/>
          <w:u w:val="single"/>
        </w:rPr>
        <w:t xml:space="preserve"> </w:t>
      </w:r>
    </w:p>
    <w:p w14:paraId="291B4ACA">
      <w:pPr>
        <w:rPr>
          <w:rFonts w:hint="eastAsia" w:ascii="宋体" w:hAnsi="宋体"/>
          <w:sz w:val="32"/>
          <w:szCs w:val="30"/>
          <w:u w:val="single"/>
        </w:rPr>
      </w:pPr>
    </w:p>
    <w:p w14:paraId="5A2ECBAA">
      <w:pPr>
        <w:ind w:firstLine="1440" w:firstLineChars="450"/>
        <w:rPr>
          <w:rFonts w:hint="eastAsia" w:ascii="宋体" w:hAnsi="宋体"/>
          <w:sz w:val="32"/>
          <w:szCs w:val="30"/>
        </w:rPr>
      </w:pPr>
      <w:r>
        <w:rPr>
          <w:rFonts w:hint="eastAsia" w:ascii="宋体" w:hAnsi="宋体"/>
          <w:sz w:val="32"/>
          <w:szCs w:val="30"/>
        </w:rPr>
        <w:t xml:space="preserve">受 托 方（乙 方）： </w:t>
      </w:r>
      <w:r>
        <w:rPr>
          <w:rFonts w:hint="eastAsia" w:ascii="宋体" w:hAnsi="宋体"/>
          <w:sz w:val="32"/>
          <w:szCs w:val="30"/>
          <w:u w:val="single"/>
        </w:rPr>
        <w:t xml:space="preserve"> 福州外语外贸学院           </w:t>
      </w:r>
      <w:r>
        <w:rPr>
          <w:rFonts w:hint="eastAsia" w:ascii="宋体" w:hAnsi="宋体"/>
          <w:sz w:val="32"/>
          <w:szCs w:val="30"/>
        </w:rPr>
        <w:t xml:space="preserve">        </w:t>
      </w:r>
    </w:p>
    <w:p w14:paraId="31519B9B">
      <w:pPr>
        <w:ind w:firstLine="1440" w:firstLineChars="450"/>
        <w:rPr>
          <w:rFonts w:hint="eastAsia" w:ascii="宋体" w:hAnsi="宋体"/>
          <w:sz w:val="32"/>
          <w:szCs w:val="30"/>
          <w:u w:val="single"/>
        </w:rPr>
      </w:pPr>
    </w:p>
    <w:p w14:paraId="4E9EABD5">
      <w:pPr>
        <w:ind w:firstLine="1440" w:firstLineChars="450"/>
        <w:rPr>
          <w:rFonts w:hint="eastAsia" w:ascii="宋体" w:hAnsi="宋体"/>
          <w:sz w:val="32"/>
          <w:szCs w:val="30"/>
          <w:u w:val="single"/>
        </w:rPr>
      </w:pPr>
      <w:r>
        <w:rPr>
          <w:rFonts w:hint="eastAsia" w:ascii="宋体" w:hAnsi="宋体"/>
          <w:sz w:val="32"/>
          <w:szCs w:val="30"/>
        </w:rPr>
        <w:t>签订时间：</w:t>
      </w:r>
      <w:r>
        <w:rPr>
          <w:rFonts w:hint="eastAsia" w:ascii="宋体" w:hAnsi="宋体"/>
          <w:sz w:val="32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 xml:space="preserve">2026年4月15日   </w:t>
      </w:r>
      <w:r>
        <w:rPr>
          <w:rFonts w:hint="eastAsia" w:ascii="宋体" w:hAnsi="宋体"/>
          <w:sz w:val="32"/>
          <w:szCs w:val="30"/>
          <w:u w:val="single"/>
        </w:rPr>
        <w:t xml:space="preserve">                       </w:t>
      </w:r>
    </w:p>
    <w:p w14:paraId="5485D8F3">
      <w:pPr>
        <w:ind w:firstLine="1440" w:firstLineChars="450"/>
        <w:rPr>
          <w:rFonts w:hint="eastAsia" w:ascii="宋体" w:hAnsi="宋体"/>
          <w:sz w:val="32"/>
          <w:szCs w:val="30"/>
          <w:u w:val="single"/>
        </w:rPr>
      </w:pPr>
      <w:r>
        <w:rPr>
          <w:rFonts w:hint="eastAsia" w:ascii="宋体" w:hAnsi="宋体"/>
          <w:sz w:val="32"/>
          <w:szCs w:val="30"/>
        </w:rPr>
        <w:t>签订地点：</w:t>
      </w:r>
      <w:r>
        <w:rPr>
          <w:rFonts w:hint="eastAsia" w:ascii="宋体" w:hAnsi="宋体"/>
          <w:sz w:val="32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北京市</w:t>
      </w:r>
      <w:r>
        <w:rPr>
          <w:rFonts w:hint="eastAsia" w:ascii="宋体" w:hAnsi="宋体"/>
          <w:sz w:val="32"/>
          <w:szCs w:val="30"/>
          <w:u w:val="single"/>
        </w:rPr>
        <w:t xml:space="preserve">                   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2"/>
          <w:szCs w:val="30"/>
          <w:u w:val="single"/>
        </w:rPr>
        <w:t xml:space="preserve">           </w:t>
      </w:r>
      <w:r>
        <w:rPr>
          <w:rFonts w:hint="eastAsia" w:ascii="宋体" w:hAnsi="宋体"/>
          <w:sz w:val="32"/>
          <w:szCs w:val="30"/>
        </w:rPr>
        <w:t xml:space="preserve">    </w:t>
      </w:r>
    </w:p>
    <w:p w14:paraId="07BF134D">
      <w:pPr>
        <w:ind w:firstLine="1440" w:firstLineChars="450"/>
        <w:rPr>
          <w:rFonts w:hint="eastAsia" w:ascii="宋体" w:hAnsi="宋体"/>
          <w:sz w:val="32"/>
          <w:szCs w:val="30"/>
          <w:u w:val="single"/>
        </w:rPr>
      </w:pPr>
      <w:r>
        <w:rPr>
          <w:rFonts w:hint="eastAsia" w:ascii="宋体" w:hAnsi="宋体"/>
          <w:sz w:val="32"/>
          <w:szCs w:val="30"/>
        </w:rPr>
        <w:t>有效期限：</w:t>
      </w:r>
      <w:r>
        <w:rPr>
          <w:rFonts w:hint="eastAsia" w:ascii="宋体" w:hAnsi="宋体"/>
          <w:sz w:val="32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2026</w:t>
      </w:r>
      <w:r>
        <w:rPr>
          <w:rFonts w:hint="eastAsia" w:ascii="宋体" w:hAnsi="宋体"/>
          <w:sz w:val="32"/>
          <w:szCs w:val="30"/>
          <w:u w:val="single"/>
        </w:rPr>
        <w:t>年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4</w:t>
      </w:r>
      <w:r>
        <w:rPr>
          <w:rFonts w:hint="eastAsia" w:ascii="宋体" w:hAnsi="宋体"/>
          <w:sz w:val="32"/>
          <w:szCs w:val="30"/>
          <w:u w:val="single"/>
        </w:rPr>
        <w:t>月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15</w:t>
      </w:r>
      <w:r>
        <w:rPr>
          <w:rFonts w:hint="eastAsia" w:ascii="宋体" w:hAnsi="宋体"/>
          <w:sz w:val="32"/>
          <w:szCs w:val="30"/>
          <w:u w:val="single"/>
        </w:rPr>
        <w:t>日－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2027</w:t>
      </w:r>
      <w:r>
        <w:rPr>
          <w:rFonts w:hint="eastAsia" w:ascii="宋体" w:hAnsi="宋体"/>
          <w:sz w:val="32"/>
          <w:szCs w:val="30"/>
          <w:u w:val="single"/>
        </w:rPr>
        <w:t>年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4</w:t>
      </w:r>
      <w:r>
        <w:rPr>
          <w:rFonts w:hint="eastAsia" w:ascii="宋体" w:hAnsi="宋体"/>
          <w:sz w:val="32"/>
          <w:szCs w:val="30"/>
          <w:u w:val="single"/>
        </w:rPr>
        <w:t>月</w:t>
      </w:r>
      <w:r>
        <w:rPr>
          <w:rFonts w:hint="eastAsia" w:ascii="宋体" w:hAnsi="宋体"/>
          <w:sz w:val="32"/>
          <w:szCs w:val="30"/>
          <w:u w:val="single"/>
          <w:lang w:val="en-US" w:eastAsia="zh-CN"/>
        </w:rPr>
        <w:t>14</w:t>
      </w:r>
      <w:r>
        <w:rPr>
          <w:rFonts w:hint="eastAsia" w:ascii="宋体" w:hAnsi="宋体"/>
          <w:sz w:val="32"/>
          <w:szCs w:val="30"/>
          <w:u w:val="single"/>
        </w:rPr>
        <w:t>日</w:t>
      </w:r>
    </w:p>
    <w:p w14:paraId="4C182D9D">
      <w:pPr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</w:p>
    <w:p w14:paraId="1718FF6A">
      <w:pPr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</w:p>
    <w:p w14:paraId="64912720">
      <w:pPr>
        <w:rPr>
          <w:rFonts w:hint="eastAsia" w:ascii="仿宋_GB2312" w:hAnsi="宋体" w:eastAsia="仿宋_GB2312"/>
          <w:sz w:val="30"/>
          <w:szCs w:val="30"/>
        </w:rPr>
      </w:pPr>
    </w:p>
    <w:p w14:paraId="36DF6F43">
      <w:pPr>
        <w:ind w:firstLine="600" w:firstLineChars="200"/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中华人民共和国科学技术部印制</w:t>
      </w:r>
    </w:p>
    <w:p w14:paraId="216B60C2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1E07AFD1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</w:p>
    <w:p w14:paraId="4734D334">
      <w:pPr>
        <w:ind w:firstLine="600" w:firstLineChars="200"/>
        <w:jc w:val="center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填 写 说 明</w:t>
      </w:r>
    </w:p>
    <w:p w14:paraId="4089033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</w:t>
      </w:r>
    </w:p>
    <w:p w14:paraId="2756A764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4AFABCB7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4942CBB7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一、本合同为中华人民共和国科学技术部印制的技术服务合同示范文本，各技术合同认定登记机构可推介技术合同当事人参照使用。</w:t>
      </w:r>
    </w:p>
    <w:p w14:paraId="5DE4E28C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二、本合同书适用于一方当事人（受托方）以技术知识为另一方（委托方）解决特定技术问题所订立的合同。</w:t>
      </w:r>
    </w:p>
    <w:p w14:paraId="2D4B6E3F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三、签约一方为多个当事人的，可按各自在合同关系中的作用等，在“委托方”、“受托方”项下（增页）分别排列为共同委托人或共同受托人。</w:t>
      </w:r>
    </w:p>
    <w:p w14:paraId="0F71CD4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四、本合同书未尽事项，可由当事人附页另行约定，并作为本合同的组成部分。</w:t>
      </w:r>
    </w:p>
    <w:p w14:paraId="736CD2B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五、当事人使用本合同书时约定无需填写的条款，应在该条款处注明“无”等字样。</w:t>
      </w:r>
    </w:p>
    <w:p w14:paraId="2FF5586F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70C94B21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14A5B448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63ACFDDE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1684C603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58C2F1AD">
      <w:pPr>
        <w:rPr>
          <w:rFonts w:hint="eastAsia"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br w:type="page"/>
      </w:r>
    </w:p>
    <w:p w14:paraId="5E87E676">
      <w:pPr>
        <w:jc w:val="center"/>
        <w:rPr>
          <w:rFonts w:hint="eastAsia" w:ascii="黑体" w:hAnsi="黑体" w:eastAsia="黑体"/>
          <w:sz w:val="48"/>
          <w:szCs w:val="30"/>
        </w:rPr>
      </w:pPr>
      <w:r>
        <w:rPr>
          <w:rFonts w:hint="eastAsia" w:ascii="黑体" w:hAnsi="黑体" w:eastAsia="黑体"/>
          <w:sz w:val="48"/>
          <w:szCs w:val="30"/>
        </w:rPr>
        <w:t>技术服务合同</w:t>
      </w:r>
    </w:p>
    <w:p w14:paraId="1406A741">
      <w:pPr>
        <w:rPr>
          <w:rFonts w:hint="eastAsia" w:ascii="仿宋_GB2312" w:eastAsia="仿宋_GB2312"/>
          <w:sz w:val="30"/>
          <w:szCs w:val="30"/>
        </w:rPr>
      </w:pPr>
    </w:p>
    <w:p w14:paraId="7BEBD2D2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委托方（甲方）：</w:t>
      </w:r>
      <w:r>
        <w:rPr>
          <w:rFonts w:hint="eastAsia" w:ascii="宋体" w:hAnsi="宋体"/>
          <w:sz w:val="30"/>
          <w:szCs w:val="30"/>
          <w:u w:val="single"/>
        </w:rPr>
        <w:t xml:space="preserve"> 保际（北京）非物质文化遗产保护发展限公司 </w:t>
      </w:r>
    </w:p>
    <w:p w14:paraId="573133C7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住  所  地：</w:t>
      </w:r>
      <w:r>
        <w:rPr>
          <w:rFonts w:hint="eastAsia" w:ascii="宋体" w:hAnsi="宋体"/>
          <w:sz w:val="30"/>
          <w:szCs w:val="30"/>
          <w:u w:val="single"/>
        </w:rPr>
        <w:t xml:space="preserve"> 北京市丰台区方庄南路18号院3号楼1层3-1内1109 </w:t>
      </w:r>
    </w:p>
    <w:p w14:paraId="03F0793A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项目联系人：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highlight w:val="yellow"/>
          <w:u w:val="single"/>
        </w:rPr>
        <w:t>林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</w:t>
      </w:r>
    </w:p>
    <w:p w14:paraId="7D6D5368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联系方式 ：</w:t>
      </w:r>
    </w:p>
    <w:p w14:paraId="05E96A55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通讯地址：</w:t>
      </w:r>
      <w:r>
        <w:rPr>
          <w:rFonts w:hint="eastAsia" w:ascii="宋体" w:hAnsi="宋体"/>
          <w:sz w:val="30"/>
          <w:szCs w:val="30"/>
          <w:u w:val="single"/>
        </w:rPr>
        <w:t xml:space="preserve"> 北京市丰台区方庄南路18号院3号楼1层3-1内1109 </w:t>
      </w:r>
    </w:p>
    <w:p w14:paraId="5338160B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电    话：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15562781987   </w:t>
      </w:r>
      <w:r>
        <w:rPr>
          <w:rFonts w:hint="eastAsia" w:ascii="宋体" w:hAnsi="宋体"/>
          <w:sz w:val="30"/>
          <w:szCs w:val="30"/>
          <w:u w:val="single"/>
        </w:rPr>
        <w:t xml:space="preserve">         </w:t>
      </w:r>
      <w:r>
        <w:rPr>
          <w:rFonts w:hint="eastAsia" w:ascii="宋体" w:hAnsi="宋体"/>
          <w:sz w:val="30"/>
          <w:szCs w:val="30"/>
        </w:rPr>
        <w:t xml:space="preserve"> 传真：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</w:t>
      </w:r>
    </w:p>
    <w:p w14:paraId="2A815D4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电子信箱：</w:t>
      </w:r>
      <w:r>
        <w:rPr>
          <w:rFonts w:hint="eastAsia" w:ascii="宋体" w:hAnsi="宋体"/>
          <w:sz w:val="30"/>
          <w:szCs w:val="30"/>
          <w:u w:val="single"/>
        </w:rPr>
        <w:t xml:space="preserve"> 15562781987@163.com                         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</w:rPr>
        <w:t xml:space="preserve">  </w:t>
      </w:r>
    </w:p>
    <w:p w14:paraId="407F306B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受托方（乙方）：</w:t>
      </w:r>
      <w:r>
        <w:rPr>
          <w:rFonts w:hint="eastAsia" w:ascii="宋体" w:hAnsi="宋体"/>
          <w:sz w:val="30"/>
          <w:szCs w:val="30"/>
          <w:u w:val="single"/>
        </w:rPr>
        <w:t xml:space="preserve"> 福州外语外贸学院       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</w:t>
      </w:r>
    </w:p>
    <w:p w14:paraId="3D513158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住  所  地：</w:t>
      </w:r>
      <w:r>
        <w:rPr>
          <w:rFonts w:hint="eastAsia" w:ascii="宋体" w:hAnsi="宋体"/>
          <w:sz w:val="30"/>
          <w:szCs w:val="30"/>
          <w:u w:val="single"/>
        </w:rPr>
        <w:t xml:space="preserve"> 福建省福州长乐区首占新区育环路28号                                </w:t>
      </w:r>
    </w:p>
    <w:p w14:paraId="74A37F45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项目联系人：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谢坤达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</w:t>
      </w:r>
    </w:p>
    <w:p w14:paraId="65763AA8">
      <w:pPr>
        <w:ind w:firstLine="600" w:firstLineChars="200"/>
        <w:rPr>
          <w:rFonts w:hint="default" w:ascii="宋体" w:hAnsi="宋体"/>
          <w:sz w:val="30"/>
          <w:szCs w:val="30"/>
          <w:u w:val="single"/>
          <w:lang w:val="en-US"/>
        </w:rPr>
      </w:pPr>
      <w:r>
        <w:rPr>
          <w:rFonts w:hint="eastAsia" w:ascii="宋体" w:hAnsi="宋体"/>
          <w:sz w:val="30"/>
          <w:szCs w:val="30"/>
        </w:rPr>
        <w:t>项目组成员：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谢坤达</w:t>
      </w:r>
      <w:r>
        <w:rPr>
          <w:rFonts w:hint="eastAsia" w:ascii="宋体" w:hAnsi="宋体"/>
          <w:sz w:val="30"/>
          <w:szCs w:val="30"/>
          <w:u w:val="single"/>
        </w:rPr>
        <w:t>（教师）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，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郑欣</w:t>
      </w:r>
      <w:r>
        <w:rPr>
          <w:rFonts w:hint="eastAsia" w:ascii="宋体" w:hAnsi="宋体"/>
          <w:sz w:val="30"/>
          <w:szCs w:val="30"/>
          <w:u w:val="single"/>
        </w:rPr>
        <w:t>（教师）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，</w:t>
      </w:r>
      <w:r>
        <w:rPr>
          <w:rFonts w:hint="eastAsia" w:ascii="宋体" w:hAnsi="宋体"/>
          <w:sz w:val="30"/>
          <w:szCs w:val="30"/>
          <w:u w:val="single"/>
        </w:rPr>
        <w:t>冯建淞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（教师），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陈昭埌（教师），严盛辉（教师），颜俊英（学生）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ab/>
      </w:r>
    </w:p>
    <w:p w14:paraId="59E15B9C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联系方式 ：</w:t>
      </w:r>
    </w:p>
    <w:p w14:paraId="120FAC1B">
      <w:pPr>
        <w:tabs>
          <w:tab w:val="left" w:pos="8100"/>
        </w:tabs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通讯地址：</w:t>
      </w:r>
      <w:r>
        <w:rPr>
          <w:rFonts w:hint="eastAsia" w:ascii="宋体" w:hAnsi="宋体"/>
          <w:sz w:val="30"/>
          <w:szCs w:val="30"/>
          <w:u w:val="single"/>
        </w:rPr>
        <w:t xml:space="preserve"> 福建省福州市长乐区育环路28号                                      </w:t>
      </w:r>
    </w:p>
    <w:p w14:paraId="0D116C90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电    话：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highlight w:val="yellow"/>
          <w:u w:val="single"/>
          <w:lang w:val="en-US" w:eastAsia="zh-CN"/>
        </w:rPr>
        <w:t xml:space="preserve"> </w:t>
      </w:r>
      <w:r>
        <w:rPr>
          <w:rFonts w:hint="eastAsia" w:ascii="宋体" w:hAnsi="宋体" w:eastAsia="PMingLiU"/>
          <w:sz w:val="30"/>
          <w:szCs w:val="30"/>
          <w:highlight w:val="yellow"/>
          <w:u w:val="single"/>
          <w:lang w:val="en-US" w:eastAsia="zh-TW"/>
        </w:rPr>
        <w:t>15880111091</w:t>
      </w:r>
      <w:r>
        <w:rPr>
          <w:rFonts w:hint="eastAsia" w:ascii="宋体" w:hAnsi="宋体"/>
          <w:sz w:val="30"/>
          <w:szCs w:val="30"/>
          <w:highlight w:val="yellow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highlight w:val="yellow"/>
        </w:rPr>
        <w:t xml:space="preserve"> </w:t>
      </w:r>
      <w:r>
        <w:rPr>
          <w:rFonts w:hint="eastAsia" w:ascii="宋体" w:hAnsi="宋体"/>
          <w:sz w:val="30"/>
          <w:szCs w:val="30"/>
        </w:rPr>
        <w:t>传真：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</w:t>
      </w:r>
    </w:p>
    <w:p w14:paraId="0808EC79">
      <w:pPr>
        <w:ind w:firstLine="600" w:firstLineChars="200"/>
        <w:rPr>
          <w:rFonts w:hint="default" w:ascii="宋体" w:hAnsi="宋体" w:eastAsia="宋体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电子信箱：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 w:eastAsia="PMingLiU"/>
          <w:sz w:val="30"/>
          <w:szCs w:val="30"/>
          <w:u w:val="single"/>
          <w:lang w:val="en-US" w:eastAsia="zh-TW"/>
        </w:rPr>
        <w:t>jumbokh@qq.com</w:t>
      </w:r>
      <w:bookmarkStart w:id="0" w:name="_GoBack"/>
      <w:bookmarkEnd w:id="0"/>
      <w:r>
        <w:rPr>
          <w:rFonts w:hint="eastAsia" w:ascii="宋体" w:hAnsi="宋体"/>
          <w:sz w:val="30"/>
          <w:szCs w:val="30"/>
          <w:u w:val="single"/>
        </w:rPr>
        <w:t xml:space="preserve">                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</w:t>
      </w:r>
    </w:p>
    <w:p w14:paraId="7777BA0A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44FF44AA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457B761E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53438C3D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5740DF09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本合同甲方委托乙方就 文物物流与辨识项目 项目进行的专项技术服务，并支付相应的技术服务报酬。双方经过平等协商，在真实、充分地表达各自意愿的基础上，根据《中华人民共和国民法典》的规定，达成如下协议，并由双方共同恪守。</w:t>
      </w:r>
    </w:p>
    <w:p w14:paraId="75A4B8FB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第一条</w:t>
      </w:r>
      <w:r>
        <w:rPr>
          <w:rFonts w:hint="eastAsia" w:ascii="宋体" w:hAnsi="宋体"/>
          <w:sz w:val="30"/>
          <w:szCs w:val="30"/>
        </w:rPr>
        <w:t>：甲方委托乙方进行技术服务的内容如下：</w:t>
      </w:r>
    </w:p>
    <w:p w14:paraId="3222A8F9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1．技术服务的目标： 建立基于RFID技术的文物物流与辨识系统，实现文物库房的数字化管理，包括文物信息建档、双标签（NFC/UHF）绑定、入出库管理与权限控制。</w:t>
      </w:r>
    </w:p>
    <w:p w14:paraId="01E18B9F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2．技术服务的内容：</w:t>
      </w:r>
      <w:r>
        <w:rPr>
          <w:rFonts w:hint="eastAsia" w:ascii="宋体" w:hAnsi="宋体"/>
          <w:sz w:val="30"/>
          <w:szCs w:val="30"/>
          <w:u w:val="single"/>
        </w:rPr>
        <w:t xml:space="preserve"> （1）文物基础信息建档系统开发；（2）NFC/UHF双标签绑定与管理功能；（3）库房入出管理与权限控制系统；（4）RFID感知设备部署与Savant中间件配置；（5）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（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内部开发环境）</w:t>
      </w:r>
      <w:r>
        <w:rPr>
          <w:rFonts w:hint="eastAsia" w:ascii="宋体" w:hAnsi="宋体"/>
          <w:sz w:val="30"/>
          <w:szCs w:val="30"/>
          <w:u w:val="single"/>
        </w:rPr>
        <w:t>系统集成、调试与验收。</w:t>
      </w:r>
    </w:p>
    <w:p w14:paraId="59BD4302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3．</w:t>
      </w:r>
      <w:r>
        <w:rPr>
          <w:rFonts w:hint="eastAsia" w:ascii="宋体" w:hAnsi="宋体"/>
          <w:sz w:val="30"/>
          <w:szCs w:val="30"/>
          <w:lang w:eastAsia="zh-CN"/>
        </w:rPr>
        <w:t>技术服务的方式：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现场技术服务与远程支持相结合。</w:t>
      </w:r>
    </w:p>
    <w:p w14:paraId="16E65BED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第二条</w:t>
      </w:r>
      <w:r>
        <w:rPr>
          <w:rFonts w:hint="eastAsia" w:ascii="宋体" w:hAnsi="宋体"/>
          <w:sz w:val="30"/>
          <w:szCs w:val="30"/>
        </w:rPr>
        <w:t>：乙方应按下列要求完成技术服务工作：</w:t>
      </w:r>
    </w:p>
    <w:p w14:paraId="108CCFC0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1．技术服务地点： </w:t>
      </w:r>
      <w:r>
        <w:rPr>
          <w:rFonts w:hint="eastAsia" w:ascii="宋体" w:hAnsi="宋体"/>
          <w:sz w:val="30"/>
          <w:szCs w:val="30"/>
          <w:u w:val="single"/>
        </w:rPr>
        <w:t>甲方指定场所（北京市）及乙方所在地（福州市）</w:t>
      </w:r>
    </w:p>
    <w:p w14:paraId="64969F7F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2．技术服务期限：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6个月</w:t>
      </w:r>
      <w:r>
        <w:rPr>
          <w:rFonts w:hint="eastAsia" w:ascii="宋体" w:hAnsi="宋体"/>
          <w:sz w:val="30"/>
          <w:szCs w:val="30"/>
          <w:u w:val="single"/>
        </w:rPr>
        <w:t>，自合同签订之日起</w:t>
      </w:r>
    </w:p>
    <w:p w14:paraId="6C217EED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3．技术服务进度： </w:t>
      </w:r>
      <w:r>
        <w:rPr>
          <w:rFonts w:hint="eastAsia" w:ascii="宋体" w:hAnsi="宋体"/>
          <w:sz w:val="30"/>
          <w:szCs w:val="30"/>
          <w:u w:val="single"/>
        </w:rPr>
        <w:t>第1-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2月</w:t>
      </w:r>
      <w:r>
        <w:rPr>
          <w:rFonts w:hint="eastAsia" w:ascii="宋体" w:hAnsi="宋体"/>
          <w:sz w:val="30"/>
          <w:szCs w:val="30"/>
          <w:u w:val="single"/>
        </w:rPr>
        <w:t>：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需求确认，形成开发文档和系统设计文档；系统原型开发、</w:t>
      </w:r>
      <w:r>
        <w:rPr>
          <w:rFonts w:hint="eastAsia" w:ascii="宋体" w:hAnsi="宋体"/>
          <w:sz w:val="30"/>
          <w:szCs w:val="30"/>
          <w:u w:val="single"/>
        </w:rPr>
        <w:t>硬件采购与到货验收；第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3-4个月</w:t>
      </w:r>
      <w:r>
        <w:rPr>
          <w:rFonts w:hint="eastAsia" w:ascii="宋体" w:hAnsi="宋体"/>
          <w:sz w:val="30"/>
          <w:szCs w:val="30"/>
          <w:u w:val="single"/>
        </w:rPr>
        <w:t>：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系统集成，硬件开发，savant中间件开发；第5个月，</w:t>
      </w:r>
      <w:r>
        <w:rPr>
          <w:rFonts w:hint="eastAsia" w:ascii="宋体" w:hAnsi="宋体"/>
          <w:sz w:val="30"/>
          <w:szCs w:val="30"/>
          <w:u w:val="single"/>
        </w:rPr>
        <w:t>设备安装调试；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软硬件联调，集成测试；</w:t>
      </w:r>
      <w:r>
        <w:rPr>
          <w:rFonts w:hint="eastAsia" w:ascii="宋体" w:hAnsi="宋体"/>
          <w:sz w:val="30"/>
          <w:szCs w:val="30"/>
          <w:u w:val="single"/>
        </w:rPr>
        <w:t>第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6个月</w:t>
      </w:r>
      <w:r>
        <w:rPr>
          <w:rFonts w:hint="eastAsia" w:ascii="宋体" w:hAnsi="宋体"/>
          <w:sz w:val="30"/>
          <w:szCs w:val="30"/>
          <w:u w:val="single"/>
        </w:rPr>
        <w:t>：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用户</w:t>
      </w:r>
      <w:r>
        <w:rPr>
          <w:rFonts w:hint="eastAsia" w:ascii="宋体" w:hAnsi="宋体"/>
          <w:sz w:val="30"/>
          <w:szCs w:val="30"/>
          <w:u w:val="single"/>
        </w:rPr>
        <w:t>验收与交付。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</w:t>
      </w:r>
    </w:p>
    <w:p w14:paraId="165095E4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4．技术服务质量要求： 系统运行稳定，实现文物建档、标签绑定、入出库管理、权限控制与异常告警功能。</w:t>
      </w:r>
    </w:p>
    <w:p w14:paraId="22EEAC68">
      <w:pPr>
        <w:ind w:firstLine="600" w:firstLineChars="200"/>
        <w:rPr>
          <w:rFonts w:hint="default" w:ascii="宋体" w:hAnsi="宋体"/>
          <w:sz w:val="30"/>
          <w:szCs w:val="30"/>
          <w:u w:val="none"/>
          <w:lang w:val="en-US"/>
        </w:rPr>
      </w:pPr>
      <w:r>
        <w:rPr>
          <w:rFonts w:hint="eastAsia" w:ascii="宋体" w:hAnsi="宋体"/>
          <w:sz w:val="30"/>
          <w:szCs w:val="30"/>
        </w:rPr>
        <w:t>5．技术服务质量期限要求：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验收合格后提供半年免费运维服务；并提供后期技术方案的咨询。</w:t>
      </w:r>
    </w:p>
    <w:p w14:paraId="0303BFF5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第三条</w:t>
      </w:r>
      <w:r>
        <w:rPr>
          <w:rFonts w:hint="eastAsia" w:ascii="宋体" w:hAnsi="宋体"/>
          <w:sz w:val="30"/>
          <w:szCs w:val="30"/>
        </w:rPr>
        <w:t>：为保证乙方有效进行技术服务工作，甲方应当向乙方提供下列工作条件和协作事项：</w:t>
      </w:r>
    </w:p>
    <w:p w14:paraId="0C730B45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1．提供技术资料：</w:t>
      </w:r>
    </w:p>
    <w:p w14:paraId="5D2738AD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非遗艺术品品类具体</w:t>
      </w:r>
      <w:r>
        <w:rPr>
          <w:rFonts w:hint="eastAsia" w:ascii="宋体" w:hAnsi="宋体"/>
          <w:sz w:val="30"/>
          <w:szCs w:val="30"/>
          <w:u w:val="single"/>
        </w:rPr>
        <w:t>信息、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艺术品流转的具体场景等详细需求</w:t>
      </w:r>
      <w:r>
        <w:rPr>
          <w:rFonts w:hint="eastAsia" w:ascii="宋体" w:hAnsi="宋体"/>
          <w:sz w:val="30"/>
          <w:szCs w:val="30"/>
          <w:u w:val="single"/>
        </w:rPr>
        <w:t>。</w:t>
      </w:r>
    </w:p>
    <w:p w14:paraId="62CB06FC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2．提供工作条件：</w:t>
      </w:r>
    </w:p>
    <w:p w14:paraId="1DCF4B5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指派专门对接的业务人员，能够及时汇总甲方的反馈意见和快速解答开发中的详细业务需求，能够针对需求的调整和确认出具较为规范的文档；软件验收和测试的环节，可以全流程参与</w:t>
      </w:r>
      <w:r>
        <w:rPr>
          <w:rFonts w:hint="eastAsia" w:ascii="宋体" w:hAnsi="宋体"/>
          <w:sz w:val="30"/>
          <w:szCs w:val="30"/>
          <w:u w:val="single"/>
        </w:rPr>
        <w:t>。</w:t>
      </w:r>
    </w:p>
    <w:p w14:paraId="6FCF25AD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3</w:t>
      </w:r>
      <w:r>
        <w:rPr>
          <w:rFonts w:hint="eastAsia" w:ascii="宋体" w:hAnsi="宋体"/>
          <w:sz w:val="30"/>
          <w:szCs w:val="30"/>
        </w:rPr>
        <w:t>．甲方提供上述工作条件和协作事项的时间及方式： 合同签订后</w:t>
      </w:r>
      <w:r>
        <w:rPr>
          <w:rFonts w:hint="eastAsia" w:ascii="宋体" w:hAnsi="宋体"/>
          <w:sz w:val="30"/>
          <w:szCs w:val="30"/>
          <w:lang w:val="en-US" w:eastAsia="zh-CN"/>
        </w:rPr>
        <w:t>10</w:t>
      </w:r>
      <w:r>
        <w:rPr>
          <w:rFonts w:hint="eastAsia" w:ascii="宋体" w:hAnsi="宋体"/>
          <w:sz w:val="30"/>
          <w:szCs w:val="30"/>
        </w:rPr>
        <w:t>个工作日内提供。</w:t>
      </w:r>
    </w:p>
    <w:p w14:paraId="1DCE2B73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第四条</w:t>
      </w:r>
      <w:r>
        <w:rPr>
          <w:rFonts w:hint="eastAsia" w:ascii="宋体" w:hAnsi="宋体"/>
          <w:sz w:val="30"/>
          <w:szCs w:val="30"/>
        </w:rPr>
        <w:t>：甲方向乙方支付技术服务报酬及支付方式为：</w:t>
      </w:r>
    </w:p>
    <w:p w14:paraId="490100E4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1．技术服务费总额为：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人民币145,684.48元（壹拾肆万伍仟陆佰捌拾肆元肆角捌分）。明细：附件硬件36,982.48元、服务器31,202元、顾问费30,000元（2人×15,000）、工时费45,000元（45天×1,000）、路由器五金2,500元。</w:t>
      </w:r>
    </w:p>
    <w:p w14:paraId="72D7CE77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2．技术服务费由甲方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一次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</w:rPr>
        <w:t xml:space="preserve">（一次或分期）支付乙方。 </w:t>
      </w:r>
    </w:p>
    <w:p w14:paraId="02872744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具体支付方式和时间如下：</w:t>
      </w:r>
    </w:p>
    <w:p w14:paraId="416B6471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合同签订且硬件到货验收合格后10个工作日内一次性支付。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      </w:t>
      </w:r>
    </w:p>
    <w:p w14:paraId="44DBC5CA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乙方开户银行名称、地址和帐号为：</w:t>
      </w:r>
    </w:p>
    <w:p w14:paraId="6AE9B7B7">
      <w:pPr>
        <w:ind w:firstLine="640" w:firstLineChars="200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开户银行：</w:t>
      </w:r>
      <w:r>
        <w:rPr>
          <w:rFonts w:hint="eastAsia" w:ascii="仿宋_GB2312" w:eastAsia="仿宋_GB2312"/>
          <w:color w:val="000000"/>
          <w:w w:val="96"/>
          <w:sz w:val="32"/>
          <w:szCs w:val="32"/>
          <w:u w:val="single"/>
        </w:rPr>
        <w:t xml:space="preserve">中国建设银行股份有限公司福州城北支行      </w:t>
      </w:r>
    </w:p>
    <w:p w14:paraId="5D1234B9">
      <w:pPr>
        <w:ind w:firstLine="640" w:firstLineChars="200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户名：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</w:t>
      </w:r>
      <w:r>
        <w:rPr>
          <w:rFonts w:hint="eastAsia" w:ascii="仿宋_GB2312" w:eastAsia="仿宋_GB2312"/>
          <w:color w:val="000000"/>
          <w:w w:val="96"/>
          <w:sz w:val="32"/>
          <w:szCs w:val="32"/>
          <w:u w:val="single"/>
        </w:rPr>
        <w:t xml:space="preserve">福州外语外贸学院                     </w:t>
      </w:r>
    </w:p>
    <w:p w14:paraId="557D83DB">
      <w:pPr>
        <w:ind w:firstLine="640" w:firstLineChars="200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帐号：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</w:t>
      </w:r>
      <w:r>
        <w:rPr>
          <w:rFonts w:hint="eastAsia" w:ascii="仿宋_GB2312" w:hAnsi="宋体" w:eastAsia="仿宋_GB2312" w:cs="宋体"/>
          <w:sz w:val="32"/>
          <w:szCs w:val="32"/>
          <w:u w:val="single"/>
        </w:rPr>
        <w:t>35001890007052503326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  </w:t>
      </w:r>
    </w:p>
    <w:p w14:paraId="2E61B6B6">
      <w:pPr>
        <w:ind w:firstLine="640" w:firstLineChars="200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地址：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</w:t>
      </w:r>
      <w:r>
        <w:rPr>
          <w:rFonts w:hint="eastAsia" w:ascii="仿宋_GB2312" w:hAnsi="宋体" w:eastAsia="仿宋_GB2312" w:cs="宋体"/>
          <w:sz w:val="32"/>
          <w:szCs w:val="32"/>
          <w:u w:val="single"/>
        </w:rPr>
        <w:t>福州市鼓楼区鼓屏路18号</w:t>
      </w:r>
      <w:r>
        <w:rPr>
          <w:rFonts w:hint="eastAsia" w:ascii="仿宋_GB2312" w:hAnsi="宋体" w:eastAsia="仿宋_GB2312"/>
          <w:sz w:val="32"/>
          <w:szCs w:val="32"/>
          <w:u w:val="single"/>
        </w:rPr>
        <w:t xml:space="preserve">              </w:t>
      </w:r>
    </w:p>
    <w:p w14:paraId="07E5D3C4">
      <w:pPr>
        <w:ind w:firstLine="560" w:firstLineChars="200"/>
        <w:rPr>
          <w:rFonts w:hint="eastAsia" w:ascii="宋体" w:hAnsi="宋体"/>
          <w:sz w:val="28"/>
          <w:szCs w:val="30"/>
          <w:u w:val="single"/>
        </w:rPr>
      </w:pPr>
    </w:p>
    <w:p w14:paraId="767B458C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第五条</w:t>
      </w:r>
      <w:r>
        <w:rPr>
          <w:rFonts w:hint="eastAsia" w:ascii="宋体" w:hAnsi="宋体"/>
          <w:sz w:val="30"/>
          <w:szCs w:val="30"/>
        </w:rPr>
        <w:t>：双方确定因履行本合同应遵守的保密义务如下：</w:t>
      </w:r>
    </w:p>
    <w:p w14:paraId="7B9777DF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甲方：</w:t>
      </w:r>
    </w:p>
    <w:p w14:paraId="43BE9A16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1.保密内容（包括技术信息和经营信息）:</w:t>
      </w:r>
      <w:r>
        <w:rPr>
          <w:rFonts w:hint="eastAsia" w:ascii="宋体" w:hAnsi="宋体"/>
          <w:sz w:val="30"/>
          <w:szCs w:val="30"/>
          <w:u w:val="single"/>
        </w:rPr>
        <w:t xml:space="preserve"> 文物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、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艺术品</w:t>
      </w:r>
      <w:r>
        <w:rPr>
          <w:rFonts w:hint="eastAsia" w:ascii="宋体" w:hAnsi="宋体"/>
          <w:sz w:val="30"/>
          <w:szCs w:val="30"/>
          <w:u w:val="single"/>
        </w:rPr>
        <w:t>基本信息、系统架构、技术参数。</w:t>
      </w:r>
    </w:p>
    <w:p w14:paraId="5702410F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2．涉密人员范围:  </w:t>
      </w:r>
      <w:r>
        <w:rPr>
          <w:rFonts w:hint="eastAsia" w:ascii="宋体" w:hAnsi="宋体"/>
          <w:sz w:val="30"/>
          <w:szCs w:val="30"/>
          <w:u w:val="single"/>
        </w:rPr>
        <w:t>项目相关人员</w:t>
      </w:r>
    </w:p>
    <w:p w14:paraId="3673BBF6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3．保密期限： </w:t>
      </w:r>
      <w:r>
        <w:rPr>
          <w:rFonts w:hint="eastAsia" w:ascii="宋体" w:hAnsi="宋体"/>
          <w:sz w:val="30"/>
          <w:szCs w:val="30"/>
          <w:u w:val="single"/>
        </w:rPr>
        <w:t>合同终止后3年</w:t>
      </w:r>
    </w:p>
    <w:p w14:paraId="4739A174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乙方：</w:t>
      </w:r>
    </w:p>
    <w:p w14:paraId="2F184B15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1.保密内容（包括技术信息和经营信息）:</w:t>
      </w:r>
      <w:r>
        <w:rPr>
          <w:rFonts w:hint="eastAsia" w:ascii="宋体" w:hAnsi="宋体"/>
          <w:sz w:val="30"/>
          <w:szCs w:val="30"/>
          <w:u w:val="single"/>
        </w:rPr>
        <w:t xml:space="preserve"> 甲方提供的文物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、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艺术品</w:t>
      </w:r>
      <w:r>
        <w:rPr>
          <w:rFonts w:hint="eastAsia" w:ascii="宋体" w:hAnsi="宋体"/>
          <w:sz w:val="30"/>
          <w:szCs w:val="30"/>
          <w:u w:val="single"/>
        </w:rPr>
        <w:t>资料、系统需求。</w:t>
      </w:r>
    </w:p>
    <w:p w14:paraId="578387FE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2．涉密人员范围:  </w:t>
      </w:r>
      <w:r>
        <w:rPr>
          <w:rFonts w:hint="eastAsia" w:ascii="宋体" w:hAnsi="宋体"/>
          <w:sz w:val="30"/>
          <w:szCs w:val="30"/>
          <w:u w:val="single"/>
        </w:rPr>
        <w:t>项目组成员</w:t>
      </w:r>
    </w:p>
    <w:p w14:paraId="41417A4D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3．保密期限： </w:t>
      </w:r>
      <w:r>
        <w:rPr>
          <w:rFonts w:hint="eastAsia" w:ascii="宋体" w:hAnsi="宋体"/>
          <w:sz w:val="30"/>
          <w:szCs w:val="30"/>
          <w:u w:val="single"/>
        </w:rPr>
        <w:t>合同终止后3年</w:t>
      </w:r>
    </w:p>
    <w:p w14:paraId="46F87563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第六条</w:t>
      </w:r>
      <w:r>
        <w:rPr>
          <w:rFonts w:hint="eastAsia" w:ascii="宋体" w:hAnsi="宋体"/>
          <w:sz w:val="30"/>
          <w:szCs w:val="30"/>
        </w:rPr>
        <w:t>：本合同的变更必须由双方协商一致，并以书面形式确定。但有下列情形之一的，一方可以向另一方提出变更合同权利与义务的请求，另一方应当在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7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</w:rPr>
        <w:t>日内予以答复；逾期未予答复的，视为同意：</w:t>
      </w:r>
    </w:p>
    <w:p w14:paraId="7B035ECF">
      <w:pPr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无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             </w:t>
      </w:r>
    </w:p>
    <w:p w14:paraId="33A29963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第七条</w:t>
      </w:r>
      <w:r>
        <w:rPr>
          <w:rFonts w:hint="eastAsia" w:ascii="宋体" w:hAnsi="宋体"/>
          <w:sz w:val="30"/>
          <w:szCs w:val="30"/>
        </w:rPr>
        <w:t>：双方确定以下列标准和方式对乙方的技术服务工作成果进行验收：</w:t>
      </w:r>
    </w:p>
    <w:p w14:paraId="1D4E59FA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1．乙方完成技术服务工作的形式： </w:t>
      </w:r>
      <w:r>
        <w:rPr>
          <w:rFonts w:hint="eastAsia" w:ascii="宋体" w:hAnsi="宋体"/>
          <w:sz w:val="30"/>
          <w:szCs w:val="30"/>
          <w:u w:val="single"/>
        </w:rPr>
        <w:t>系统部署完成并正常运行，提交相关技术文档。</w:t>
      </w:r>
    </w:p>
    <w:p w14:paraId="78DAE95E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2．技术服务工作成果的验收标准： </w:t>
      </w:r>
      <w:r>
        <w:rPr>
          <w:rFonts w:hint="eastAsia" w:ascii="宋体" w:hAnsi="宋体"/>
          <w:sz w:val="30"/>
          <w:szCs w:val="30"/>
          <w:u w:val="single"/>
        </w:rPr>
        <w:t>（1）文物建档功能正常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、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信息在中央数据中心保存和呈现</w:t>
      </w:r>
      <w:r>
        <w:rPr>
          <w:rFonts w:hint="eastAsia" w:ascii="宋体" w:hAnsi="宋体"/>
          <w:sz w:val="30"/>
          <w:szCs w:val="30"/>
          <w:u w:val="single"/>
        </w:rPr>
        <w:t>；（2）NFC/UHF双标签绑定与管理功能正常；（3）库房入出管理与权限控制功能正常；（4）Savant中间件事件处理正常；（5）异常告警功能正常。</w:t>
      </w:r>
    </w:p>
    <w:p w14:paraId="23023BC5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3．技术服务工作成果的验收方法：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双方现场验收测试。</w:t>
      </w:r>
    </w:p>
    <w:p w14:paraId="6CB706C7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4．验收的时间和地点： </w:t>
      </w:r>
      <w:r>
        <w:rPr>
          <w:rFonts w:hint="eastAsia" w:ascii="宋体" w:hAnsi="宋体"/>
          <w:sz w:val="30"/>
          <w:szCs w:val="30"/>
          <w:u w:val="single"/>
        </w:rPr>
        <w:t>合同期限届满前5个工作日，甲方指定场所。</w:t>
      </w:r>
    </w:p>
    <w:p w14:paraId="455A0002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第八条</w:t>
      </w:r>
      <w:r>
        <w:rPr>
          <w:rFonts w:hint="eastAsia" w:ascii="宋体" w:hAnsi="宋体"/>
          <w:sz w:val="30"/>
          <w:szCs w:val="30"/>
        </w:rPr>
        <w:t>：双方确定：</w:t>
      </w:r>
    </w:p>
    <w:p w14:paraId="7ACE125E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1．在本合同有效期内，甲方利用乙方提交的技术服务工作成果所完成的新的技术成果，归</w:t>
      </w:r>
      <w:r>
        <w:rPr>
          <w:rFonts w:hint="eastAsia" w:ascii="宋体" w:hAnsi="宋体"/>
          <w:sz w:val="30"/>
          <w:szCs w:val="30"/>
          <w:u w:val="single"/>
        </w:rPr>
        <w:t xml:space="preserve">    双    </w:t>
      </w:r>
      <w:r>
        <w:rPr>
          <w:rFonts w:hint="eastAsia" w:ascii="宋体" w:hAnsi="宋体"/>
          <w:sz w:val="30"/>
          <w:szCs w:val="30"/>
        </w:rPr>
        <w:t>（甲、双）方所有。</w:t>
      </w:r>
    </w:p>
    <w:p w14:paraId="2358EC6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2．在本合同有效期内，乙方利用甲方提供的技术资料和工作条件所完成的新的技术成果，归</w:t>
      </w:r>
      <w:r>
        <w:rPr>
          <w:rFonts w:hint="eastAsia" w:ascii="宋体" w:hAnsi="宋体"/>
          <w:sz w:val="30"/>
          <w:szCs w:val="30"/>
          <w:u w:val="single"/>
        </w:rPr>
        <w:t xml:space="preserve">    乙    </w:t>
      </w:r>
      <w:r>
        <w:rPr>
          <w:rFonts w:hint="eastAsia" w:ascii="宋体" w:hAnsi="宋体"/>
          <w:sz w:val="30"/>
          <w:szCs w:val="30"/>
        </w:rPr>
        <w:t>（乙、双）方所有。</w:t>
      </w:r>
    </w:p>
    <w:p w14:paraId="61EA85ED">
      <w:pPr>
        <w:ind w:firstLine="602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第九条</w:t>
      </w:r>
      <w:r>
        <w:rPr>
          <w:rFonts w:hint="eastAsia" w:ascii="宋体" w:hAnsi="宋体"/>
          <w:sz w:val="30"/>
          <w:szCs w:val="30"/>
        </w:rPr>
        <w:t>：双方确定，在本合同有效期内，甲方指定</w:t>
      </w:r>
      <w:r>
        <w:rPr>
          <w:rFonts w:hint="eastAsia" w:ascii="宋体" w:hAnsi="宋体"/>
          <w:sz w:val="30"/>
          <w:szCs w:val="30"/>
          <w:u w:val="single"/>
        </w:rPr>
        <w:t>　</w:t>
      </w:r>
      <w:r>
        <w:rPr>
          <w:rFonts w:hint="eastAsia" w:ascii="宋体" w:hAnsi="宋体"/>
          <w:sz w:val="30"/>
          <w:szCs w:val="30"/>
          <w:highlight w:val="yellow"/>
          <w:u w:val="single"/>
          <w:lang w:val="en-US" w:eastAsia="zh-CN"/>
        </w:rPr>
        <w:t>林总</w:t>
      </w:r>
      <w:r>
        <w:rPr>
          <w:rFonts w:hint="eastAsia" w:ascii="宋体" w:hAnsi="宋体"/>
          <w:sz w:val="30"/>
          <w:szCs w:val="30"/>
          <w:u w:val="single"/>
        </w:rPr>
        <w:t>　　　　　</w:t>
      </w:r>
    </w:p>
    <w:p w14:paraId="13B376F5">
      <w:pPr>
        <w:ind w:firstLine="600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为甲方项目联系人，乙方指定</w:t>
      </w:r>
      <w:r>
        <w:rPr>
          <w:rFonts w:hint="eastAsia" w:ascii="宋体" w:hAnsi="宋体"/>
          <w:sz w:val="30"/>
          <w:szCs w:val="30"/>
          <w:u w:val="single"/>
        </w:rPr>
        <w:t>　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谢坤达</w:t>
      </w:r>
      <w:r>
        <w:rPr>
          <w:rFonts w:hint="eastAsia" w:ascii="宋体" w:hAnsi="宋体"/>
          <w:sz w:val="30"/>
          <w:szCs w:val="30"/>
          <w:u w:val="single"/>
        </w:rPr>
        <w:t>　　</w:t>
      </w:r>
      <w:r>
        <w:rPr>
          <w:rFonts w:hint="eastAsia" w:ascii="宋体" w:hAnsi="宋体"/>
          <w:sz w:val="30"/>
          <w:szCs w:val="30"/>
        </w:rPr>
        <w:t>为乙方项目联系人。</w:t>
      </w:r>
    </w:p>
    <w:p w14:paraId="4A165684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第十条</w:t>
      </w:r>
      <w:r>
        <w:rPr>
          <w:rFonts w:hint="eastAsia" w:ascii="宋体" w:hAnsi="宋体"/>
          <w:sz w:val="30"/>
          <w:szCs w:val="30"/>
        </w:rPr>
        <w:t>：双方确定，出现下列情形，致使本合同的履行成为不必要或不可能的，可以解除本合同：</w:t>
      </w:r>
    </w:p>
    <w:p w14:paraId="00C8F00A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1．发生不可抗力；</w:t>
      </w:r>
    </w:p>
    <w:p w14:paraId="549ECD0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2．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     </w:t>
      </w:r>
    </w:p>
    <w:p w14:paraId="07EE5499">
      <w:pPr>
        <w:ind w:firstLine="602" w:firstLineChars="200"/>
        <w:rPr>
          <w:rFonts w:hint="eastAsia" w:ascii="宋体" w:hAnsi="宋体"/>
          <w:strike w:val="0"/>
          <w:dstrike w:val="0"/>
          <w:sz w:val="30"/>
          <w:szCs w:val="30"/>
        </w:rPr>
      </w:pPr>
      <w:r>
        <w:rPr>
          <w:rFonts w:hint="eastAsia" w:ascii="宋体" w:hAnsi="宋体"/>
          <w:b/>
          <w:strike w:val="0"/>
          <w:dstrike w:val="0"/>
          <w:sz w:val="30"/>
          <w:szCs w:val="30"/>
        </w:rPr>
        <w:t>第十</w:t>
      </w:r>
      <w:r>
        <w:rPr>
          <w:rFonts w:hint="eastAsia" w:ascii="宋体" w:hAnsi="宋体"/>
          <w:b/>
          <w:strike w:val="0"/>
          <w:dstrike w:val="0"/>
          <w:sz w:val="30"/>
          <w:szCs w:val="30"/>
          <w:lang w:val="en-US" w:eastAsia="zh-CN"/>
        </w:rPr>
        <w:t>一</w:t>
      </w:r>
      <w:r>
        <w:rPr>
          <w:rFonts w:hint="eastAsia" w:ascii="宋体" w:hAnsi="宋体"/>
          <w:b/>
          <w:strike w:val="0"/>
          <w:dstrike w:val="0"/>
          <w:sz w:val="30"/>
          <w:szCs w:val="30"/>
        </w:rPr>
        <w:t>条</w:t>
      </w:r>
      <w:r>
        <w:rPr>
          <w:rFonts w:hint="eastAsia" w:ascii="宋体" w:hAnsi="宋体"/>
          <w:strike w:val="0"/>
          <w:dstrike w:val="0"/>
          <w:sz w:val="30"/>
          <w:szCs w:val="30"/>
        </w:rPr>
        <w:t>：与履行本合同有关的下列技术文件，经双方确认后，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</w:rPr>
        <w:t xml:space="preserve">                     </w:t>
      </w:r>
      <w:r>
        <w:rPr>
          <w:rFonts w:hint="eastAsia" w:ascii="宋体" w:hAnsi="宋体"/>
          <w:strike w:val="0"/>
          <w:dstrike w:val="0"/>
          <w:sz w:val="30"/>
          <w:szCs w:val="30"/>
        </w:rPr>
        <w:t>为本合同的组成部分：</w:t>
      </w:r>
    </w:p>
    <w:p w14:paraId="534D0BF3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>1．技术背景资料： 文物物流与辨识项目展示方案。</w:t>
      </w:r>
    </w:p>
    <w:p w14:paraId="7D51582F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>2．可行性论证报告： 项目预算估计表。</w:t>
      </w:r>
    </w:p>
    <w:p w14:paraId="3A79B188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>3．技术评价报告：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  <w:t xml:space="preserve">无     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</w:rPr>
        <w:t xml:space="preserve">                                </w:t>
      </w:r>
      <w:r>
        <w:rPr>
          <w:rFonts w:hint="eastAsia" w:ascii="宋体" w:hAnsi="宋体"/>
          <w:strike w:val="0"/>
          <w:dstrike w:val="0"/>
          <w:sz w:val="30"/>
          <w:szCs w:val="30"/>
        </w:rPr>
        <w:t xml:space="preserve">      </w:t>
      </w:r>
    </w:p>
    <w:p w14:paraId="730C488F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 xml:space="preserve">4．技术标准和规范： 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  <w:t>RFID相关国家标准。</w:t>
      </w:r>
    </w:p>
    <w:p w14:paraId="3C86DDBC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 xml:space="preserve">5．原始设计和工艺文件： 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  <w:t>系统架构设计、数据库表设计。</w:t>
      </w:r>
    </w:p>
    <w:p w14:paraId="6CCA3BBD">
      <w:pPr>
        <w:ind w:firstLine="600" w:firstLineChars="200"/>
        <w:rPr>
          <w:rFonts w:hint="eastAsia" w:ascii="宋体" w:hAnsi="宋体"/>
          <w:strike w:val="0"/>
          <w:dstrike w:val="0"/>
          <w:sz w:val="30"/>
          <w:szCs w:val="30"/>
        </w:rPr>
      </w:pPr>
      <w:r>
        <w:rPr>
          <w:rFonts w:hint="eastAsia" w:ascii="宋体" w:hAnsi="宋体"/>
          <w:strike w:val="0"/>
          <w:dstrike w:val="0"/>
          <w:sz w:val="30"/>
          <w:szCs w:val="30"/>
        </w:rPr>
        <w:t xml:space="preserve">6．其他： </w:t>
      </w:r>
      <w:r>
        <w:rPr>
          <w:rFonts w:hint="eastAsia" w:ascii="宋体" w:hAnsi="宋体"/>
          <w:strike w:val="0"/>
          <w:dstrike w:val="0"/>
          <w:sz w:val="30"/>
          <w:szCs w:val="30"/>
          <w:u w:val="single"/>
          <w:lang w:val="en-US" w:eastAsia="zh-CN"/>
        </w:rPr>
        <w:t>硬件采购清单。</w:t>
      </w:r>
    </w:p>
    <w:p w14:paraId="49835417">
      <w:pPr>
        <w:ind w:firstLine="602" w:firstLineChars="20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第十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二</w:t>
      </w:r>
      <w:r>
        <w:rPr>
          <w:rFonts w:hint="eastAsia" w:ascii="宋体" w:hAnsi="宋体"/>
          <w:b/>
          <w:sz w:val="30"/>
          <w:szCs w:val="30"/>
        </w:rPr>
        <w:t>条</w:t>
      </w:r>
      <w:r>
        <w:rPr>
          <w:rFonts w:hint="eastAsia" w:ascii="宋体" w:hAnsi="宋体"/>
          <w:sz w:val="30"/>
          <w:szCs w:val="30"/>
        </w:rPr>
        <w:t>：双方约定本合同其他相关事项为：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无</w:t>
      </w:r>
      <w:r>
        <w:rPr>
          <w:rFonts w:hint="eastAsia" w:ascii="宋体" w:hAnsi="宋体"/>
          <w:sz w:val="30"/>
          <w:szCs w:val="30"/>
          <w:u w:val="single"/>
        </w:rPr>
        <w:t xml:space="preserve">          </w:t>
      </w:r>
    </w:p>
    <w:p w14:paraId="734109FA">
      <w:pPr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               </w:t>
      </w:r>
    </w:p>
    <w:p w14:paraId="1983DACB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第十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三</w:t>
      </w:r>
      <w:r>
        <w:rPr>
          <w:rFonts w:hint="eastAsia" w:ascii="宋体" w:hAnsi="宋体"/>
          <w:b/>
          <w:sz w:val="30"/>
          <w:szCs w:val="30"/>
        </w:rPr>
        <w:t>条</w:t>
      </w:r>
      <w:r>
        <w:rPr>
          <w:rFonts w:hint="eastAsia" w:ascii="宋体" w:hAnsi="宋体"/>
          <w:sz w:val="30"/>
          <w:szCs w:val="30"/>
        </w:rPr>
        <w:t>：本合同一式</w:t>
      </w:r>
      <w:r>
        <w:rPr>
          <w:rFonts w:hint="eastAsia" w:ascii="宋体" w:hAnsi="宋体"/>
          <w:sz w:val="30"/>
          <w:szCs w:val="30"/>
          <w:u w:val="single"/>
        </w:rPr>
        <w:t xml:space="preserve">   4  </w:t>
      </w:r>
      <w:r>
        <w:rPr>
          <w:rFonts w:hint="eastAsia" w:ascii="宋体" w:hAnsi="宋体"/>
          <w:sz w:val="30"/>
          <w:szCs w:val="30"/>
        </w:rPr>
        <w:t>份，具有同等法律效力。</w:t>
      </w:r>
    </w:p>
    <w:p w14:paraId="07D63A47">
      <w:pPr>
        <w:ind w:firstLine="602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第十</w:t>
      </w:r>
      <w:r>
        <w:rPr>
          <w:rFonts w:hint="eastAsia" w:ascii="宋体" w:hAnsi="宋体"/>
          <w:b/>
          <w:sz w:val="30"/>
          <w:szCs w:val="30"/>
          <w:lang w:val="en-US" w:eastAsia="zh-CN"/>
        </w:rPr>
        <w:t>四</w:t>
      </w:r>
      <w:r>
        <w:rPr>
          <w:rFonts w:hint="eastAsia" w:ascii="宋体" w:hAnsi="宋体"/>
          <w:b/>
          <w:sz w:val="30"/>
          <w:szCs w:val="30"/>
        </w:rPr>
        <w:t>条</w:t>
      </w:r>
      <w:r>
        <w:rPr>
          <w:rFonts w:hint="eastAsia" w:ascii="宋体" w:hAnsi="宋体"/>
          <w:sz w:val="30"/>
          <w:szCs w:val="30"/>
        </w:rPr>
        <w:t>：本合同经双方签字盖章后生效。</w:t>
      </w:r>
    </w:p>
    <w:p w14:paraId="10182F2F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29B7E92B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17061FE1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78358748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1AEE6251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37995FA4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2C1AA453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560FC5AD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2C80D523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5B526A35">
      <w:pPr>
        <w:ind w:firstLine="600" w:firstLineChars="200"/>
        <w:rPr>
          <w:rFonts w:hint="eastAsia" w:ascii="宋体" w:hAnsi="宋体"/>
          <w:sz w:val="30"/>
          <w:szCs w:val="30"/>
        </w:rPr>
      </w:pPr>
    </w:p>
    <w:p w14:paraId="23FD7264">
      <w:pPr>
        <w:rPr>
          <w:rFonts w:hint="eastAsia" w:ascii="宋体" w:hAnsi="宋体"/>
          <w:sz w:val="30"/>
          <w:szCs w:val="30"/>
        </w:rPr>
      </w:pPr>
    </w:p>
    <w:p w14:paraId="12601F0A">
      <w:pPr>
        <w:rPr>
          <w:rFonts w:hint="eastAsia" w:ascii="宋体" w:hAnsi="宋体"/>
          <w:sz w:val="30"/>
          <w:szCs w:val="30"/>
        </w:rPr>
      </w:pPr>
    </w:p>
    <w:p w14:paraId="414C81BD">
      <w:pPr>
        <w:rPr>
          <w:rFonts w:hint="eastAsia" w:ascii="宋体" w:hAnsi="宋体"/>
          <w:sz w:val="30"/>
          <w:szCs w:val="30"/>
        </w:rPr>
      </w:pPr>
    </w:p>
    <w:p w14:paraId="07B9B186">
      <w:pPr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甲方：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（盖章）</w:t>
      </w:r>
      <w:r>
        <w:rPr>
          <w:rFonts w:hint="eastAsia" w:ascii="宋体" w:hAnsi="宋体"/>
          <w:sz w:val="30"/>
          <w:szCs w:val="30"/>
        </w:rPr>
        <w:t xml:space="preserve">                </w:t>
      </w:r>
    </w:p>
    <w:p w14:paraId="14357B11">
      <w:pPr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法定代表人／委托代理人：</w:t>
      </w:r>
      <w:r>
        <w:rPr>
          <w:rFonts w:hint="eastAsia" w:ascii="宋体" w:hAnsi="宋体"/>
          <w:sz w:val="30"/>
          <w:szCs w:val="30"/>
          <w:u w:val="single"/>
        </w:rPr>
        <w:t>　　　　  　　　      　（签名）</w:t>
      </w:r>
      <w:r>
        <w:rPr>
          <w:rFonts w:hint="eastAsia" w:ascii="宋体" w:hAnsi="宋体"/>
          <w:sz w:val="30"/>
          <w:szCs w:val="30"/>
        </w:rPr>
        <w:t>　</w:t>
      </w:r>
    </w:p>
    <w:p w14:paraId="2C11DF47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                              年     月     日</w:t>
      </w:r>
    </w:p>
    <w:p w14:paraId="5CEE9534">
      <w:pPr>
        <w:rPr>
          <w:rFonts w:hint="eastAsia" w:ascii="宋体" w:hAnsi="宋体"/>
          <w:sz w:val="30"/>
          <w:szCs w:val="30"/>
        </w:rPr>
      </w:pPr>
    </w:p>
    <w:p w14:paraId="3158908B">
      <w:pPr>
        <w:rPr>
          <w:rFonts w:hint="eastAsia" w:ascii="宋体" w:hAnsi="宋体"/>
          <w:sz w:val="30"/>
          <w:szCs w:val="30"/>
        </w:rPr>
      </w:pPr>
    </w:p>
    <w:p w14:paraId="45817E2D">
      <w:pPr>
        <w:rPr>
          <w:rFonts w:hint="eastAsia" w:ascii="宋体" w:hAnsi="宋体"/>
          <w:sz w:val="30"/>
          <w:szCs w:val="30"/>
        </w:rPr>
      </w:pPr>
    </w:p>
    <w:p w14:paraId="0012C9D0">
      <w:pPr>
        <w:rPr>
          <w:rFonts w:hint="eastAsia" w:ascii="宋体" w:hAnsi="宋体"/>
          <w:sz w:val="30"/>
          <w:szCs w:val="30"/>
        </w:rPr>
      </w:pPr>
    </w:p>
    <w:p w14:paraId="72D1ED6F">
      <w:pPr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乙方：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               （盖章）</w:t>
      </w:r>
      <w:r>
        <w:rPr>
          <w:rFonts w:hint="eastAsia" w:ascii="宋体" w:hAnsi="宋体"/>
          <w:sz w:val="30"/>
          <w:szCs w:val="30"/>
        </w:rPr>
        <w:t xml:space="preserve">                </w:t>
      </w:r>
    </w:p>
    <w:p w14:paraId="53B08903">
      <w:pPr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法定代表人／委托代理人：</w:t>
      </w:r>
      <w:r>
        <w:rPr>
          <w:rFonts w:hint="eastAsia" w:ascii="宋体" w:hAnsi="宋体"/>
          <w:sz w:val="30"/>
          <w:szCs w:val="30"/>
          <w:u w:val="single"/>
        </w:rPr>
        <w:t>　　　　  　　      　　（签名）</w:t>
      </w:r>
    </w:p>
    <w:p w14:paraId="25C3EEAB">
      <w:pPr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                               年     月     日</w:t>
      </w:r>
    </w:p>
    <w:sectPr>
      <w:headerReference r:id="rId3" w:type="default"/>
      <w:footerReference r:id="rId4" w:type="default"/>
      <w:footerReference r:id="rId5" w:type="even"/>
      <w:pgSz w:w="11907" w:h="16840"/>
      <w:pgMar w:top="1440" w:right="1588" w:bottom="1440" w:left="1588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92F22">
    <w:pPr>
      <w:pStyle w:val="1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8</w:t>
    </w:r>
    <w:r>
      <w:fldChar w:fldCharType="end"/>
    </w:r>
  </w:p>
  <w:p w14:paraId="1F6D78AA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E7ED3">
    <w:pPr>
      <w:pStyle w:val="16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2</w:t>
    </w:r>
    <w:r>
      <w:fldChar w:fldCharType="end"/>
    </w:r>
  </w:p>
  <w:p w14:paraId="00A63DB9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DDC04">
    <w:pPr>
      <w:pStyle w:val="10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jNzFmOGY2NjhiMWM1ZmFkNTBhYzgzZjI4ZjlhODMifQ=="/>
  </w:docVars>
  <w:rsids>
    <w:rsidRoot w:val="00172A27"/>
    <w:rsid w:val="000058B9"/>
    <w:rsid w:val="00007CB9"/>
    <w:rsid w:val="00012577"/>
    <w:rsid w:val="00040F48"/>
    <w:rsid w:val="0004606E"/>
    <w:rsid w:val="000B7060"/>
    <w:rsid w:val="000C045F"/>
    <w:rsid w:val="000C3BCF"/>
    <w:rsid w:val="000E16E4"/>
    <w:rsid w:val="000F421F"/>
    <w:rsid w:val="00101408"/>
    <w:rsid w:val="001306E1"/>
    <w:rsid w:val="00131B97"/>
    <w:rsid w:val="00172EF1"/>
    <w:rsid w:val="001B50E1"/>
    <w:rsid w:val="001D2036"/>
    <w:rsid w:val="002C222E"/>
    <w:rsid w:val="002C7B56"/>
    <w:rsid w:val="002F2025"/>
    <w:rsid w:val="003238D1"/>
    <w:rsid w:val="0033539E"/>
    <w:rsid w:val="00367BD5"/>
    <w:rsid w:val="003C0761"/>
    <w:rsid w:val="003E7686"/>
    <w:rsid w:val="00400E91"/>
    <w:rsid w:val="004077A0"/>
    <w:rsid w:val="004137BA"/>
    <w:rsid w:val="00454269"/>
    <w:rsid w:val="00465689"/>
    <w:rsid w:val="0047465D"/>
    <w:rsid w:val="004836A7"/>
    <w:rsid w:val="004953B1"/>
    <w:rsid w:val="004A29BC"/>
    <w:rsid w:val="004A2F10"/>
    <w:rsid w:val="004C4B8C"/>
    <w:rsid w:val="004C696D"/>
    <w:rsid w:val="004D4088"/>
    <w:rsid w:val="004F2113"/>
    <w:rsid w:val="0051590B"/>
    <w:rsid w:val="00516C5B"/>
    <w:rsid w:val="005679B9"/>
    <w:rsid w:val="00585AC2"/>
    <w:rsid w:val="005F52EE"/>
    <w:rsid w:val="00601361"/>
    <w:rsid w:val="00602F98"/>
    <w:rsid w:val="006301EE"/>
    <w:rsid w:val="00653AB7"/>
    <w:rsid w:val="006761F7"/>
    <w:rsid w:val="00684150"/>
    <w:rsid w:val="006A03C5"/>
    <w:rsid w:val="006C0849"/>
    <w:rsid w:val="006D17C7"/>
    <w:rsid w:val="00723A31"/>
    <w:rsid w:val="007322E7"/>
    <w:rsid w:val="0075022D"/>
    <w:rsid w:val="00750C48"/>
    <w:rsid w:val="00783782"/>
    <w:rsid w:val="00784CC5"/>
    <w:rsid w:val="007B3F29"/>
    <w:rsid w:val="007F3538"/>
    <w:rsid w:val="00802A51"/>
    <w:rsid w:val="0081694C"/>
    <w:rsid w:val="008264B0"/>
    <w:rsid w:val="0087585D"/>
    <w:rsid w:val="008775DD"/>
    <w:rsid w:val="008E020B"/>
    <w:rsid w:val="008F01AB"/>
    <w:rsid w:val="008F08C9"/>
    <w:rsid w:val="009148C5"/>
    <w:rsid w:val="0098494B"/>
    <w:rsid w:val="009C2121"/>
    <w:rsid w:val="009C2B32"/>
    <w:rsid w:val="009D3923"/>
    <w:rsid w:val="009E15A1"/>
    <w:rsid w:val="009E3A3F"/>
    <w:rsid w:val="00A44043"/>
    <w:rsid w:val="00A758F2"/>
    <w:rsid w:val="00A96E39"/>
    <w:rsid w:val="00AC6B7F"/>
    <w:rsid w:val="00B2050E"/>
    <w:rsid w:val="00B36C13"/>
    <w:rsid w:val="00B42C69"/>
    <w:rsid w:val="00B4636D"/>
    <w:rsid w:val="00B71CD3"/>
    <w:rsid w:val="00B9583E"/>
    <w:rsid w:val="00BA4025"/>
    <w:rsid w:val="00BA7B56"/>
    <w:rsid w:val="00BA7CE2"/>
    <w:rsid w:val="00BB331C"/>
    <w:rsid w:val="00BD3AD8"/>
    <w:rsid w:val="00BD4307"/>
    <w:rsid w:val="00BF129B"/>
    <w:rsid w:val="00BF455C"/>
    <w:rsid w:val="00C42AD3"/>
    <w:rsid w:val="00C7324B"/>
    <w:rsid w:val="00C832D3"/>
    <w:rsid w:val="00C9776D"/>
    <w:rsid w:val="00C97943"/>
    <w:rsid w:val="00CB31A9"/>
    <w:rsid w:val="00CB7BA5"/>
    <w:rsid w:val="00CD606F"/>
    <w:rsid w:val="00CD7919"/>
    <w:rsid w:val="00CE0473"/>
    <w:rsid w:val="00D02C09"/>
    <w:rsid w:val="00D139D5"/>
    <w:rsid w:val="00D647C3"/>
    <w:rsid w:val="00D840AC"/>
    <w:rsid w:val="00D870C8"/>
    <w:rsid w:val="00DC52B1"/>
    <w:rsid w:val="00DD0959"/>
    <w:rsid w:val="00DD3ED2"/>
    <w:rsid w:val="00DF260F"/>
    <w:rsid w:val="00E30211"/>
    <w:rsid w:val="00E73458"/>
    <w:rsid w:val="00E73B45"/>
    <w:rsid w:val="00E805BA"/>
    <w:rsid w:val="00EA3248"/>
    <w:rsid w:val="00EE58AA"/>
    <w:rsid w:val="00F05FED"/>
    <w:rsid w:val="00F142EC"/>
    <w:rsid w:val="00F20774"/>
    <w:rsid w:val="00F77132"/>
    <w:rsid w:val="00F958A7"/>
    <w:rsid w:val="00FA50AD"/>
    <w:rsid w:val="00FD7F4D"/>
    <w:rsid w:val="00FE4A92"/>
    <w:rsid w:val="01811017"/>
    <w:rsid w:val="01891698"/>
    <w:rsid w:val="0203505F"/>
    <w:rsid w:val="023F31C4"/>
    <w:rsid w:val="031B2973"/>
    <w:rsid w:val="032416C0"/>
    <w:rsid w:val="03DD7F34"/>
    <w:rsid w:val="04FB532D"/>
    <w:rsid w:val="06243168"/>
    <w:rsid w:val="08A52AB7"/>
    <w:rsid w:val="0A740585"/>
    <w:rsid w:val="0ADC375E"/>
    <w:rsid w:val="0BAB01C6"/>
    <w:rsid w:val="0C8F53C3"/>
    <w:rsid w:val="0CBE38F4"/>
    <w:rsid w:val="0ECE14F5"/>
    <w:rsid w:val="1026298B"/>
    <w:rsid w:val="10446233"/>
    <w:rsid w:val="11006277"/>
    <w:rsid w:val="12C765B7"/>
    <w:rsid w:val="132974BB"/>
    <w:rsid w:val="13D57C19"/>
    <w:rsid w:val="13D7245C"/>
    <w:rsid w:val="145F4995"/>
    <w:rsid w:val="166D6136"/>
    <w:rsid w:val="16F140ED"/>
    <w:rsid w:val="1707113C"/>
    <w:rsid w:val="171D1BCA"/>
    <w:rsid w:val="174E0FA9"/>
    <w:rsid w:val="1948776C"/>
    <w:rsid w:val="1A70129E"/>
    <w:rsid w:val="1A815EF1"/>
    <w:rsid w:val="1A907B9B"/>
    <w:rsid w:val="1AF93646"/>
    <w:rsid w:val="1C281B11"/>
    <w:rsid w:val="1C35495A"/>
    <w:rsid w:val="1E0D09B2"/>
    <w:rsid w:val="1E0D3D47"/>
    <w:rsid w:val="1F197111"/>
    <w:rsid w:val="1F796438"/>
    <w:rsid w:val="1FD2426D"/>
    <w:rsid w:val="201123C3"/>
    <w:rsid w:val="20681AC4"/>
    <w:rsid w:val="207215AC"/>
    <w:rsid w:val="20BD5004"/>
    <w:rsid w:val="210D6860"/>
    <w:rsid w:val="223905D4"/>
    <w:rsid w:val="231A09C1"/>
    <w:rsid w:val="23503E27"/>
    <w:rsid w:val="23586BB5"/>
    <w:rsid w:val="242E61EA"/>
    <w:rsid w:val="24834912"/>
    <w:rsid w:val="2585665C"/>
    <w:rsid w:val="27117BF3"/>
    <w:rsid w:val="276854B7"/>
    <w:rsid w:val="2782180C"/>
    <w:rsid w:val="27B61356"/>
    <w:rsid w:val="2BAD01A4"/>
    <w:rsid w:val="2C77395E"/>
    <w:rsid w:val="2CF57589"/>
    <w:rsid w:val="2D2F71A3"/>
    <w:rsid w:val="2D8D3ECA"/>
    <w:rsid w:val="2E08345F"/>
    <w:rsid w:val="2E141EF5"/>
    <w:rsid w:val="2E4721E8"/>
    <w:rsid w:val="2E613CB0"/>
    <w:rsid w:val="2EC66B4E"/>
    <w:rsid w:val="2F2919D0"/>
    <w:rsid w:val="2F3B8CFC"/>
    <w:rsid w:val="2FD31004"/>
    <w:rsid w:val="2FD44FB1"/>
    <w:rsid w:val="2FF7483B"/>
    <w:rsid w:val="32285F6F"/>
    <w:rsid w:val="32B75F21"/>
    <w:rsid w:val="32C43EEA"/>
    <w:rsid w:val="3415253A"/>
    <w:rsid w:val="3561010C"/>
    <w:rsid w:val="36331F78"/>
    <w:rsid w:val="377F35FA"/>
    <w:rsid w:val="37C624B2"/>
    <w:rsid w:val="38521F98"/>
    <w:rsid w:val="393A6798"/>
    <w:rsid w:val="3AA911C7"/>
    <w:rsid w:val="3C940DD1"/>
    <w:rsid w:val="3CE27A20"/>
    <w:rsid w:val="3E195030"/>
    <w:rsid w:val="3E23240C"/>
    <w:rsid w:val="3E375CA8"/>
    <w:rsid w:val="3E8A5EF5"/>
    <w:rsid w:val="3FB848CA"/>
    <w:rsid w:val="3FC223B8"/>
    <w:rsid w:val="402479DE"/>
    <w:rsid w:val="40E2293E"/>
    <w:rsid w:val="414E282B"/>
    <w:rsid w:val="41E643ED"/>
    <w:rsid w:val="433575D3"/>
    <w:rsid w:val="448166AB"/>
    <w:rsid w:val="44E2786A"/>
    <w:rsid w:val="461003EB"/>
    <w:rsid w:val="46367652"/>
    <w:rsid w:val="477A4447"/>
    <w:rsid w:val="48600E2A"/>
    <w:rsid w:val="499D7F45"/>
    <w:rsid w:val="49F34CE6"/>
    <w:rsid w:val="4A8F4985"/>
    <w:rsid w:val="4B652B55"/>
    <w:rsid w:val="4C667968"/>
    <w:rsid w:val="4C7166F5"/>
    <w:rsid w:val="4DF45FAE"/>
    <w:rsid w:val="4E0842FD"/>
    <w:rsid w:val="4E7D3BE3"/>
    <w:rsid w:val="4F7B3558"/>
    <w:rsid w:val="4FAD422B"/>
    <w:rsid w:val="50007C81"/>
    <w:rsid w:val="5030660E"/>
    <w:rsid w:val="505949A8"/>
    <w:rsid w:val="51DF4444"/>
    <w:rsid w:val="521E31BF"/>
    <w:rsid w:val="52B87507"/>
    <w:rsid w:val="53EC109A"/>
    <w:rsid w:val="54A056B6"/>
    <w:rsid w:val="55F3226C"/>
    <w:rsid w:val="568938B9"/>
    <w:rsid w:val="570641D8"/>
    <w:rsid w:val="57392849"/>
    <w:rsid w:val="587860B1"/>
    <w:rsid w:val="5AD54636"/>
    <w:rsid w:val="5CC94C75"/>
    <w:rsid w:val="5F884ABA"/>
    <w:rsid w:val="5FD255E8"/>
    <w:rsid w:val="606E2944"/>
    <w:rsid w:val="607E5E40"/>
    <w:rsid w:val="609817CA"/>
    <w:rsid w:val="63D500BD"/>
    <w:rsid w:val="64A21A2D"/>
    <w:rsid w:val="64CD4FFC"/>
    <w:rsid w:val="67F07212"/>
    <w:rsid w:val="688E5C21"/>
    <w:rsid w:val="69205616"/>
    <w:rsid w:val="6AC03A8B"/>
    <w:rsid w:val="6B9D6AAA"/>
    <w:rsid w:val="6BBD539F"/>
    <w:rsid w:val="6BD949D2"/>
    <w:rsid w:val="6CE1357C"/>
    <w:rsid w:val="6D793547"/>
    <w:rsid w:val="6E397817"/>
    <w:rsid w:val="6EE5665E"/>
    <w:rsid w:val="6F5254D5"/>
    <w:rsid w:val="703C2D19"/>
    <w:rsid w:val="7076529B"/>
    <w:rsid w:val="71DB5DC8"/>
    <w:rsid w:val="72750781"/>
    <w:rsid w:val="72F773E8"/>
    <w:rsid w:val="74222271"/>
    <w:rsid w:val="74585939"/>
    <w:rsid w:val="7579144E"/>
    <w:rsid w:val="761410DF"/>
    <w:rsid w:val="76BC59A3"/>
    <w:rsid w:val="77EC0CCE"/>
    <w:rsid w:val="77EF240E"/>
    <w:rsid w:val="77FD7B87"/>
    <w:rsid w:val="79652605"/>
    <w:rsid w:val="7A195A12"/>
    <w:rsid w:val="7BF70DC7"/>
    <w:rsid w:val="7C2D59DB"/>
    <w:rsid w:val="7D146DE8"/>
    <w:rsid w:val="7D423A41"/>
    <w:rsid w:val="7E094473"/>
    <w:rsid w:val="7E4656AE"/>
    <w:rsid w:val="7ECA0E9C"/>
    <w:rsid w:val="7ED85B09"/>
    <w:rsid w:val="7EE13986"/>
    <w:rsid w:val="7F5D5268"/>
    <w:rsid w:val="7FC3B2A4"/>
    <w:rsid w:val="7FE6AD77"/>
    <w:rsid w:val="97DFC02C"/>
    <w:rsid w:val="CFD59206"/>
    <w:rsid w:val="CFFFAA3A"/>
    <w:rsid w:val="D3FEB1FD"/>
    <w:rsid w:val="D9EF6588"/>
    <w:rsid w:val="DD5F5E66"/>
    <w:rsid w:val="DEDDC3D3"/>
    <w:rsid w:val="DFFD9701"/>
    <w:rsid w:val="E5FEC251"/>
    <w:rsid w:val="F57BA2BF"/>
    <w:rsid w:val="F7CF8E6E"/>
    <w:rsid w:val="FEEFFAFC"/>
    <w:rsid w:val="FF1F840A"/>
    <w:rsid w:val="FFB5ADCB"/>
    <w:rsid w:val="FFDDD8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otnote reference"/>
    <w:qFormat/>
    <w:uiPriority w:val="0"/>
    <w:rPr>
      <w:vertAlign w:val="superscript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styleId="8">
    <w:name w:val="page number"/>
    <w:basedOn w:val="4"/>
    <w:qFormat/>
    <w:uiPriority w:val="0"/>
  </w:style>
  <w:style w:type="character" w:styleId="9">
    <w:name w:val="Strong"/>
    <w:qFormat/>
    <w:uiPriority w:val="0"/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Indent"/>
    <w:basedOn w:val="1"/>
    <w:qFormat/>
    <w:uiPriority w:val="0"/>
    <w:pPr>
      <w:spacing w:after="120"/>
      <w:ind w:left="420" w:leftChars="200"/>
    </w:pPr>
  </w:style>
  <w:style w:type="paragraph" w:styleId="12">
    <w:name w:val="Date"/>
    <w:basedOn w:val="1"/>
    <w:next w:val="1"/>
    <w:qFormat/>
    <w:uiPriority w:val="0"/>
    <w:pPr>
      <w:ind w:left="100" w:leftChars="2500"/>
    </w:pPr>
  </w:style>
  <w:style w:type="paragraph" w:styleId="13">
    <w:name w:val="annotation text"/>
    <w:basedOn w:val="1"/>
    <w:link w:val="20"/>
    <w:unhideWhenUsed/>
    <w:qFormat/>
    <w:uiPriority w:val="99"/>
    <w:pPr>
      <w:jc w:val="left"/>
    </w:pPr>
    <w:rPr>
      <w:rFonts w:ascii="Calibri" w:hAnsi="Calibri"/>
      <w:szCs w:val="22"/>
    </w:rPr>
  </w:style>
  <w:style w:type="paragraph" w:styleId="14">
    <w:name w:val="Plain Text"/>
    <w:basedOn w:val="1"/>
    <w:qFormat/>
    <w:uiPriority w:val="0"/>
    <w:rPr>
      <w:rFonts w:ascii="宋体" w:hAnsi="Courier New"/>
      <w:szCs w:val="20"/>
    </w:rPr>
  </w:style>
  <w:style w:type="paragraph" w:styleId="15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6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Normal (Web)"/>
    <w:basedOn w:val="1"/>
    <w:unhideWhenUsed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styleId="18">
    <w:name w:val="Balloon Text"/>
    <w:basedOn w:val="1"/>
    <w:link w:val="21"/>
    <w:qFormat/>
    <w:uiPriority w:val="0"/>
    <w:rPr>
      <w:sz w:val="18"/>
      <w:szCs w:val="18"/>
    </w:rPr>
  </w:style>
  <w:style w:type="table" w:styleId="19">
    <w:name w:val="Table Grid"/>
    <w:basedOn w:val="5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批注文字 Char"/>
    <w:link w:val="13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21">
    <w:name w:val="批注框文本 Char"/>
    <w:link w:val="18"/>
    <w:qFormat/>
    <w:uiPriority w:val="0"/>
    <w:rPr>
      <w:kern w:val="2"/>
      <w:sz w:val="18"/>
      <w:szCs w:val="18"/>
    </w:rPr>
  </w:style>
  <w:style w:type="character" w:customStyle="1" w:styleId="22">
    <w:name w:val="页脚 Char"/>
    <w:link w:val="16"/>
    <w:qFormat/>
    <w:uiPriority w:val="99"/>
    <w:rPr>
      <w:kern w:val="2"/>
      <w:sz w:val="18"/>
      <w:szCs w:val="18"/>
    </w:rPr>
  </w:style>
  <w:style w:type="character" w:customStyle="1" w:styleId="23">
    <w:name w:val="style41"/>
    <w:qFormat/>
    <w:uiPriority w:val="0"/>
    <w:rPr>
      <w:sz w:val="21"/>
      <w:szCs w:val="21"/>
    </w:rPr>
  </w:style>
  <w:style w:type="character" w:customStyle="1" w:styleId="24">
    <w:name w:val="ca-0"/>
    <w:basedOn w:val="4"/>
    <w:qFormat/>
    <w:uiPriority w:val="0"/>
  </w:style>
  <w:style w:type="paragraph" w:customStyle="1" w:styleId="25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26">
    <w:name w:val="Char Char1 Char Char Char Char Char Char Char"/>
    <w:basedOn w:val="1"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2586</Words>
  <Characters>2766</Characters>
  <Lines>30</Lines>
  <Paragraphs>8</Paragraphs>
  <TotalTime>47</TotalTime>
  <ScaleCrop>false</ScaleCrop>
  <LinksUpToDate>false</LinksUpToDate>
  <CharactersWithSpaces>3971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2015-08-07T03:44:00Z</dcterms:created>
  <dc:creator>X</dc:creator>
  <cp:lastModifiedBy>jumbo</cp:lastModifiedBy>
  <cp:lastPrinted>2015-08-22T05:56:00Z</cp:lastPrinted>
  <dcterms:modified xsi:type="dcterms:W3CDTF">2026-04-02T09:16:59Z</dcterms:modified>
  <dc:title>福州外语外贸学院文件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3289B3081B5544F2B8FFAA4097276EBD_13</vt:lpwstr>
  </property>
  <property fmtid="{D5CDD505-2E9C-101B-9397-08002B2CF9AE}" pid="4" name="KSOTemplateDocerSaveRecord">
    <vt:lpwstr>eyJoZGlkIjoiNGY0OGNkZDgyMjU5YmY3OWRiYWY2OTIwNTk5NmQyYTQiLCJ1c2VySWQiOiIxMDY5MTM5NDM1In0=</vt:lpwstr>
  </property>
</Properties>
</file>