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B0894">
      <w:pPr>
        <w:jc w:val="center"/>
      </w:pPr>
      <w:r>
        <w:rPr>
          <w:b/>
          <w:sz w:val="36"/>
        </w:rPr>
        <w:t>《大數據分析》期末試題卷（A2卷）</w:t>
      </w:r>
    </w:p>
    <w:p w14:paraId="4BC27498">
      <w:pPr>
        <w:jc w:val="center"/>
      </w:pPr>
      <w:r>
        <w:rPr>
          <w:b/>
          <w:sz w:val="28"/>
        </w:rPr>
        <w:t>（可列印版）</w:t>
      </w:r>
    </w:p>
    <w:p w14:paraId="68BD483F"/>
    <w:p w14:paraId="6EBA7E4A">
      <w:r>
        <w:rPr>
          <w:b/>
        </w:rPr>
        <w:t>考試方式：</w:t>
      </w:r>
      <w:r>
        <w:t xml:space="preserve">閉卷    </w:t>
      </w:r>
      <w:r>
        <w:rPr>
          <w:b/>
        </w:rPr>
        <w:t>滿分：</w:t>
      </w:r>
      <w:r>
        <w:t>100 分</w:t>
      </w:r>
    </w:p>
    <w:p w14:paraId="421F3ED3">
      <w:r>
        <w:rPr>
          <w:b/>
        </w:rPr>
        <w:t>班級：</w:t>
      </w:r>
      <w:r>
        <w:t xml:space="preserve">______________    </w:t>
      </w:r>
      <w:r>
        <w:rPr>
          <w:b/>
        </w:rPr>
        <w:t>學號：</w:t>
      </w:r>
      <w:r>
        <w:t xml:space="preserve">______________    </w:t>
      </w:r>
      <w:r>
        <w:rPr>
          <w:b/>
        </w:rPr>
        <w:t>姓名：</w:t>
      </w:r>
      <w:r>
        <w:t>______________</w:t>
      </w:r>
    </w:p>
    <w:p w14:paraId="7E66CD25"/>
    <w:p w14:paraId="13F061ED">
      <w:r>
        <w:rPr>
          <w:b/>
          <w:sz w:val="28"/>
        </w:rPr>
        <w:t>一、單選題（每題 2 分，共 40 分）</w:t>
      </w:r>
    </w:p>
    <w:p w14:paraId="64C2EDBB"/>
    <w:p w14:paraId="355EA692">
      <w:pPr>
        <w:spacing w:after="40"/>
      </w:pPr>
      <w:r>
        <w:t>1. 大數據分析常見的基本流程中，最符合「先把多源資料彙整成一致格式」的是：</w:t>
      </w:r>
    </w:p>
    <w:p w14:paraId="6F1A4731">
      <w:pPr>
        <w:spacing w:after="120"/>
        <w:ind w:left="340"/>
      </w:pPr>
      <w:r>
        <w:t>A. 展示  B. 採集  C. 預處理/整合  D. 建模</w:t>
      </w:r>
    </w:p>
    <w:p w14:paraId="1FCA01B2">
      <w:pPr>
        <w:spacing w:after="40"/>
      </w:pPr>
      <w:r>
        <w:t>2. 下列哪一項最符合「資料規約（reduction）」的目的？</w:t>
      </w:r>
    </w:p>
    <w:p w14:paraId="06C4162A">
      <w:pPr>
        <w:spacing w:after="120"/>
        <w:ind w:left="340"/>
      </w:pPr>
      <w:r>
        <w:t>A. 將欄位改名  B. 在保留主要特徵下減少資料量  C. 產生更多欄位  D. 將資料視覺化</w:t>
      </w:r>
    </w:p>
    <w:p w14:paraId="1005D1F5">
      <w:pPr>
        <w:spacing w:after="40"/>
      </w:pPr>
      <w:r>
        <w:t>3. 針對文字/圖片等非結構化資料的處理能力，是 Python 適合大數據分析的原因之一，最貼近該描述的是：</w:t>
      </w:r>
    </w:p>
    <w:p w14:paraId="31CABB21">
      <w:pPr>
        <w:spacing w:after="120"/>
        <w:ind w:left="340"/>
      </w:pPr>
    </w:p>
    <w:p w14:paraId="74D9676D">
      <w:pPr>
        <w:spacing w:after="40"/>
      </w:pPr>
      <w:r>
        <w:t>4. 下列何者最合理屬於「關聯分析」的應用？</w:t>
      </w:r>
    </w:p>
    <w:p w14:paraId="3DDD820F">
      <w:pPr>
        <w:spacing w:after="120"/>
        <w:ind w:left="340"/>
      </w:pPr>
      <w:r>
        <w:t>A. 預測明日氣溫  B. 啤酒與尿布一起被買走  C. 圖片分類  D. 語音辨識</w:t>
      </w:r>
    </w:p>
    <w:p w14:paraId="729570B9">
      <w:pPr>
        <w:spacing w:after="40"/>
      </w:pPr>
      <w:r>
        <w:t>5. ETL 中的「T」最合理代表：</w:t>
      </w:r>
    </w:p>
    <w:p w14:paraId="21DC714A">
      <w:pPr>
        <w:spacing w:after="120"/>
        <w:ind w:left="340"/>
      </w:pPr>
      <w:r>
        <w:t>A. Transfer  B. Transform  C. Test  D. Trace</w:t>
      </w:r>
    </w:p>
    <w:p w14:paraId="347E97BB">
      <w:pPr>
        <w:spacing w:after="40"/>
      </w:pPr>
      <w:r>
        <w:t>6. 在 NumPy 中，np.empty((m,n)) 的特性是：</w:t>
      </w:r>
    </w:p>
    <w:p w14:paraId="2C3D224E">
      <w:pPr>
        <w:spacing w:after="120"/>
        <w:ind w:left="340"/>
      </w:pPr>
      <w:r>
        <w:t>A. 元素皆為0  B. 元素皆為1  C. 只配置空間，內容不保證初始化  D. 自動填入等差數列</w:t>
      </w:r>
    </w:p>
    <w:p w14:paraId="5EE60C16">
      <w:pPr>
        <w:spacing w:after="40"/>
      </w:pPr>
      <w:r>
        <w:t>7. np.arange(0, 10, 2) 產生的序列長度為：</w:t>
      </w:r>
    </w:p>
    <w:p w14:paraId="710002B5">
      <w:pPr>
        <w:spacing w:after="40"/>
      </w:pPr>
      <w:r>
        <w:t>8. 想讓「每次產生的隨機數」可重現，最常用的是：</w:t>
      </w:r>
    </w:p>
    <w:p w14:paraId="3A12F75F">
      <w:pPr>
        <w:spacing w:after="120"/>
        <w:ind w:left="340"/>
      </w:pPr>
      <w:r>
        <w:t>A. np.random.seed()  B. np.random.shuffle()  C. np.unique()  D. np.clip()</w:t>
      </w:r>
    </w:p>
    <w:p w14:paraId="40D83A95">
      <w:pPr>
        <w:spacing w:after="40"/>
      </w:pPr>
      <w:r>
        <w:t>9. ndarray 的 dtype 最主要描述的是：</w:t>
      </w:r>
    </w:p>
    <w:p w14:paraId="7B20BFBD">
      <w:pPr>
        <w:spacing w:after="40"/>
      </w:pPr>
      <w:r>
        <w:t>10. 將字串型數字欄位轉成浮點數，最常用的方法是：</w:t>
      </w:r>
    </w:p>
    <w:p w14:paraId="5E623C0A">
      <w:pPr>
        <w:spacing w:after="120"/>
        <w:ind w:left="340"/>
      </w:pPr>
      <w:r>
        <w:t>A. astype(float)  B. reshape()  C. transpose()  D. argsort()</w:t>
      </w:r>
    </w:p>
    <w:p w14:paraId="7AF371D3">
      <w:pPr>
        <w:spacing w:after="40"/>
      </w:pPr>
      <w:r>
        <w:t>11. 關於 axis 的敘述，何者正確？</w:t>
      </w:r>
    </w:p>
    <w:p w14:paraId="116A55EC">
      <w:pPr>
        <w:spacing w:after="120"/>
        <w:ind w:left="340"/>
      </w:pPr>
      <w:r>
        <w:t>A. axis 一定只能是 0  B. axis=0 常表示沿「列方向」做彙總（跨行）  C. axis=1 表示沿「列方向」  D. axis 與彙總無關</w:t>
      </w:r>
    </w:p>
    <w:p w14:paraId="04125EA3">
      <w:pPr>
        <w:spacing w:after="40"/>
      </w:pPr>
      <w:r>
        <w:t>12. ufunc（通用函數）的特徵是：</w:t>
      </w:r>
    </w:p>
    <w:p w14:paraId="522D95DF">
      <w:pPr>
        <w:spacing w:after="120"/>
        <w:ind w:left="340"/>
      </w:pPr>
      <w:r>
        <w:t>A. 只能處理 list  B. 以元素級運算為主  C. 一定回傳純量  D. 只能做排序</w:t>
      </w:r>
    </w:p>
    <w:p w14:paraId="51479CEA">
      <w:pPr>
        <w:spacing w:after="40"/>
      </w:pPr>
      <w:r>
        <w:t>13. 下列何者屬於「二元 ufunc」概念？</w:t>
      </w:r>
    </w:p>
    <w:p w14:paraId="182B8FED">
      <w:pPr>
        <w:spacing w:after="120"/>
        <w:ind w:left="340"/>
      </w:pPr>
      <w:r>
        <w:t>A. np.sqrt(x)  B. np.exp(x)  C. np.add(x,y)  D. np.floor(x)</w:t>
      </w:r>
    </w:p>
    <w:p w14:paraId="0FCEED05">
      <w:pPr>
        <w:spacing w:after="40"/>
      </w:pPr>
      <w:r>
        <w:t>14. 若 A、B 為同形狀 ndarray，A * B 代表：</w:t>
      </w:r>
    </w:p>
    <w:p w14:paraId="7C639810">
      <w:pPr>
        <w:spacing w:after="120"/>
        <w:ind w:left="340"/>
      </w:pPr>
      <w:r>
        <w:t>A. 矩陣乘法  B. 元素級相乘  C. 串接  D. 內積一定為純量</w:t>
      </w:r>
    </w:p>
    <w:p w14:paraId="68012A19">
      <w:pPr>
        <w:spacing w:after="40"/>
      </w:pPr>
      <w:r>
        <w:t>15. 下列何者代表矩陣乘法/點積（依維度而定）？</w:t>
      </w:r>
    </w:p>
    <w:p w14:paraId="356EF296">
      <w:pPr>
        <w:spacing w:after="40"/>
      </w:pPr>
      <w:r>
        <w:t>16. NumPy 的 sort()（對 ndarray）通常會：</w:t>
      </w:r>
    </w:p>
    <w:p w14:paraId="4368EC31">
      <w:pPr>
        <w:spacing w:after="120"/>
        <w:ind w:left="340"/>
      </w:pPr>
      <w:r>
        <w:t>A. 不改變原陣列只回傳新陣列  B. 直接修改原陣列內容  C. 只回傳索引  D. 只能排序字串</w:t>
      </w:r>
    </w:p>
    <w:p w14:paraId="535E1031">
      <w:pPr>
        <w:spacing w:after="40"/>
      </w:pPr>
      <w:r>
        <w:t>17. K-means 的 inertia（慣性）是：</w:t>
      </w:r>
    </w:p>
    <w:p w14:paraId="43FFB40A">
      <w:pPr>
        <w:spacing w:after="120"/>
        <w:ind w:left="340"/>
      </w:pPr>
      <w:r>
        <w:t>A. 每點到最遠中心距離平方和  B. 每點到最近中心距離平方和  C. 群內平均距離  D. 群數本身</w:t>
      </w:r>
    </w:p>
    <w:p w14:paraId="69EA69DE">
      <w:pPr>
        <w:spacing w:after="40"/>
      </w:pPr>
      <w:r>
        <w:t>18. 肘部法（elbow method）主要用來：</w:t>
      </w:r>
    </w:p>
    <w:p w14:paraId="2C78EB9F">
      <w:pPr>
        <w:spacing w:after="120"/>
        <w:ind w:left="340"/>
      </w:pPr>
      <w:r>
        <w:t>A. 決定 DBSCAN 的 eps  B. 決定 K-means 的 K 值  C. 決定回歸係數  D. 決定資料筆數</w:t>
      </w:r>
    </w:p>
    <w:p w14:paraId="5D712D98">
      <w:pPr>
        <w:spacing w:after="40"/>
      </w:pPr>
      <w:r>
        <w:t>19. DBSCAN 的兩個核心參數通常是：</w:t>
      </w:r>
    </w:p>
    <w:p w14:paraId="2C4ECC66">
      <w:pPr>
        <w:spacing w:after="120"/>
        <w:ind w:left="340"/>
      </w:pPr>
    </w:p>
    <w:p w14:paraId="146C96A5">
      <w:pPr>
        <w:spacing w:after="40"/>
      </w:pPr>
      <w:r>
        <w:t>20. DBSCAN 對「非密集區域」的點通常會：</w:t>
      </w:r>
    </w:p>
    <w:p w14:paraId="3A8DA979">
      <w:pPr>
        <w:spacing w:after="120"/>
        <w:ind w:left="340"/>
      </w:pPr>
      <w:r>
        <w:t>A. 強制分群  B. 視為異常/噪聲點  C. 自動變成中心點  D. 變成訓練集</w:t>
      </w:r>
    </w:p>
    <w:p w14:paraId="6F1FFCB7">
      <w:r>
        <w:rPr>
          <w:b/>
          <w:sz w:val="28"/>
        </w:rPr>
        <w:t>二、多選題（每題 2 分，共 20 分；少選/錯選不得分）</w:t>
      </w:r>
    </w:p>
    <w:p w14:paraId="7E4F2D1D"/>
    <w:p w14:paraId="34E93F79">
      <w:pPr>
        <w:spacing w:after="40"/>
      </w:pPr>
      <w:r>
        <w:t>1. 下列哪些屬於大數據分析常見應用類型？</w:t>
      </w:r>
    </w:p>
    <w:p w14:paraId="6C7D3C04">
      <w:pPr>
        <w:spacing w:after="40"/>
        <w:ind w:left="340"/>
      </w:pPr>
      <w:r>
        <w:t>A. 關聯分析  B. 趨勢預測</w:t>
      </w:r>
    </w:p>
    <w:p w14:paraId="5EBA779D">
      <w:pPr>
        <w:spacing w:after="40"/>
        <w:ind w:left="340"/>
      </w:pPr>
      <w:r>
        <w:t>C. 可視化呈現  D. 需求採集</w:t>
      </w:r>
    </w:p>
    <w:p w14:paraId="5D9A171B"/>
    <w:p w14:paraId="2F9A6530">
      <w:pPr>
        <w:spacing w:after="40"/>
      </w:pPr>
      <w:r>
        <w:t>2. 下列哪些可視為資料蒐集的常見來源/方式？</w:t>
      </w:r>
    </w:p>
    <w:p w14:paraId="03C2971E">
      <w:pPr>
        <w:spacing w:after="40"/>
        <w:ind w:left="340"/>
      </w:pPr>
      <w:r>
        <w:t>A. 日誌/埋點  B. API/爬蟲</w:t>
      </w:r>
    </w:p>
    <w:p w14:paraId="280F11E8">
      <w:pPr>
        <w:spacing w:after="40"/>
        <w:ind w:left="340"/>
      </w:pPr>
      <w:r>
        <w:t>C. IoT 感測  D. 只靠手動口述</w:t>
      </w:r>
    </w:p>
    <w:p w14:paraId="190619F6"/>
    <w:p w14:paraId="2944EA7E">
      <w:pPr>
        <w:spacing w:after="40"/>
      </w:pPr>
      <w:r>
        <w:t>3. 下列哪些屬於資料預處理常見工作？</w:t>
      </w:r>
    </w:p>
    <w:p w14:paraId="11B32F83">
      <w:pPr>
        <w:spacing w:after="40"/>
        <w:ind w:left="340"/>
      </w:pPr>
      <w:r>
        <w:t>A. 去重  B. 缺失值處理</w:t>
      </w:r>
    </w:p>
    <w:p w14:paraId="52B50A72">
      <w:pPr>
        <w:spacing w:after="40"/>
        <w:ind w:left="340"/>
      </w:pPr>
      <w:r>
        <w:t>C. 多表整合  D. 直接訓練模型（不屬預處理）</w:t>
      </w:r>
    </w:p>
    <w:p w14:paraId="4C830D0F"/>
    <w:p w14:paraId="6FA74384">
      <w:pPr>
        <w:spacing w:after="40"/>
      </w:pPr>
      <w:r>
        <w:t>4. 下列哪些敘述符合 NumPy 的優點/特性？</w:t>
      </w:r>
    </w:p>
    <w:p w14:paraId="224959C4">
      <w:pPr>
        <w:spacing w:after="40"/>
        <w:ind w:left="340"/>
      </w:pPr>
      <w:r>
        <w:t>A. 提供高效 N 維陣列  B. 支援向量化運算</w:t>
      </w:r>
    </w:p>
    <w:p w14:paraId="20298354">
      <w:pPr>
        <w:spacing w:after="40"/>
        <w:ind w:left="340"/>
      </w:pPr>
      <w:r>
        <w:t>C. 支援廣播概念  D. 只能處理文字</w:t>
      </w:r>
    </w:p>
    <w:p w14:paraId="18D33C5A"/>
    <w:p w14:paraId="63D18D1C">
      <w:pPr>
        <w:spacing w:after="40"/>
      </w:pPr>
      <w:r>
        <w:t>5. 關於 dtype 與型態轉換，下列哪些正確？</w:t>
      </w:r>
    </w:p>
    <w:p w14:paraId="1250046F">
      <w:pPr>
        <w:spacing w:after="40"/>
        <w:ind w:left="340"/>
      </w:pPr>
      <w:r>
        <w:t>A. dtype 用於描述元素型態  B. astype 可做型態轉換</w:t>
      </w:r>
    </w:p>
    <w:p w14:paraId="10D08904">
      <w:pPr>
        <w:spacing w:after="40"/>
        <w:ind w:left="340"/>
      </w:pPr>
      <w:r>
        <w:t>C. 代碼欄位即使是數字也可能是定性資料  D. dtype 等同 shape</w:t>
      </w:r>
    </w:p>
    <w:p w14:paraId="6468A01F"/>
    <w:p w14:paraId="559C5B12">
      <w:pPr>
        <w:spacing w:after="40"/>
      </w:pPr>
      <w:r>
        <w:t>6. 下列哪些屬於「彙總統計」操作概念？</w:t>
      </w:r>
    </w:p>
    <w:p w14:paraId="72D8B2BC">
      <w:pPr>
        <w:spacing w:after="40"/>
        <w:ind w:left="340"/>
      </w:pPr>
      <w:r>
        <w:t>A. sum/mean  B. 指定 axis</w:t>
      </w:r>
    </w:p>
    <w:p w14:paraId="3289F951">
      <w:pPr>
        <w:spacing w:after="40"/>
        <w:ind w:left="340"/>
      </w:pPr>
      <w:r>
        <w:t>C. 只做排序  D. 只做繪圖</w:t>
      </w:r>
    </w:p>
    <w:p w14:paraId="09F2C0B7"/>
    <w:p w14:paraId="22D631FE">
      <w:pPr>
        <w:spacing w:after="40"/>
      </w:pPr>
      <w:r>
        <w:t>7. 關於 sort 與 argsort，下列哪些正確？</w:t>
      </w:r>
    </w:p>
    <w:p w14:paraId="76AC01BD">
      <w:pPr>
        <w:spacing w:after="40"/>
        <w:ind w:left="340"/>
      </w:pPr>
      <w:r>
        <w:t>A. sort 直接把資料排序  B. argsort 回傳排序後的索引</w:t>
      </w:r>
    </w:p>
    <w:p w14:paraId="73AEBF65">
      <w:pPr>
        <w:spacing w:after="40"/>
        <w:ind w:left="340"/>
      </w:pPr>
      <w:r>
        <w:t>C. 兩者完全一樣  D. argsort 常用於取得排名</w:t>
      </w:r>
    </w:p>
    <w:p w14:paraId="434974D7"/>
    <w:p w14:paraId="6394FE22">
      <w:pPr>
        <w:spacing w:after="40"/>
      </w:pPr>
      <w:r>
        <w:t>8. 關於 K-means，下列哪些正確？</w:t>
      </w:r>
    </w:p>
    <w:p w14:paraId="224F47FA">
      <w:pPr>
        <w:spacing w:after="40"/>
        <w:ind w:left="340"/>
      </w:pPr>
      <w:r>
        <w:t>A. 需指定 K  B. 用最近中心分配樣本</w:t>
      </w:r>
    </w:p>
    <w:p w14:paraId="601647EA">
      <w:pPr>
        <w:spacing w:after="40"/>
        <w:ind w:left="340"/>
      </w:pPr>
      <w:r>
        <w:t>C. 迭代更新中心直到收斂  D. 一定得到全域最佳解</w:t>
      </w:r>
    </w:p>
    <w:p w14:paraId="237B21CB"/>
    <w:p w14:paraId="19B090EE">
      <w:pPr>
        <w:spacing w:after="40"/>
      </w:pPr>
      <w:r>
        <w:t>9. 關於 DBSCAN，下列哪些正確？</w:t>
      </w:r>
    </w:p>
    <w:p w14:paraId="2748C06A">
      <w:pPr>
        <w:spacing w:after="40"/>
        <w:ind w:left="340"/>
      </w:pPr>
      <w:r>
        <w:t>A. 以密度為核心概念  B. 能把噪聲點視為異常值</w:t>
      </w:r>
    </w:p>
    <w:p w14:paraId="28F0E16F">
      <w:pPr>
        <w:spacing w:after="40"/>
        <w:ind w:left="340"/>
      </w:pPr>
      <w:r>
        <w:t>C. 可處理非球形群集  D. 必須用歐氏距離</w:t>
      </w:r>
    </w:p>
    <w:p w14:paraId="49A2A63C"/>
    <w:p w14:paraId="0FB5CA20">
      <w:pPr>
        <w:spacing w:after="40"/>
      </w:pPr>
      <w:r>
        <w:t>10. 下列哪些屬於「特徵理解/資料清理」常見作法？</w:t>
      </w:r>
    </w:p>
    <w:p w14:paraId="7ACD3F88">
      <w:pPr>
        <w:spacing w:after="40"/>
        <w:ind w:left="340"/>
      </w:pPr>
      <w:r>
        <w:t>A. 用 map 清理字串符號  B. 用 astype 轉 float</w:t>
      </w:r>
    </w:p>
    <w:p w14:paraId="56576FA6">
      <w:pPr>
        <w:spacing w:after="40"/>
        <w:ind w:left="340"/>
      </w:pPr>
      <w:r>
        <w:t>C. 完全不檢查資料型態  D. 用 describe 檢查分佈（輔助理解）</w:t>
      </w:r>
    </w:p>
    <w:p w14:paraId="5A49E28E"/>
    <w:p w14:paraId="7831EFC9">
      <w:r>
        <w:rPr>
          <w:b/>
          <w:sz w:val="28"/>
        </w:rPr>
        <w:t>三、判斷題（每題 2 分，共 20 分；對=O，錯=X）</w:t>
      </w:r>
    </w:p>
    <w:p w14:paraId="53996E54"/>
    <w:p w14:paraId="766EE3B7">
      <w:pPr>
        <w:spacing w:after="120"/>
      </w:pPr>
      <w:r>
        <w:t>1. np.empty 會把元素自動初始化為 0。    （  ）</w:t>
      </w:r>
    </w:p>
    <w:p w14:paraId="019E66AE">
      <w:pPr>
        <w:spacing w:after="120"/>
      </w:pPr>
      <w:r>
        <w:t>2. np.random.seed 能提高隨機結果的可重現性。    （  ）</w:t>
      </w:r>
    </w:p>
    <w:p w14:paraId="6A4FF09F">
      <w:pPr>
        <w:spacing w:after="120"/>
      </w:pPr>
      <w:r>
        <w:t>3. A * B 一定代表矩陣乘法。    （  ）</w:t>
      </w:r>
    </w:p>
    <w:p w14:paraId="212DB8E7">
      <w:pPr>
        <w:spacing w:after="120"/>
      </w:pPr>
      <w:r>
        <w:t>4. dot() 常用於點積/矩陣乘法。    （  ）</w:t>
      </w:r>
    </w:p>
    <w:p w14:paraId="4AEB657A">
      <w:pPr>
        <w:spacing w:after="120"/>
      </w:pPr>
      <w:r>
        <w:t>5. K 越大，K-means 的 inertia 通常越小或不增。    （  ）</w:t>
      </w:r>
    </w:p>
    <w:p w14:paraId="1BAAD7E6">
      <w:pPr>
        <w:spacing w:after="120"/>
      </w:pPr>
      <w:r>
        <w:t>6. 肘部法能保證選到最佳 K。    （  ）</w:t>
      </w:r>
    </w:p>
    <w:p w14:paraId="54A7AABD">
      <w:pPr>
        <w:spacing w:after="120"/>
      </w:pPr>
      <w:r>
        <w:t>7. DBSCAN 會把所有點都分到某群（不會有噪聲）。    （  ）</w:t>
      </w:r>
    </w:p>
    <w:p w14:paraId="7194A2C4">
      <w:pPr>
        <w:spacing w:after="120"/>
      </w:pPr>
      <w:r>
        <w:t>8. 代碼型欄位即使以數字表示，也可能屬「定性資料」。    （  ）</w:t>
      </w:r>
    </w:p>
    <w:p w14:paraId="5FED0346">
      <w:pPr>
        <w:spacing w:after="120"/>
      </w:pPr>
      <w:r>
        <w:t>9. sort() 通常會改變原本 ndarray 的內容。    （  ）</w:t>
      </w:r>
    </w:p>
    <w:p w14:paraId="230D1374">
      <w:pPr>
        <w:spacing w:after="120"/>
      </w:pPr>
      <w:r>
        <w:t>10. Python 是開源語言，且可在 Windows/Linux 運行。    （  ）</w:t>
      </w:r>
    </w:p>
    <w:p w14:paraId="236FA031">
      <w:r>
        <w:rPr>
          <w:b/>
          <w:sz w:val="28"/>
        </w:rPr>
        <w:t>四、問答題（每題 5 分，共 20 分）</w:t>
      </w:r>
    </w:p>
    <w:p w14:paraId="7FA38111"/>
    <w:p w14:paraId="17E73125">
      <w:r>
        <w:t>1. 說明「資料清洗、整合、規約、變換」</w:t>
      </w:r>
      <w:r>
        <w:rPr>
          <w:rFonts w:hint="eastAsia"/>
          <w:lang w:val="en-US" w:eastAsia="zh-TW"/>
        </w:rPr>
        <w:t>....</w:t>
      </w:r>
      <w:bookmarkStart w:id="0" w:name="_GoBack"/>
      <w:bookmarkEnd w:id="0"/>
      <w:r>
        <w:t>。</w:t>
      </w:r>
    </w:p>
    <w:p w14:paraId="562C9B72">
      <w:pPr>
        <w:spacing w:after="40"/>
      </w:pPr>
      <w:r>
        <w:t>______________________________________________________________</w:t>
      </w:r>
    </w:p>
    <w:p w14:paraId="32F33953">
      <w:pPr>
        <w:spacing w:after="40"/>
      </w:pPr>
      <w:r>
        <w:t>______________________________________________________________</w:t>
      </w:r>
    </w:p>
    <w:p w14:paraId="27CBA8DC">
      <w:pPr>
        <w:spacing w:after="40"/>
      </w:pPr>
      <w:r>
        <w:t>______________________________________________________________</w:t>
      </w:r>
    </w:p>
    <w:p w14:paraId="69A04B22">
      <w:pPr>
        <w:spacing w:after="40"/>
      </w:pPr>
      <w:r>
        <w:t>______________________________________________________________</w:t>
      </w:r>
    </w:p>
    <w:p w14:paraId="0322FFD2"/>
    <w:p w14:paraId="15830BE7">
      <w:r>
        <w:t>2. 簡述 inertia 與肘部法的概念，</w:t>
      </w:r>
      <w:r>
        <w:rPr>
          <w:rFonts w:hint="eastAsia"/>
          <w:lang w:val="en-US" w:eastAsia="zh-TW"/>
        </w:rPr>
        <w:t>....</w:t>
      </w:r>
      <w:r>
        <w:t>。</w:t>
      </w:r>
    </w:p>
    <w:p w14:paraId="70BE8D17">
      <w:pPr>
        <w:spacing w:after="40"/>
      </w:pPr>
      <w:r>
        <w:t>______________________________________________________________</w:t>
      </w:r>
    </w:p>
    <w:p w14:paraId="0CC3EDB5">
      <w:pPr>
        <w:spacing w:after="40"/>
      </w:pPr>
      <w:r>
        <w:t>______________________________________________________________</w:t>
      </w:r>
    </w:p>
    <w:p w14:paraId="67B89FBE">
      <w:pPr>
        <w:spacing w:after="40"/>
      </w:pPr>
      <w:r>
        <w:t>______________________________________________________________</w:t>
      </w:r>
    </w:p>
    <w:p w14:paraId="0B9B2F92">
      <w:pPr>
        <w:spacing w:after="40"/>
      </w:pPr>
      <w:r>
        <w:t>______________________________________________________________</w:t>
      </w:r>
    </w:p>
    <w:p w14:paraId="401837F2"/>
    <w:p w14:paraId="6BB9F6C4">
      <w:pPr>
        <w:rPr>
          <w:rFonts w:hint="default" w:eastAsia="Microsoft JhengHei"/>
          <w:lang w:val="en-US" w:eastAsia="zh-TW"/>
        </w:rPr>
      </w:pPr>
      <w:r>
        <w:t>3. 以「薪資欄位含 $ 符號」為例，</w:t>
      </w:r>
      <w:r>
        <w:rPr>
          <w:rFonts w:hint="eastAsia"/>
          <w:lang w:val="en-US" w:eastAsia="zh-TW"/>
        </w:rPr>
        <w:t>...</w:t>
      </w:r>
    </w:p>
    <w:p w14:paraId="21B202BD">
      <w:pPr>
        <w:spacing w:after="40"/>
      </w:pPr>
      <w:r>
        <w:t>______________________________________________________________</w:t>
      </w:r>
    </w:p>
    <w:p w14:paraId="77EE5FCC">
      <w:pPr>
        <w:spacing w:after="40"/>
      </w:pPr>
      <w:r>
        <w:t>______________________________________________________________</w:t>
      </w:r>
    </w:p>
    <w:p w14:paraId="48FD632F">
      <w:pPr>
        <w:spacing w:after="40"/>
      </w:pPr>
      <w:r>
        <w:t>______________________________________________________________</w:t>
      </w:r>
    </w:p>
    <w:p w14:paraId="7B154891">
      <w:pPr>
        <w:spacing w:after="40"/>
      </w:pPr>
      <w:r>
        <w:t>______________________________________________________________</w:t>
      </w:r>
    </w:p>
    <w:p w14:paraId="0B3B633A"/>
    <w:p w14:paraId="23CC5C7B">
      <w:r>
        <w:t>4. 比較 K-means 與 DBSCAN：需要的參數、能否處理噪聲點、適合的群集形狀（各寫 2 點）。</w:t>
      </w:r>
    </w:p>
    <w:p w14:paraId="59571F4E">
      <w:pPr>
        <w:spacing w:after="40"/>
      </w:pPr>
      <w:r>
        <w:t>______________________________________________________________</w:t>
      </w:r>
    </w:p>
    <w:p w14:paraId="6CC9F4E1">
      <w:pPr>
        <w:spacing w:after="40"/>
      </w:pPr>
      <w:r>
        <w:t>______________________________________________________________</w:t>
      </w:r>
    </w:p>
    <w:p w14:paraId="19ADBA7A">
      <w:pPr>
        <w:spacing w:after="40"/>
      </w:pPr>
      <w:r>
        <w:t>______________________________________________________________</w:t>
      </w:r>
    </w:p>
    <w:p w14:paraId="690B70C1">
      <w:pPr>
        <w:spacing w:after="40"/>
      </w:pPr>
      <w:r>
        <w:t>______________________________________________________________</w:t>
      </w:r>
    </w:p>
    <w:p w14:paraId="6AD6438E"/>
    <w:sectPr>
      <w:pgSz w:w="11906" w:h="16838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MingLiU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6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6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ED2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Microsoft JhengHei" w:hAnsi="Microsoft JhengHei" w:eastAsia="Microsoft JhengHei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6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7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8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19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0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4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6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7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30">
    <w:name w:val="Body Text"/>
    <w:basedOn w:val="1"/>
    <w:link w:val="144"/>
    <w:unhideWhenUsed/>
    <w:qFormat/>
    <w:uiPriority w:val="99"/>
    <w:pPr>
      <w:spacing w:after="120"/>
    </w:pPr>
  </w:style>
  <w:style w:type="paragraph" w:styleId="31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32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5">
    <w:name w:val="List Continue 2"/>
    <w:basedOn w:val="1"/>
    <w:unhideWhenUsed/>
    <w:uiPriority w:val="99"/>
    <w:pPr>
      <w:spacing w:after="120"/>
      <w:ind w:left="72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7"/>
    <w:uiPriority w:val="99"/>
  </w:style>
  <w:style w:type="character" w:customStyle="1" w:styleId="136">
    <w:name w:val="Footer Char"/>
    <w:basedOn w:val="11"/>
    <w:link w:val="32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2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30"/>
    <w:qFormat/>
    <w:uiPriority w:val="99"/>
  </w:style>
  <w:style w:type="character" w:customStyle="1" w:styleId="145">
    <w:name w:val="Body Text 2 Char"/>
    <w:basedOn w:val="11"/>
    <w:link w:val="21"/>
    <w:qFormat/>
    <w:uiPriority w:val="99"/>
  </w:style>
  <w:style w:type="character" w:customStyle="1" w:styleId="146">
    <w:name w:val="Body Text 3 Char"/>
    <w:basedOn w:val="11"/>
    <w:link w:val="31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20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Kunta Hsieh</cp:lastModifiedBy>
  <dcterms:modified xsi:type="dcterms:W3CDTF">2025-11-28T03:12:16Z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3076-12.2.0.22549</vt:lpwstr>
  </property>
  <property fmtid="{D5CDD505-2E9C-101B-9397-08002B2CF9AE}" pid="3" name="ICV">
    <vt:lpwstr>B721B9A803EF42C19B37D296F801CAFE_13</vt:lpwstr>
  </property>
</Properties>
</file>