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2CAD8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LandVISION 项目技术栈学习指南 — 从 Python 基础到全栈 GIS 开发</w:t>
      </w:r>
    </w:p>
    <w:p w14:paraId="4250CA0D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学习总览</w:t>
      </w:r>
      <w:bookmarkEnd w:id="0"/>
    </w:p>
    <w:p w14:paraId="59B96D8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你的起点与目标</w:t>
      </w:r>
      <w:bookmarkEnd w:id="1"/>
    </w:p>
    <w:p w14:paraId="473538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你目前具备 </w:t>
      </w:r>
      <w:r>
        <w:rPr>
          <w:rFonts w:ascii="Arial" w:hAnsi="Arial" w:eastAsia="等线" w:cs="Arial"/>
          <w:b/>
          <w:sz w:val="22"/>
        </w:rPr>
        <w:t>Python 基础</w:t>
      </w:r>
      <w:r>
        <w:rPr>
          <w:rFonts w:ascii="Arial" w:hAnsi="Arial" w:eastAsia="等线" w:cs="Arial"/>
          <w:sz w:val="22"/>
        </w:rPr>
        <w:t xml:space="preserve">，目标是独立完成 LandVISION 国土空间数据管理与智能分析可视化平台。这份指南将项目所需的全部技术栈拆分为 </w:t>
      </w:r>
      <w:r>
        <w:rPr>
          <w:rFonts w:ascii="Arial" w:hAnsi="Arial" w:eastAsia="等线" w:cs="Arial"/>
          <w:b/>
          <w:sz w:val="22"/>
        </w:rPr>
        <w:t>7 个学习模块</w:t>
      </w:r>
      <w:r>
        <w:rPr>
          <w:rFonts w:ascii="Arial" w:hAnsi="Arial" w:eastAsia="等线" w:cs="Arial"/>
          <w:sz w:val="22"/>
        </w:rPr>
        <w:t>，按依赖关系和学习曲线排序，每个模块包含学习目标、核心知识点、实战练习、推荐资源和检验标准。</w:t>
      </w:r>
    </w:p>
    <w:tbl>
      <w:tblPr>
        <w:tblStyle w:val="5"/>
        <w:tblW w:w="0" w:type="auto"/>
        <w:tblInd w:w="0" w:type="dxa"/>
        <w:tblBorders>
          <w:top w:val="single" w:color="82A7FC" w:sz="0" w:space="0"/>
          <w:left w:val="single" w:color="82A7FC" w:sz="0" w:space="0"/>
          <w:bottom w:val="single" w:color="82A7FC" w:sz="0" w:space="0"/>
          <w:right w:val="single" w:color="82A7FC" w:sz="0" w:space="0"/>
          <w:insideH w:val="single" w:color="82A7FC" w:sz="0" w:space="0"/>
          <w:insideV w:val="single" w:color="82A7FC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FC7C7D">
        <w:tblPrEx>
          <w:tblBorders>
            <w:top w:val="single" w:color="82A7FC" w:sz="0" w:space="0"/>
            <w:left w:val="single" w:color="82A7FC" w:sz="0" w:space="0"/>
            <w:bottom w:val="single" w:color="82A7FC" w:sz="0" w:space="0"/>
            <w:right w:val="single" w:color="82A7FC" w:sz="0" w:space="0"/>
            <w:insideH w:val="single" w:color="82A7FC" w:sz="0" w:space="0"/>
            <w:insideV w:val="single" w:color="82A7F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47E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学习策略：</w:t>
            </w:r>
            <w:r>
              <w:rPr>
                <w:rFonts w:ascii="Arial" w:hAnsi="Arial" w:eastAsia="等线" w:cs="Arial"/>
                <w:sz w:val="22"/>
              </w:rPr>
              <w:t>不要试图一次性学完所有内容。按模块顺序逐个攻克，每学完一个模块立即在项目中实践。模块一（PostgreSQL + PostGIS）是整个项目的数据基石，必须最先掌握且达到熟练程度。</w:t>
            </w:r>
          </w:p>
        </w:tc>
      </w:tr>
    </w:tbl>
    <w:p w14:paraId="14F5F5EE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技术栈模块全景</w:t>
      </w:r>
      <w:bookmarkEnd w:id="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5"/>
        <w:gridCol w:w="2205"/>
        <w:gridCol w:w="1935"/>
        <w:gridCol w:w="1380"/>
        <w:gridCol w:w="1935"/>
      </w:tblGrid>
      <w:tr w14:paraId="17F614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343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CAA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模块名称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55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核心技术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2B3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建议学时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7C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在项目中的作用</w:t>
            </w:r>
          </w:p>
        </w:tc>
      </w:tr>
      <w:tr w14:paraId="10EF7C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CB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模块一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4D6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PostgreSQL + PostGIS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84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SQL、空间查询、空间索引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370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1-2 周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F4E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空间数据存储与查询引擎</w:t>
            </w:r>
          </w:p>
        </w:tc>
      </w:tr>
      <w:tr w14:paraId="423D2F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CA5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模块二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D22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 Web 框架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932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FastAPI、SQLAlchemy、GeoAlchemy2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55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周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876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RESTful API 与数据库 ORM</w:t>
            </w:r>
          </w:p>
        </w:tc>
      </w:tr>
      <w:tr w14:paraId="4823B8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F1C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模块三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6B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空间数据处理库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124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GeoPandas、Shapely、Fiona、Rasterio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751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1-2 周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577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矢量/栅格计算、格式转换</w:t>
            </w:r>
          </w:p>
        </w:tc>
      </w:tr>
      <w:tr w14:paraId="430A70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A96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模块四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0A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前端基础框架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BF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 3、Vite、Pinia、Vue Router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064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1-2 周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9CE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页面结构、状态管理、路由</w:t>
            </w:r>
          </w:p>
        </w:tc>
      </w:tr>
      <w:tr w14:paraId="5DE165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82D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模块五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5BD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地图可视化引擎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918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MapLibre GL JS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570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周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95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交互式地图、图层渲染</w:t>
            </w:r>
          </w:p>
        </w:tc>
      </w:tr>
      <w:tr w14:paraId="478E6E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5B4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模块六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E93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图表与 UI 组件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18E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ECharts、Element Plus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7E2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3-5 天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A05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数据可视化、界面组件</w:t>
            </w:r>
          </w:p>
        </w:tc>
      </w:tr>
      <w:tr w14:paraId="26F57B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521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模块七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87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容器化部署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696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Docker、Docker Compose、Nginx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BB7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3-5 天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24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生产环境部署与反向代理</w:t>
            </w:r>
          </w:p>
        </w:tc>
      </w:tr>
    </w:tbl>
    <w:p w14:paraId="69745934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学习路径依赖关系</w:t>
      </w:r>
      <w:bookmarkEnd w:id="3"/>
    </w:p>
    <w:p w14:paraId="379661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模块之间存在明确的依赖关系，建议按以下顺序学习，不可跳级：</w:t>
      </w:r>
    </w:p>
    <w:p w14:paraId="6CE86DB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模块一（PostgreSQL + PostGIS）</w:t>
      </w:r>
      <w:r>
        <w:rPr>
          <w:rFonts w:ascii="Arial" w:hAnsi="Arial" w:eastAsia="等线" w:cs="Arial"/>
          <w:sz w:val="22"/>
        </w:rPr>
        <w:t xml:space="preserve"> → </w:t>
      </w:r>
      <w:bookmarkStart w:id="53" w:name="_GoBack"/>
      <w:bookmarkEnd w:id="53"/>
      <w:r>
        <w:rPr>
          <w:rFonts w:ascii="Arial" w:hAnsi="Arial" w:eastAsia="等线" w:cs="Arial"/>
          <w:sz w:val="22"/>
        </w:rPr>
        <w:t>所有数据的根基，必须最先学</w:t>
      </w:r>
    </w:p>
    <w:p w14:paraId="6E92C93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模块二（FastAPI）</w:t>
      </w:r>
      <w:r>
        <w:rPr>
          <w:rFonts w:ascii="Arial" w:hAnsi="Arial" w:eastAsia="等线" w:cs="Arial"/>
          <w:sz w:val="22"/>
        </w:rPr>
        <w:t xml:space="preserve"> → 依赖模块一，用 Python 操作数据库，你有 Python 基础，上手快</w:t>
      </w:r>
    </w:p>
    <w:p w14:paraId="59A6690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模块三（GeoPandas 等）</w:t>
      </w:r>
      <w:r>
        <w:rPr>
          <w:rFonts w:ascii="Arial" w:hAnsi="Arial" w:eastAsia="等线" w:cs="Arial"/>
          <w:sz w:val="22"/>
        </w:rPr>
        <w:t xml:space="preserve"> → 与模块二并行或紧随其后，纯 Python 库，与你现有技能衔接最顺</w:t>
      </w:r>
    </w:p>
    <w:p w14:paraId="23AE6DA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模块四（Vue 3）</w:t>
      </w:r>
      <w:r>
        <w:rPr>
          <w:rFonts w:ascii="Arial" w:hAnsi="Arial" w:eastAsia="等线" w:cs="Arial"/>
          <w:sz w:val="22"/>
        </w:rPr>
        <w:t xml:space="preserve"> → 全新领域（JavaScript），需要单独投入时间</w:t>
      </w:r>
    </w:p>
    <w:p w14:paraId="3978D5C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模块五（MapLibre）</w:t>
      </w:r>
      <w:r>
        <w:rPr>
          <w:rFonts w:ascii="Arial" w:hAnsi="Arial" w:eastAsia="等线" w:cs="Arial"/>
          <w:sz w:val="22"/>
        </w:rPr>
        <w:t xml:space="preserve"> → 依赖模块四，在 Vue 组件中使用地图</w:t>
      </w:r>
    </w:p>
    <w:p w14:paraId="540624A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模块六（ECharts + Element Plus）</w:t>
      </w:r>
      <w:r>
        <w:rPr>
          <w:rFonts w:ascii="Arial" w:hAnsi="Arial" w:eastAsia="等线" w:cs="Arial"/>
          <w:sz w:val="22"/>
        </w:rPr>
        <w:t xml:space="preserve"> → 依赖模块四，可与模块五并行</w:t>
      </w:r>
    </w:p>
    <w:p w14:paraId="4602C34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模块七（Docker）</w:t>
      </w:r>
      <w:r>
        <w:rPr>
          <w:rFonts w:ascii="Arial" w:hAnsi="Arial" w:eastAsia="等线" w:cs="Arial"/>
          <w:sz w:val="22"/>
        </w:rPr>
        <w:t xml:space="preserve"> → 最后学，项目功能完成后再做部署</w:t>
      </w:r>
    </w:p>
    <w:p w14:paraId="4C48881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CF1AD4A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模块一：PostgreSQL + PostGIS 空间数据库</w:t>
      </w:r>
      <w:bookmarkEnd w:id="4"/>
    </w:p>
    <w:p w14:paraId="6F289E80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1.1 学习目标</w:t>
      </w:r>
      <w:bookmarkEnd w:id="5"/>
    </w:p>
    <w:p w14:paraId="507E38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完成本模块学习后，你将能够：</w:t>
      </w:r>
    </w:p>
    <w:p w14:paraId="43CE509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独立安装配置 PostgreSQL 16 和 PostGIS 3.6 扩展</w:t>
      </w:r>
    </w:p>
    <w:p w14:paraId="06BE80B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熟练使用标准 SQL 进行数据的增删改查（CRUD）</w:t>
      </w:r>
    </w:p>
    <w:p w14:paraId="05FF0B7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理解空间数据类型（Point/LineString/Polygon/MultiPolygon）和坐标系（SRID）</w:t>
      </w:r>
    </w:p>
    <w:p w14:paraId="0F88726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PostGIS 空间函数进行几何创建、转换、测量和关系判断</w:t>
      </w:r>
    </w:p>
    <w:p w14:paraId="26157F8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编写复杂的空间查询（空间连接、缓冲区、叠加分析）</w:t>
      </w:r>
    </w:p>
    <w:p w14:paraId="56A0933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创建和优化空间索引，理解空间查询的执行计划</w:t>
      </w:r>
    </w:p>
    <w:p w14:paraId="1715E1A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直接支撑 LandVISION 项目中 parcels、pois、planning_control 三张表的设计与查询</w:t>
      </w:r>
    </w:p>
    <w:p w14:paraId="63322071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1.2 前置知识与准备</w:t>
      </w:r>
      <w:bookmarkEnd w:id="6"/>
    </w:p>
    <w:p w14:paraId="67DE70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你已有 Python 基础，这对理解 SQL 逻辑很有帮助。开始本模块前，需要了解以下概念：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4410"/>
        <w:gridCol w:w="1935"/>
      </w:tblGrid>
      <w:tr w14:paraId="2A3ECD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506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概念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84C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A6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掌握程度</w:t>
            </w:r>
          </w:p>
        </w:tc>
      </w:tr>
      <w:tr w14:paraId="3A80A8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904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关系型数据库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934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理解表、行、列、主键、外键的基本概念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134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了解即可</w:t>
            </w:r>
          </w:p>
        </w:tc>
      </w:tr>
      <w:tr w14:paraId="15E1EF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AF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坐标系基础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0C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知道 WGS84（经纬度）、投影坐标系的区别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92F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了解即可</w:t>
            </w:r>
          </w:p>
        </w:tc>
      </w:tr>
      <w:tr w14:paraId="078BAF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2EB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 格式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4BD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理解键值对、数组结构，GeoJSON 是其扩展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CAA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已具备</w:t>
            </w:r>
          </w:p>
        </w:tc>
      </w:tr>
      <w:tr w14:paraId="78BB18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A45E5">
            <w:pPr>
              <w:tabs>
                <w:tab w:val="center" w:pos="847"/>
              </w:tabs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命令行操作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ab/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A14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能使用终端执行基本命令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E9A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已具备</w:t>
            </w:r>
          </w:p>
        </w:tc>
      </w:tr>
    </w:tbl>
    <w:p w14:paraId="50FE50B8"/>
    <w:tbl>
      <w:tblPr>
        <w:tblStyle w:val="5"/>
        <w:tblW w:w="0" w:type="auto"/>
        <w:tblInd w:w="0" w:type="dxa"/>
        <w:tblBorders>
          <w:top w:val="single" w:color="FFF258" w:sz="0" w:space="0"/>
          <w:left w:val="single" w:color="FFF258" w:sz="0" w:space="0"/>
          <w:bottom w:val="single" w:color="FFF258" w:sz="0" w:space="0"/>
          <w:right w:val="single" w:color="FFF258" w:sz="0" w:space="0"/>
          <w:insideH w:val="single" w:color="FFF258" w:sz="0" w:space="0"/>
          <w:insideV w:val="single" w:color="FFF258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3BBFBF">
        <w:tblPrEx>
          <w:tblBorders>
            <w:top w:val="single" w:color="FFF258" w:sz="0" w:space="0"/>
            <w:left w:val="single" w:color="FFF258" w:sz="0" w:space="0"/>
            <w:bottom w:val="single" w:color="FFF258" w:sz="0" w:space="0"/>
            <w:right w:val="single" w:color="FFF258" w:sz="0" w:space="0"/>
            <w:insideH w:val="single" w:color="FFF258" w:sz="0" w:space="0"/>
            <w:insideV w:val="single" w:color="FFF258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D8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关键认知：</w:t>
            </w:r>
            <w:r>
              <w:rPr>
                <w:rFonts w:ascii="Arial" w:hAnsi="Arial" w:eastAsia="等线" w:cs="Arial"/>
                <w:sz w:val="22"/>
              </w:rPr>
              <w:t>PostGIS 不是一个独立软件，而是 PostgreSQL 的一个扩展（Extension）。它在普通数据库的基础上，增加了空间数据类型和数百个空间分析函数。学会 PostgreSQL 基础后，PostGIS 就是"加了空间能力的 SQL"。</w:t>
            </w:r>
          </w:p>
        </w:tc>
      </w:tr>
    </w:tbl>
    <w:p w14:paraId="6B10554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1.3 分阶段学习路线</w:t>
      </w:r>
      <w:bookmarkEnd w:id="7"/>
    </w:p>
    <w:p w14:paraId="40E14AD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阶段一：PostgreSQL 基础（3-4 天）</w:t>
      </w:r>
      <w:bookmarkEnd w:id="8"/>
    </w:p>
    <w:p w14:paraId="68E8E1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目标：</w:t>
      </w:r>
      <w:r>
        <w:rPr>
          <w:rFonts w:ascii="Arial" w:hAnsi="Arial" w:eastAsia="等线" w:cs="Arial"/>
          <w:sz w:val="22"/>
        </w:rPr>
        <w:t>安装数据库，掌握标准 SQL 的核心操作，能独立建表和查询数据。</w:t>
      </w:r>
    </w:p>
    <w:p w14:paraId="72C624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学习内容：</w:t>
      </w:r>
    </w:p>
    <w:p w14:paraId="01E3D65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安装与配置</w:t>
      </w:r>
    </w:p>
    <w:p w14:paraId="4914F4C1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Windows：下载 PostgreSQL 16 安装包，安装时勾选 Stack Builder，用 Stack Builder 安装 PostGIS 3.6</w:t>
      </w:r>
    </w:p>
    <w:p w14:paraId="525EDD19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macOS：</w:t>
      </w:r>
      <w:r>
        <w:rPr>
          <w:rFonts w:ascii="Consolas" w:hAnsi="Consolas" w:eastAsia="Consolas" w:cs="Consolas"/>
          <w:sz w:val="22"/>
          <w:shd w:val="clear" w:fill="EFF0F1"/>
        </w:rPr>
        <w:t>brew install postgresql@16 postgis</w:t>
      </w:r>
    </w:p>
    <w:p w14:paraId="1CCB6814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验证安装：打开 pgAdmin 或 psql，执行 </w:t>
      </w:r>
      <w:r>
        <w:rPr>
          <w:rFonts w:ascii="Consolas" w:hAnsi="Consolas" w:eastAsia="Consolas" w:cs="Consolas"/>
          <w:sz w:val="22"/>
          <w:shd w:val="clear" w:fill="EFF0F1"/>
        </w:rPr>
        <w:t>SELECT version();</w:t>
      </w:r>
    </w:p>
    <w:p w14:paraId="3C0ED4B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 SQL 语法</w:t>
      </w:r>
    </w:p>
    <w:p w14:paraId="73E8AECC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数据库操作：</w:t>
      </w:r>
      <w:r>
        <w:rPr>
          <w:rFonts w:ascii="Consolas" w:hAnsi="Consolas" w:eastAsia="Consolas" w:cs="Consolas"/>
          <w:sz w:val="22"/>
          <w:shd w:val="clear" w:fill="EFF0F1"/>
        </w:rPr>
        <w:t>CREATE DATABASE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\c</w:t>
      </w:r>
      <w:r>
        <w:rPr>
          <w:rFonts w:ascii="Arial" w:hAnsi="Arial" w:eastAsia="等线" w:cs="Arial"/>
          <w:sz w:val="22"/>
        </w:rPr>
        <w:t xml:space="preserve"> 切换数据库</w:t>
      </w:r>
    </w:p>
    <w:p w14:paraId="68D2E03E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表操作：</w:t>
      </w:r>
      <w:r>
        <w:rPr>
          <w:rFonts w:ascii="Consolas" w:hAnsi="Consolas" w:eastAsia="Consolas" w:cs="Consolas"/>
          <w:sz w:val="22"/>
          <w:shd w:val="clear" w:fill="EFF0F1"/>
        </w:rPr>
        <w:t>CREATE TABLE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ALTER TABLE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DROP TABLE</w:t>
      </w:r>
    </w:p>
    <w:p w14:paraId="2A279ED9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数据操作：</w:t>
      </w:r>
      <w:r>
        <w:rPr>
          <w:rFonts w:ascii="Consolas" w:hAnsi="Consolas" w:eastAsia="Consolas" w:cs="Consolas"/>
          <w:sz w:val="22"/>
          <w:shd w:val="clear" w:fill="EFF0F1"/>
        </w:rPr>
        <w:t>INSERT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SELECT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UPDATE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DELETE</w:t>
      </w:r>
    </w:p>
    <w:p w14:paraId="7F179ECC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条件与排序：</w:t>
      </w:r>
      <w:r>
        <w:rPr>
          <w:rFonts w:ascii="Consolas" w:hAnsi="Consolas" w:eastAsia="Consolas" w:cs="Consolas"/>
          <w:sz w:val="22"/>
          <w:shd w:val="clear" w:fill="EFF0F1"/>
        </w:rPr>
        <w:t>WHERE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ORDER BY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LIMIT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AND/OR</w:t>
      </w:r>
    </w:p>
    <w:p w14:paraId="257E4DF8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聚合函数：</w:t>
      </w:r>
      <w:r>
        <w:rPr>
          <w:rFonts w:ascii="Consolas" w:hAnsi="Consolas" w:eastAsia="Consolas" w:cs="Consolas"/>
          <w:sz w:val="22"/>
          <w:shd w:val="clear" w:fill="EFF0F1"/>
        </w:rPr>
        <w:t>COUNT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SUM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AVG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MAX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MIN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GROUP BY</w:t>
      </w:r>
    </w:p>
    <w:p w14:paraId="36AC6955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连接查询：</w:t>
      </w:r>
      <w:r>
        <w:rPr>
          <w:rFonts w:ascii="Consolas" w:hAnsi="Consolas" w:eastAsia="Consolas" w:cs="Consolas"/>
          <w:sz w:val="22"/>
          <w:shd w:val="clear" w:fill="EFF0F1"/>
        </w:rPr>
        <w:t>INNER JOIN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LEFT JOIN</w:t>
      </w:r>
      <w:r>
        <w:rPr>
          <w:rFonts w:ascii="Arial" w:hAnsi="Arial" w:eastAsia="等线" w:cs="Arial"/>
          <w:sz w:val="22"/>
        </w:rPr>
        <w:t>（理解多表关联）</w:t>
      </w:r>
    </w:p>
    <w:p w14:paraId="2DED758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数据类型与约束</w:t>
      </w:r>
    </w:p>
    <w:p w14:paraId="4E27FC21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常用类型：</w:t>
      </w:r>
      <w:r>
        <w:rPr>
          <w:rFonts w:ascii="Consolas" w:hAnsi="Consolas" w:eastAsia="Consolas" w:cs="Consolas"/>
          <w:sz w:val="22"/>
          <w:shd w:val="clear" w:fill="EFF0F1"/>
        </w:rPr>
        <w:t>INTEGER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NUMERIC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VARCHAR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TEXT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DATE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TIMESTAMP</w:t>
      </w:r>
    </w:p>
    <w:p w14:paraId="4807077B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约束：</w:t>
      </w:r>
      <w:r>
        <w:rPr>
          <w:rFonts w:ascii="Consolas" w:hAnsi="Consolas" w:eastAsia="Consolas" w:cs="Consolas"/>
          <w:sz w:val="22"/>
          <w:shd w:val="clear" w:fill="EFF0F1"/>
        </w:rPr>
        <w:t>PRIMARY KEY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NOT NULL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UNIQUE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CHECK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DEFAULT</w:t>
      </w:r>
    </w:p>
    <w:p w14:paraId="11598992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序列：</w:t>
      </w:r>
      <w:r>
        <w:rPr>
          <w:rFonts w:ascii="Consolas" w:hAnsi="Consolas" w:eastAsia="Consolas" w:cs="Consolas"/>
          <w:sz w:val="22"/>
          <w:shd w:val="clear" w:fill="EFF0F1"/>
        </w:rPr>
        <w:t>SERIAL</w:t>
      </w:r>
      <w:r>
        <w:rPr>
          <w:rFonts w:ascii="Arial" w:hAnsi="Arial" w:eastAsia="等线" w:cs="Arial"/>
          <w:sz w:val="22"/>
        </w:rPr>
        <w:t xml:space="preserve"> 自增主键</w:t>
      </w:r>
    </w:p>
    <w:p w14:paraId="44CE0A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阶段一实战练习：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1241C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24F0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练习：创建学生表并进行基本查询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-- 1. 创建学生表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students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SERIAL PRIMARY KEY,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name VARCHAR(50)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age INTEGER CHECK (age &gt; 0),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major VARCHAR(100),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enrollment_date DATE DEFAULT CURRENT_DATE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-- 2. 插入数据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INSERT INTO students (name, age, major) VALUES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('张三', 20, '土地资源管理'),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('李四', 21, '地理信息科学'),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('王五', 19, '土地资源管理'),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('赵六', 22, '城乡规划');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-- 3. 基本查询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* FROM students WHERE major = '土地资源管理';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major, COUNT(*) as count FROM students GROUP BY major;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name, age FROM students ORDER BY age DESC LIMIT 2;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-- 4. 更新与删除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UPDATE students SET age = 23 WHERE name = '赵六';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DELETE FROM students WHERE id = 4;</w:t>
            </w:r>
          </w:p>
        </w:tc>
      </w:tr>
    </w:tbl>
    <w:p w14:paraId="72A03D1D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阶段二：PostGIS 入门（3-4 天）</w:t>
      </w:r>
      <w:bookmarkEnd w:id="9"/>
    </w:p>
    <w:p w14:paraId="331997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目标：</w:t>
      </w:r>
      <w:r>
        <w:rPr>
          <w:rFonts w:ascii="Arial" w:hAnsi="Arial" w:eastAsia="等线" w:cs="Arial"/>
          <w:sz w:val="22"/>
        </w:rPr>
        <w:t>启用 PostGIS 扩展，理解空间数据类型，掌握常用空间函数。</w:t>
      </w:r>
    </w:p>
    <w:p w14:paraId="21B8A7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学习内容：</w:t>
      </w:r>
    </w:p>
    <w:p w14:paraId="0521401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启用 PostGIS 扩展</w:t>
      </w:r>
    </w:p>
    <w:p w14:paraId="6EF419B6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在数据库中执行：</w:t>
      </w:r>
      <w:r>
        <w:rPr>
          <w:rFonts w:ascii="Consolas" w:hAnsi="Consolas" w:eastAsia="Consolas" w:cs="Consolas"/>
          <w:sz w:val="22"/>
          <w:shd w:val="clear" w:fill="EFF0F1"/>
        </w:rPr>
        <w:t>CREATE EXTENSION postgis;</w:t>
      </w:r>
    </w:p>
    <w:p w14:paraId="2D23D0F4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验证：</w:t>
      </w:r>
      <w:r>
        <w:rPr>
          <w:rFonts w:ascii="Consolas" w:hAnsi="Consolas" w:eastAsia="Consolas" w:cs="Consolas"/>
          <w:sz w:val="22"/>
          <w:shd w:val="clear" w:fill="EFF0F1"/>
        </w:rPr>
        <w:t>SELECT PostGIS_Version();</w:t>
      </w:r>
    </w:p>
    <w:p w14:paraId="1682A22E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理解 geometry 与 geography 类型的区别（geometry 平面计算快，geography 球面计算准）</w:t>
      </w:r>
    </w:p>
    <w:p w14:paraId="76CB746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空间数据类型</w:t>
      </w:r>
    </w:p>
    <w:p w14:paraId="5065BD16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Point</w:t>
      </w:r>
      <w:r>
        <w:rPr>
          <w:rFonts w:ascii="Arial" w:hAnsi="Arial" w:eastAsia="等线" w:cs="Arial"/>
          <w:sz w:val="22"/>
        </w:rPr>
        <w:t>：点，如 POI、坐标点位。格式：</w:t>
      </w:r>
      <w:r>
        <w:rPr>
          <w:rFonts w:ascii="Consolas" w:hAnsi="Consolas" w:eastAsia="Consolas" w:cs="Consolas"/>
          <w:sz w:val="22"/>
          <w:shd w:val="clear" w:fill="EFF0F1"/>
        </w:rPr>
        <w:t>POINT(116.48 39.99)</w:t>
      </w:r>
    </w:p>
    <w:p w14:paraId="32AF8EEF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LineString</w:t>
      </w:r>
      <w:r>
        <w:rPr>
          <w:rFonts w:ascii="Arial" w:hAnsi="Arial" w:eastAsia="等线" w:cs="Arial"/>
          <w:sz w:val="22"/>
        </w:rPr>
        <w:t>：线，如道路、河流。格式：</w:t>
      </w:r>
      <w:r>
        <w:rPr>
          <w:rFonts w:ascii="Consolas" w:hAnsi="Consolas" w:eastAsia="Consolas" w:cs="Consolas"/>
          <w:sz w:val="22"/>
          <w:shd w:val="clear" w:fill="EFF0F1"/>
        </w:rPr>
        <w:t>LINESTRING(116.47 39.99, 116.48 39.99, 116.49 39.99)</w:t>
      </w:r>
    </w:p>
    <w:p w14:paraId="46F5F8ED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Polygon</w:t>
      </w:r>
      <w:r>
        <w:rPr>
          <w:rFonts w:ascii="Arial" w:hAnsi="Arial" w:eastAsia="等线" w:cs="Arial"/>
          <w:sz w:val="22"/>
        </w:rPr>
        <w:t>：面，如地块、行政区。格式：</w:t>
      </w:r>
      <w:r>
        <w:rPr>
          <w:rFonts w:ascii="Consolas" w:hAnsi="Consolas" w:eastAsia="Consolas" w:cs="Consolas"/>
          <w:sz w:val="22"/>
          <w:shd w:val="clear" w:fill="EFF0F1"/>
        </w:rPr>
        <w:t>POLYGON((116.47 39.99, 116.48 39.99, 116.48 40.00, 116.47 40.00, 116.47 39.99))</w:t>
      </w:r>
    </w:p>
    <w:p w14:paraId="63E7A133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MultiPoint/MultiLineString/MultiPolygon</w:t>
      </w:r>
      <w:r>
        <w:rPr>
          <w:rFonts w:ascii="Arial" w:hAnsi="Arial" w:eastAsia="等线" w:cs="Arial"/>
          <w:sz w:val="22"/>
        </w:rPr>
        <w:t>：多要素集合</w:t>
      </w:r>
    </w:p>
    <w:p w14:paraId="0BB24734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SRID（空间参考标识符）：4326 = WGS84 经纬度，3857 = Web 墨卡托投影</w:t>
      </w:r>
    </w:p>
    <w:p w14:paraId="3A77AAAE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几何创建与转换函数</w:t>
      </w:r>
    </w:p>
    <w:p w14:paraId="0460E14B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ST_GeomFromText(WKT, SRID)</w:t>
      </w:r>
      <w:r>
        <w:rPr>
          <w:rFonts w:ascii="Arial" w:hAnsi="Arial" w:eastAsia="等线" w:cs="Arial"/>
          <w:sz w:val="22"/>
        </w:rPr>
        <w:t>：从 WKT 文本创建几何</w:t>
      </w:r>
    </w:p>
    <w:p w14:paraId="67B9F6D8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ST_AsText(geom)</w:t>
      </w:r>
      <w:r>
        <w:rPr>
          <w:rFonts w:ascii="Arial" w:hAnsi="Arial" w:eastAsia="等线" w:cs="Arial"/>
          <w:sz w:val="22"/>
        </w:rPr>
        <w:t>：几何转 WKT 文本</w:t>
      </w:r>
    </w:p>
    <w:p w14:paraId="521CF963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ST_AsGeoJSON(geom)</w:t>
      </w:r>
      <w:r>
        <w:rPr>
          <w:rFonts w:ascii="Arial" w:hAnsi="Arial" w:eastAsia="等线" w:cs="Arial"/>
          <w:sz w:val="22"/>
        </w:rPr>
        <w:t>：几何转 GeoJSON（前端地图直接用）</w:t>
      </w:r>
    </w:p>
    <w:p w14:paraId="720DF654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ST_SetSRID(geom, srid)</w:t>
      </w:r>
      <w:r>
        <w:rPr>
          <w:rFonts w:ascii="Arial" w:hAnsi="Arial" w:eastAsia="等线" w:cs="Arial"/>
          <w:sz w:val="22"/>
        </w:rPr>
        <w:t>：设置坐标系</w:t>
      </w:r>
    </w:p>
    <w:p w14:paraId="7AE2EDC2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ST_Transform(geom, srid)</w:t>
      </w:r>
      <w:r>
        <w:rPr>
          <w:rFonts w:ascii="Arial" w:hAnsi="Arial" w:eastAsia="等线" w:cs="Arial"/>
          <w:sz w:val="22"/>
        </w:rPr>
        <w:t>：坐标系转换（如 4326 转 3857）</w:t>
      </w:r>
    </w:p>
    <w:p w14:paraId="363367B0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几何测量函数</w:t>
      </w:r>
    </w:p>
    <w:p w14:paraId="5B569340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ST_Area(geom)</w:t>
      </w:r>
      <w:r>
        <w:rPr>
          <w:rFonts w:ascii="Arial" w:hAnsi="Arial" w:eastAsia="等线" w:cs="Arial"/>
          <w:sz w:val="22"/>
        </w:rPr>
        <w:t>：计算面积（坐标系为投影时单位是平方米）</w:t>
      </w:r>
    </w:p>
    <w:p w14:paraId="2DDCEECE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ST_Length(geom)</w:t>
      </w:r>
      <w:r>
        <w:rPr>
          <w:rFonts w:ascii="Arial" w:hAnsi="Arial" w:eastAsia="等线" w:cs="Arial"/>
          <w:sz w:val="22"/>
        </w:rPr>
        <w:t>：计算长度</w:t>
      </w:r>
    </w:p>
    <w:p w14:paraId="5B575A67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ST_Perimeter(geom)</w:t>
      </w:r>
      <w:r>
        <w:rPr>
          <w:rFonts w:ascii="Arial" w:hAnsi="Arial" w:eastAsia="等线" w:cs="Arial"/>
          <w:sz w:val="22"/>
        </w:rPr>
        <w:t>：计算周长</w:t>
      </w:r>
    </w:p>
    <w:p w14:paraId="78659A49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ST_Centroid(geom)</w:t>
      </w:r>
      <w:r>
        <w:rPr>
          <w:rFonts w:ascii="Arial" w:hAnsi="Arial" w:eastAsia="等线" w:cs="Arial"/>
          <w:sz w:val="22"/>
        </w:rPr>
        <w:t>：计算几何中心点</w:t>
      </w:r>
    </w:p>
    <w:p w14:paraId="4C6069B5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ST_Distance(geom1, geom2)</w:t>
      </w:r>
      <w:r>
        <w:rPr>
          <w:rFonts w:ascii="Arial" w:hAnsi="Arial" w:eastAsia="等线" w:cs="Arial"/>
          <w:sz w:val="22"/>
        </w:rPr>
        <w:t>：两点/几何间距离</w:t>
      </w:r>
    </w:p>
    <w:p w14:paraId="54242B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阶段二实战练习：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1897F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25D0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练习：创建空间表并插入几何数据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-- 1. 确保已启用 PostGIS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EXTENSION IF NOT EXISTS postgis;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-- 2. 创建包含空间字段的城市表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cities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SERIAL PRIMARY KEY,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name VARCHAR(50),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population INTEGER,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geom geometry(Point, 4326)  -- 点几何，WGS84 坐标系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-- 3. 创建地块表（面几何）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plots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SERIAL PRIMARY KEY,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plot_name VARCHAR(50),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area_sqm NUMERIC,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geom geometry(Polygon, 4326)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-- 4. 插入城市点数据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INSERT INTO cities (name, population, geom) VALUES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('北京', 21540000, ST_GeomFromText('POINT(116.407 39.904)', 4326)),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('上海', 24870000, ST_GeomFromText('POINT(121.473 31.230)', 4326)),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('成都', 20940000, ST_GeomFromText('POINT(104.066 30.572)', 4326));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-- 5. 插入地块面数据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INSERT INTO plots (plot_name, geom) VALUES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('地块A', ST_GeomFromText('POLYGON((116.47 39.99, 116.48 39.99, 116.48 40.00, 116.47 40.00, 116.47 39.99))', 4326));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-- 6. 查询并转换为 GeoJSON（前端直接可用）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id, name, population, ST_AsGeoJSON(geom) as geojson FROM cities;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-- 7. 计算面积（注意：4326 下 ST_Area 单位是度的平方，需转投影）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plot_name,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ST_Area(ST_Transform(geom, 3857)) as area_sqm,  -- 转墨卡托投影后面积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ST_AsText(ST_Centroid(geom)) as center_point     -- 中心点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plots;</w:t>
            </w:r>
          </w:p>
        </w:tc>
      </w:tr>
    </w:tbl>
    <w:p w14:paraId="40CA5FB7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阶段三：空间查询进阶（4-5 天）</w:t>
      </w:r>
      <w:bookmarkEnd w:id="10"/>
    </w:p>
    <w:p w14:paraId="7E4176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目标：</w:t>
      </w:r>
      <w:r>
        <w:rPr>
          <w:rFonts w:ascii="Arial" w:hAnsi="Arial" w:eastAsia="等线" w:cs="Arial"/>
          <w:sz w:val="22"/>
        </w:rPr>
        <w:t>掌握空间关系判断、空间连接、缓冲区分析和空间索引优化，这是 LandVISION 项目的核心查询能力。</w:t>
      </w:r>
    </w:p>
    <w:p w14:paraId="6F4B76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学习内容：</w:t>
      </w:r>
    </w:p>
    <w:p w14:paraId="4282FFE7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空间关系函数（最核心）</w:t>
      </w:r>
    </w:p>
    <w:p w14:paraId="17EC0791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ST_Intersects(a, b)</w:t>
      </w:r>
      <w:r>
        <w:rPr>
          <w:rFonts w:ascii="Arial" w:hAnsi="Arial" w:eastAsia="等线" w:cs="Arial"/>
          <w:sz w:val="22"/>
        </w:rPr>
        <w:t>：两个几何是否相交（有任何公共点）— 项目中最常用</w:t>
      </w:r>
    </w:p>
    <w:p w14:paraId="377E68A0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ST_Contains(a, b)</w:t>
      </w:r>
      <w:r>
        <w:rPr>
          <w:rFonts w:ascii="Arial" w:hAnsi="Arial" w:eastAsia="等线" w:cs="Arial"/>
          <w:sz w:val="22"/>
        </w:rPr>
        <w:t>：a 是否完全包含 b</w:t>
      </w:r>
    </w:p>
    <w:p w14:paraId="3A7894D8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ST_Within(a, b)</w:t>
      </w:r>
      <w:r>
        <w:rPr>
          <w:rFonts w:ascii="Arial" w:hAnsi="Arial" w:eastAsia="等线" w:cs="Arial"/>
          <w:sz w:val="22"/>
        </w:rPr>
        <w:t>：a 是否完全在 b 内部</w:t>
      </w:r>
    </w:p>
    <w:p w14:paraId="5A858CD9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ST_Disjoint(a, b)</w:t>
      </w:r>
      <w:r>
        <w:rPr>
          <w:rFonts w:ascii="Arial" w:hAnsi="Arial" w:eastAsia="等线" w:cs="Arial"/>
          <w:sz w:val="22"/>
        </w:rPr>
        <w:t>：两个几何是否不相交</w:t>
      </w:r>
    </w:p>
    <w:p w14:paraId="7CA8C32D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ST_Touches(a, b)</w:t>
      </w:r>
      <w:r>
        <w:rPr>
          <w:rFonts w:ascii="Arial" w:hAnsi="Arial" w:eastAsia="等线" w:cs="Arial"/>
          <w:sz w:val="22"/>
        </w:rPr>
        <w:t>：是否仅边界接触</w:t>
      </w:r>
    </w:p>
    <w:p w14:paraId="00A8A8DA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ST_Overlaps(a, b)</w:t>
      </w:r>
      <w:r>
        <w:rPr>
          <w:rFonts w:ascii="Arial" w:hAnsi="Arial" w:eastAsia="等线" w:cs="Arial"/>
          <w:sz w:val="22"/>
        </w:rPr>
        <w:t>：是否部分重叠（同维度）</w:t>
      </w:r>
    </w:p>
    <w:p w14:paraId="4D86042E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ST_DWithin(a, b, distance)</w:t>
      </w:r>
      <w:r>
        <w:rPr>
          <w:rFonts w:ascii="Arial" w:hAnsi="Arial" w:eastAsia="等线" w:cs="Arial"/>
          <w:sz w:val="22"/>
        </w:rPr>
        <w:t>：a 是否在 b 的指定距离范围内（缓冲区查询）</w:t>
      </w:r>
    </w:p>
    <w:p w14:paraId="45881F35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空间连接（Spatial Join）</w:t>
      </w:r>
    </w:p>
    <w:p w14:paraId="2509A685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用 </w:t>
      </w:r>
      <w:r>
        <w:rPr>
          <w:rFonts w:ascii="Consolas" w:hAnsi="Consolas" w:eastAsia="Consolas" w:cs="Consolas"/>
          <w:sz w:val="22"/>
          <w:shd w:val="clear" w:fill="EFF0F1"/>
        </w:rPr>
        <w:t>JOIN ... ON ST_Intersects(a.geom, b.geom)</w:t>
      </w:r>
      <w:r>
        <w:rPr>
          <w:rFonts w:ascii="Arial" w:hAnsi="Arial" w:eastAsia="等线" w:cs="Arial"/>
          <w:sz w:val="22"/>
        </w:rPr>
        <w:t xml:space="preserve"> 将两张空间表关联</w:t>
      </w:r>
    </w:p>
    <w:p w14:paraId="06C469E2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典型场景：查询每个地块周边有哪些 POI、统计每个行政区内的设施数量</w:t>
      </w:r>
    </w:p>
    <w:p w14:paraId="0C6F9F0C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理解空间连接与普通连接的区别：连接条件是空间关系而非字段相等</w:t>
      </w:r>
    </w:p>
    <w:p w14:paraId="4F28A6D1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空间分析函数</w:t>
      </w:r>
    </w:p>
    <w:p w14:paraId="115D867B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ST_Buffer(geom, distance)</w:t>
      </w:r>
      <w:r>
        <w:rPr>
          <w:rFonts w:ascii="Arial" w:hAnsi="Arial" w:eastAsia="等线" w:cs="Arial"/>
          <w:sz w:val="22"/>
        </w:rPr>
        <w:t>：缓冲区分析（项目模块二估价用）</w:t>
      </w:r>
    </w:p>
    <w:p w14:paraId="2B597BA4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ST_Intersection(a, b)</w:t>
      </w:r>
      <w:r>
        <w:rPr>
          <w:rFonts w:ascii="Arial" w:hAnsi="Arial" w:eastAsia="等线" w:cs="Arial"/>
          <w:sz w:val="22"/>
        </w:rPr>
        <w:t>：求两个几何的交集（叠加分析）</w:t>
      </w:r>
    </w:p>
    <w:p w14:paraId="56279FA6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ST_Union(geom)</w:t>
      </w:r>
      <w:r>
        <w:rPr>
          <w:rFonts w:ascii="Arial" w:hAnsi="Arial" w:eastAsia="等线" w:cs="Arial"/>
          <w:sz w:val="22"/>
        </w:rPr>
        <w:t>：聚合函数，合并多个几何</w:t>
      </w:r>
    </w:p>
    <w:p w14:paraId="15C78D18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ST_Difference(a, b)</w:t>
      </w:r>
      <w:r>
        <w:rPr>
          <w:rFonts w:ascii="Arial" w:hAnsi="Arial" w:eastAsia="等线" w:cs="Arial"/>
          <w:sz w:val="22"/>
        </w:rPr>
        <w:t>：求差集</w:t>
      </w:r>
    </w:p>
    <w:p w14:paraId="7A5F64A4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ST_MakeEnvelope(minx, miny, maxx, maxy, srid)</w:t>
      </w:r>
      <w:r>
        <w:rPr>
          <w:rFonts w:ascii="Arial" w:hAnsi="Arial" w:eastAsia="等线" w:cs="Arial"/>
          <w:sz w:val="22"/>
        </w:rPr>
        <w:t>：创建矩形范围（项目按视野查询用）</w:t>
      </w:r>
    </w:p>
    <w:p w14:paraId="7A790248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空间索引与性能优化</w:t>
      </w:r>
    </w:p>
    <w:p w14:paraId="66530FA0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GiST 索引：</w:t>
      </w:r>
      <w:r>
        <w:rPr>
          <w:rFonts w:ascii="Consolas" w:hAnsi="Consolas" w:eastAsia="Consolas" w:cs="Consolas"/>
          <w:sz w:val="22"/>
          <w:shd w:val="clear" w:fill="EFF0F1"/>
        </w:rPr>
        <w:t>CREATE INDEX idx_geom ON table USING GIST(geom);</w:t>
      </w:r>
    </w:p>
    <w:p w14:paraId="20801091">
      <w:pPr>
        <w:numPr>
          <w:ilvl w:val="0"/>
          <w:numId w:val="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理解为什么空间查询需要索引（全表扫描 vs 索引过滤）</w:t>
      </w:r>
    </w:p>
    <w:p w14:paraId="24E03B43">
      <w:pPr>
        <w:numPr>
          <w:ilvl w:val="0"/>
          <w:numId w:val="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使用 </w:t>
      </w:r>
      <w:r>
        <w:rPr>
          <w:rFonts w:ascii="Consolas" w:hAnsi="Consolas" w:eastAsia="Consolas" w:cs="Consolas"/>
          <w:sz w:val="22"/>
          <w:shd w:val="clear" w:fill="EFF0F1"/>
        </w:rPr>
        <w:t>EXPLAIN ANALYZE</w:t>
      </w:r>
      <w:r>
        <w:rPr>
          <w:rFonts w:ascii="Arial" w:hAnsi="Arial" w:eastAsia="等线" w:cs="Arial"/>
          <w:sz w:val="22"/>
        </w:rPr>
        <w:t xml:space="preserve"> 查看查询执行计划</w:t>
      </w:r>
    </w:p>
    <w:p w14:paraId="484438FB">
      <w:pPr>
        <w:numPr>
          <w:ilvl w:val="0"/>
          <w:numId w:val="7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Bounding Box 优化：</w:t>
      </w:r>
      <w:r>
        <w:rPr>
          <w:rFonts w:ascii="Consolas" w:hAnsi="Consolas" w:eastAsia="Consolas" w:cs="Consolas"/>
          <w:sz w:val="22"/>
          <w:shd w:val="clear" w:fill="EFF0F1"/>
        </w:rPr>
        <w:t>&amp;&amp;</w:t>
      </w:r>
      <w:r>
        <w:rPr>
          <w:rFonts w:ascii="Arial" w:hAnsi="Arial" w:eastAsia="等线" w:cs="Arial"/>
          <w:sz w:val="22"/>
        </w:rPr>
        <w:t xml:space="preserve"> 操作符先做外包矩形快速过滤，再做精确空间判断</w:t>
      </w:r>
    </w:p>
    <w:p w14:paraId="59F5C5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阶段三实战练习：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1F20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B2FA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练习：空间查询与分析（模拟 LandVISION 核心场景）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准备数据：POI 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pois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SERIAL PRIMARY KEY,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name VARCHAR(50),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type VARCHAR(20),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geom geometry(Point, 4326)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INSERT INTO pois (name, type, geom) VALUES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('地铁站A', '交通', ST_GeomFromText('POINT(116.475 39.992)', 4326)),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('商场B', '商业', ST_GeomFromText('POINT(116.478 39.995)', 4326)),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('学校C', '教育', ST_GeomFromText('POINT(116.472 39.998)', 4326)),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('医院D', '医疗', ST_GeomFromText('POINT(116.482 39.991)', 4326));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练习1：查询与指定地块相交的 POI（空间连接）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p.name, p.type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plots pl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JOIN pois p ON ST_Intersects(pl.geom, p.geom)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WHERE pl.plot_name = '地块A';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练习2：查询地块 500 米范围内的所有 POI（缓冲区查询）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注意：4326 下距离单位是度，需转投影或使用 geography 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p.name, p.type,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ST_Distance(pl.geom::geography, p.geom::geography) as distance_m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plots pl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JOIN pois p ON ST_DWithin(pl.geom::geography, p.geom::geography, 500)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WHERE pl.plot_name = '地块A'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ORDER BY distance_m;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练习3：统计地块周边各类 POI 数量（GROUP BY + 空间连接）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p.type, COUNT(*) as poi_count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plots pl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JOIN pois p ON ST_DWithin(pl.geom::geography, p.geom::geography, 1000)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WHERE pl.plot_name = '地块A'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GROUP BY p.type;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练习4：按地图视野范围查询地块（项目核心查询）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id, plot_name, ST_AsGeoJSON(geom) as geometry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plots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WHERE geom &amp;&amp; ST_MakeEnvelope(116.46, 39.98, 116.50, 40.01, 4326);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练习5：创建空间索引并对比查询性能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idx_plots_geom ON plots USING GIST(geom);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idx_pois_geom ON pois USING GIST(geom);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EXPLAIN ANALYZE SELECT * FROM plots WHERE geom &amp;&amp; ST_MakeEnvelope(116.46, 39.98, 116.50, 40.01, 4326);</w:t>
            </w:r>
          </w:p>
        </w:tc>
      </w:tr>
    </w:tbl>
    <w:p w14:paraId="6959EEA4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阶段四：项目实战整合（2-3 天）</w:t>
      </w:r>
      <w:bookmarkEnd w:id="11"/>
    </w:p>
    <w:p w14:paraId="06206F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目标：</w:t>
      </w:r>
      <w:r>
        <w:rPr>
          <w:rFonts w:ascii="Arial" w:hAnsi="Arial" w:eastAsia="等线" w:cs="Arial"/>
          <w:sz w:val="22"/>
        </w:rPr>
        <w:t>将所学知识直接应用到 LandVISION 项目，完成数据库设计和核心查询。</w:t>
      </w:r>
    </w:p>
    <w:p w14:paraId="75C958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实战任务：</w:t>
      </w:r>
    </w:p>
    <w:p w14:paraId="651B3A0E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创建项目数据库和四张表</w:t>
      </w:r>
    </w:p>
    <w:p w14:paraId="577F7B3A">
      <w:pPr>
        <w:numPr>
          <w:ilvl w:val="0"/>
          <w:numId w:val="7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创建 landvision 数据库，启用 PostGIS 扩展</w:t>
      </w:r>
    </w:p>
    <w:p w14:paraId="4DCC6D72">
      <w:pPr>
        <w:numPr>
          <w:ilvl w:val="0"/>
          <w:numId w:val="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按项目手册</w:t>
      </w:r>
      <w:r>
        <w:rPr>
          <w:rFonts w:ascii="Arial" w:hAnsi="Arial" w:eastAsia="等线" w:cs="Arial"/>
          <w:color w:val="FF0000"/>
          <w:sz w:val="22"/>
        </w:rPr>
        <w:t>第五章</w:t>
      </w:r>
      <w:r>
        <w:rPr>
          <w:rFonts w:ascii="Arial" w:hAnsi="Arial" w:eastAsia="等线" w:cs="Arial"/>
          <w:sz w:val="22"/>
        </w:rPr>
        <w:t>创建 parcels、pois、planning_control、change_records 四张表</w:t>
      </w:r>
    </w:p>
    <w:p w14:paraId="79A692C4">
      <w:pPr>
        <w:numPr>
          <w:ilvl w:val="0"/>
          <w:numId w:val="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为所有几何字段创建 GiST 空间索引</w:t>
      </w:r>
    </w:p>
    <w:p w14:paraId="3C8C4545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插入测试数据并验证查询</w:t>
      </w:r>
    </w:p>
    <w:p w14:paraId="07F65094">
      <w:pPr>
        <w:numPr>
          <w:ilvl w:val="0"/>
          <w:numId w:val="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执行项目手册</w:t>
      </w:r>
      <w:r>
        <w:rPr>
          <w:rFonts w:ascii="Arial" w:hAnsi="Arial" w:eastAsia="等线" w:cs="Arial"/>
          <w:color w:val="FF0000"/>
          <w:sz w:val="22"/>
        </w:rPr>
        <w:t>第十章</w:t>
      </w:r>
      <w:r>
        <w:rPr>
          <w:rFonts w:ascii="Arial" w:hAnsi="Arial" w:eastAsia="等线" w:cs="Arial"/>
          <w:sz w:val="22"/>
        </w:rPr>
        <w:t>的示例 SQL（10 个地块、20 个 POI、4 个规划区）</w:t>
      </w:r>
    </w:p>
    <w:p w14:paraId="2261C1E4">
      <w:pPr>
        <w:numPr>
          <w:ilvl w:val="0"/>
          <w:numId w:val="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用 </w:t>
      </w:r>
      <w:r>
        <w:rPr>
          <w:rFonts w:ascii="Consolas" w:hAnsi="Consolas" w:eastAsia="Consolas" w:cs="Consolas"/>
          <w:sz w:val="22"/>
          <w:shd w:val="clear" w:fill="EFF0F1"/>
        </w:rPr>
        <w:t>SELECT</w:t>
      </w:r>
      <w:r>
        <w:rPr>
          <w:rFonts w:ascii="Arial" w:hAnsi="Arial" w:eastAsia="等线" w:cs="Arial"/>
          <w:sz w:val="22"/>
        </w:rPr>
        <w:t xml:space="preserve"> 验证数据是否正确插入</w:t>
      </w:r>
    </w:p>
    <w:p w14:paraId="30181DB9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用 </w:t>
      </w:r>
      <w:r>
        <w:rPr>
          <w:rFonts w:ascii="Consolas" w:hAnsi="Consolas" w:eastAsia="Consolas" w:cs="Consolas"/>
          <w:sz w:val="22"/>
          <w:shd w:val="clear" w:fill="EFF0F1"/>
        </w:rPr>
        <w:t>ST_AsGeoJSON</w:t>
      </w:r>
      <w:r>
        <w:rPr>
          <w:rFonts w:ascii="Arial" w:hAnsi="Arial" w:eastAsia="等线" w:cs="Arial"/>
          <w:sz w:val="22"/>
        </w:rPr>
        <w:t xml:space="preserve"> 导出地块数据，确认格式正确</w:t>
      </w:r>
    </w:p>
    <w:p w14:paraId="382D8868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编写项目核心查询语句</w:t>
      </w:r>
    </w:p>
    <w:p w14:paraId="45232A5F">
      <w:pPr>
        <w:numPr>
          <w:ilvl w:val="0"/>
          <w:numId w:val="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按视野范围查询地块（对应 parcels.py 的 get_parcels）</w:t>
      </w:r>
    </w:p>
    <w:p w14:paraId="4964B558">
      <w:pPr>
        <w:numPr>
          <w:ilvl w:val="0"/>
          <w:numId w:val="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统计地块周边 POI 数量（对应 valuation.py 的估价逻辑）</w:t>
      </w:r>
    </w:p>
    <w:p w14:paraId="41FAF465">
      <w:pPr>
        <w:numPr>
          <w:ilvl w:val="0"/>
          <w:numId w:val="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查询与地块相交的规划控制区（对应 planning_check.py）</w:t>
      </w:r>
    </w:p>
    <w:p w14:paraId="37F2B8D2">
      <w:pPr>
        <w:numPr>
          <w:ilvl w:val="0"/>
          <w:numId w:val="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按用地性质统计地块面积分布（对应 Dashboard 统计）</w:t>
      </w:r>
    </w:p>
    <w:p w14:paraId="189DB143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性能验证</w:t>
      </w:r>
    </w:p>
    <w:p w14:paraId="31B04203">
      <w:pPr>
        <w:numPr>
          <w:ilvl w:val="0"/>
          <w:numId w:val="8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用 </w:t>
      </w:r>
      <w:r>
        <w:rPr>
          <w:rFonts w:ascii="Consolas" w:hAnsi="Consolas" w:eastAsia="Consolas" w:cs="Consolas"/>
          <w:sz w:val="22"/>
          <w:shd w:val="clear" w:fill="EFF0F1"/>
        </w:rPr>
        <w:t>EXPLAIN ANALYZE</w:t>
      </w:r>
      <w:r>
        <w:rPr>
          <w:rFonts w:ascii="Arial" w:hAnsi="Arial" w:eastAsia="等线" w:cs="Arial"/>
          <w:sz w:val="22"/>
        </w:rPr>
        <w:t xml:space="preserve"> 检查所有核心查询是否使用了空间索引</w:t>
      </w:r>
    </w:p>
    <w:p w14:paraId="34D76F64">
      <w:pPr>
        <w:numPr>
          <w:ilvl w:val="0"/>
          <w:numId w:val="9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尝试插入 1000 条模拟数据，观察查询速度变化</w:t>
      </w:r>
    </w:p>
    <w:p w14:paraId="1B0D3E8A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1.4 核心知识点速查表</w:t>
      </w:r>
      <w:bookmarkEnd w:id="1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5"/>
        <w:gridCol w:w="2760"/>
        <w:gridCol w:w="3315"/>
      </w:tblGrid>
      <w:tr w14:paraId="5484A8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026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22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函数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A9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用途与项目对应场景</w:t>
            </w:r>
          </w:p>
        </w:tc>
      </w:tr>
      <w:tr w14:paraId="044119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13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几何创建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F83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ST_GeomFromText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7B4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 WKT 创建几何，插入数据时用</w:t>
            </w:r>
          </w:p>
        </w:tc>
      </w:tr>
      <w:tr w14:paraId="654B21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3A20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C38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ST_MakeEnvelope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53B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创建矩形范围，按地图视野查询地块</w:t>
            </w:r>
          </w:p>
        </w:tc>
      </w:tr>
      <w:tr w14:paraId="7C4C04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88CA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1C0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ST_Buffer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604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缓冲区，估价模块的范围查询</w:t>
            </w:r>
          </w:p>
        </w:tc>
      </w:tr>
      <w:tr w14:paraId="7C03AB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75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格式转换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87E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ST_AsGeoJSON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142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 GeoJSON，前端地图直接渲染</w:t>
            </w:r>
          </w:p>
        </w:tc>
      </w:tr>
      <w:tr w14:paraId="792B25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4BD7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1B2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ST_AsText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F60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 WKT，调试和日志输出</w:t>
            </w:r>
          </w:p>
        </w:tc>
      </w:tr>
      <w:tr w14:paraId="370D8E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D433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CC1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ST_Transform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CFC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坐标系转换，4326↔3857</w:t>
            </w:r>
          </w:p>
        </w:tc>
      </w:tr>
      <w:tr w14:paraId="09C52D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9C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空间关系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DCC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ST_Intersects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A68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判断相交，规划审查、空间连接</w:t>
            </w:r>
          </w:p>
        </w:tc>
      </w:tr>
      <w:tr w14:paraId="71A665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E28D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CDC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ST_Contains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ED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判断包含，POI 是否在地块内</w:t>
            </w:r>
          </w:p>
        </w:tc>
      </w:tr>
      <w:tr w14:paraId="5B2624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2361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404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ST_DWithin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8E2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距离范围查询，周边设施统计</w:t>
            </w:r>
          </w:p>
        </w:tc>
      </w:tr>
      <w:tr w14:paraId="2AA289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B83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测量计算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C3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ST_Area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74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面积计算，地块面积统计</w:t>
            </w:r>
          </w:p>
        </w:tc>
      </w:tr>
      <w:tr w14:paraId="6E0A31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A9A0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E87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ST_Distance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055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距离计算，最近设施查询</w:t>
            </w:r>
          </w:p>
        </w:tc>
      </w:tr>
      <w:tr w14:paraId="0CEEEA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2277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B83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ST_Centroid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6A1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中心点，地图标注定位</w:t>
            </w:r>
          </w:p>
        </w:tc>
      </w:tr>
      <w:tr w14:paraId="3CB88D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E4B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FB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USING GIST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08A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空间索引，所有几何字段必建</w:t>
            </w:r>
          </w:p>
        </w:tc>
      </w:tr>
    </w:tbl>
    <w:p w14:paraId="1CE04BDE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1.5 推荐学习资源</w:t>
      </w:r>
      <w:bookmarkEnd w:id="1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2760"/>
        <w:gridCol w:w="3585"/>
      </w:tblGrid>
      <w:tr w14:paraId="00216B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76D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29E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BB0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0537A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14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官方文档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F9E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PostgreSQL 官方教程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3A0A5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"https://www.postgresql.org/docs/current/tutorial.html"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postgresql.org/docs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  <w:r>
              <w:rPr>
                <w:rFonts w:ascii="Arial" w:hAnsi="Arial" w:eastAsia="等线" w:cs="Arial"/>
                <w:sz w:val="22"/>
              </w:rPr>
              <w:t>，最权威的 SQL 入门</w:t>
            </w:r>
          </w:p>
        </w:tc>
      </w:tr>
      <w:tr w14:paraId="1376B9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605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官方文档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47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PostGIS 官方手册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BD233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"https://postgis.net/documentation/"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postgis.net/documentation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  <w:r>
              <w:rPr>
                <w:rFonts w:ascii="Arial" w:hAnsi="Arial" w:eastAsia="等线" w:cs="Arial"/>
                <w:sz w:val="22"/>
              </w:rPr>
              <w:t>，空间函数大全</w:t>
            </w:r>
          </w:p>
        </w:tc>
      </w:tr>
      <w:tr w14:paraId="661B27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E7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在线教程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5E3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PostGIS 教程（Boundless）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8C9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经典入门教程，从基础到空间分析，英文但有大量示例</w:t>
            </w:r>
          </w:p>
        </w:tc>
      </w:tr>
      <w:tr w14:paraId="373A39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97A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书籍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2B7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《PostGIS 实战》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626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系统讲解 PostGIS，适合有 SQL 基础后深入阅读</w:t>
            </w:r>
          </w:p>
        </w:tc>
      </w:tr>
      <w:tr w14:paraId="3F841F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D7A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04D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 站搜索"PostGIS 入门"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619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中文视频教程，适合快速上手安装和基本操作</w:t>
            </w:r>
          </w:p>
        </w:tc>
      </w:tr>
      <w:tr w14:paraId="034614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F9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练习平台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67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pgAdmin 4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C76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PostgreSQL 自带图形化工具，写 SQL、看执行计划必备</w:t>
            </w:r>
          </w:p>
        </w:tc>
      </w:tr>
    </w:tbl>
    <w:p w14:paraId="4EEA4C37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1.6 学习时间分配</w:t>
      </w:r>
      <w:bookmarkEnd w:id="14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1380"/>
        <w:gridCol w:w="4965"/>
      </w:tblGrid>
      <w:tr w14:paraId="23F12B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400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18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建议天数</w:t>
            </w:r>
          </w:p>
        </w:tc>
        <w:tc>
          <w:tcPr>
            <w:tcW w:w="4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A01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每日学习重点</w:t>
            </w:r>
          </w:p>
        </w:tc>
      </w:tr>
      <w:tr w14:paraId="168E97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FA7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阶段一：SQL 基础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45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3-4 天</w:t>
            </w:r>
          </w:p>
        </w:tc>
        <w:tc>
          <w:tcPr>
            <w:tcW w:w="4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983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第1天安装+建表，第2天查询+条件，第3天聚合+连接，第4天综合练习</w:t>
            </w:r>
          </w:p>
        </w:tc>
      </w:tr>
      <w:tr w14:paraId="635744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3FA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阶段二：PostGIS 入门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4D2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3-4 天</w:t>
            </w:r>
          </w:p>
        </w:tc>
        <w:tc>
          <w:tcPr>
            <w:tcW w:w="4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53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第1天启用扩展+数据类型，第2天创建转换函数，第3天测量函数，第4天练习</w:t>
            </w:r>
          </w:p>
        </w:tc>
      </w:tr>
      <w:tr w14:paraId="5BBC1F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E9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阶段三：空间查询进阶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50B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4-5 天</w:t>
            </w:r>
          </w:p>
        </w:tc>
        <w:tc>
          <w:tcPr>
            <w:tcW w:w="4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3D2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第1-2天空间关系，第3天空间连接，第4天缓冲区分析，第5天索引优化</w:t>
            </w:r>
          </w:p>
        </w:tc>
      </w:tr>
      <w:tr w14:paraId="6D8F66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81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阶段四：项目实战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BA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2-3 天</w:t>
            </w:r>
          </w:p>
        </w:tc>
        <w:tc>
          <w:tcPr>
            <w:tcW w:w="4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DB5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建表+插数据+写核心查询+性能验证</w:t>
            </w:r>
          </w:p>
        </w:tc>
      </w:tr>
      <w:tr w14:paraId="512D3E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231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8FD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12-16 天</w:t>
            </w:r>
          </w:p>
        </w:tc>
        <w:tc>
          <w:tcPr>
            <w:tcW w:w="4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274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每天 2-3 小时，约 2 周可完成</w:t>
            </w:r>
          </w:p>
        </w:tc>
      </w:tr>
    </w:tbl>
    <w:p w14:paraId="098394AA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1.7 模块检验标准</w:t>
      </w:r>
      <w:bookmarkEnd w:id="15"/>
    </w:p>
    <w:p w14:paraId="62FF80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完成本模块学习后，请对照以下标准自检，全部通过后方可进入模块二：</w:t>
      </w:r>
    </w:p>
    <w:p w14:paraId="5AB97C0F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能独立安装 PostgreSQL 16 和 PostGIS 3.6，并用 pgAdmin 连接数据库</w:t>
      </w:r>
    </w:p>
    <w:p w14:paraId="1265F2B6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能用 SQL 完成建表、插入、查询、更新、删除操作</w:t>
      </w:r>
    </w:p>
    <w:p w14:paraId="7E9A38BD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 Point/LineString/Polygon 三种空间类型，能写出对应的 WKT 格式</w:t>
      </w:r>
    </w:p>
    <w:p w14:paraId="62D02E1E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能使用 ST_GeomFromText、ST_AsGeoJSON、ST_Transform 等基础函数</w:t>
      </w:r>
    </w:p>
    <w:p w14:paraId="3CE18094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能解释 ST_Intersects、ST_Contains、ST_DWithin 三个函数的区别和适用场景</w:t>
      </w:r>
    </w:p>
    <w:p w14:paraId="537CA4AC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能编写空间连接查询，统计每个地块周边的 POI 数量</w:t>
      </w:r>
    </w:p>
    <w:p w14:paraId="5372150C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能使用 ST_Buffer 做缓冲区分析，用 ST_MakeEnvelope 做范围查询</w:t>
      </w:r>
    </w:p>
    <w:p w14:paraId="0C337613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能为空间字段创建 GiST 索引，并用 EXPLAIN ANALYZE 验证索引生效</w:t>
      </w:r>
    </w:p>
    <w:p w14:paraId="66BCF634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能独立完成 LandVISION 项目四张表的创建和测试数据插入</w:t>
      </w:r>
    </w:p>
    <w:p w14:paraId="0E4FBEAD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能写出项目中"按视野范围查询地块"的完整 SQL 语句</w:t>
      </w:r>
    </w:p>
    <w:tbl>
      <w:tblPr>
        <w:tblStyle w:val="5"/>
        <w:tblW w:w="0" w:type="auto"/>
        <w:tblInd w:w="0" w:type="dxa"/>
        <w:tblBorders>
          <w:top w:val="single" w:color="8EE085" w:sz="0" w:space="0"/>
          <w:left w:val="single" w:color="8EE085" w:sz="0" w:space="0"/>
          <w:bottom w:val="single" w:color="8EE085" w:sz="0" w:space="0"/>
          <w:right w:val="single" w:color="8EE085" w:sz="0" w:space="0"/>
          <w:insideH w:val="single" w:color="8EE085" w:sz="0" w:space="0"/>
          <w:insideV w:val="single" w:color="8EE085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FB916A">
        <w:tblPrEx>
          <w:tblBorders>
            <w:top w:val="single" w:color="8EE085" w:sz="0" w:space="0"/>
            <w:left w:val="single" w:color="8EE085" w:sz="0" w:space="0"/>
            <w:bottom w:val="single" w:color="8EE085" w:sz="0" w:space="0"/>
            <w:right w:val="single" w:color="8EE085" w:sz="0" w:space="0"/>
            <w:insideH w:val="single" w:color="8EE085" w:sz="0" w:space="0"/>
            <w:insideV w:val="single" w:color="8EE085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1B7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通关提示：</w:t>
            </w:r>
            <w:r>
              <w:rPr>
                <w:rFonts w:ascii="Arial" w:hAnsi="Arial" w:eastAsia="等线" w:cs="Arial"/>
                <w:sz w:val="22"/>
              </w:rPr>
              <w:t>以上 10 项全部达成，说明你已具备项目所需的数据库能力。如果有 3 项以上不达标，建议回到对应阶段重新练习，不要急于进入下一模块——数据库是整个项目的根基，根基不牢后面会反复返工。</w:t>
            </w:r>
          </w:p>
        </w:tc>
      </w:tr>
    </w:tbl>
    <w:p w14:paraId="44E2EB0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C259338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模块二：FastAPI + SQLAlchemy + GeoAlchemy2 后端框架</w:t>
      </w:r>
      <w:bookmarkEnd w:id="1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47691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8B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状态：框架已搭建，待详细展开。</w:t>
            </w:r>
            <w:r>
              <w:rPr>
                <w:rFonts w:ascii="Arial" w:hAnsi="Arial" w:eastAsia="等线" w:cs="Arial"/>
                <w:sz w:val="22"/>
              </w:rPr>
              <w:t>你完成模块一后，可告诉我"开始模块二"，我将补充完整的学习内容、代码示例和实战练习。</w:t>
            </w:r>
          </w:p>
        </w:tc>
      </w:tr>
    </w:tbl>
    <w:p w14:paraId="65A751A7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2.1 学习目标</w:t>
      </w:r>
      <w:bookmarkEnd w:id="17"/>
    </w:p>
    <w:p w14:paraId="31FBDDF5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 FastAPI 框架的路由、请求参数、响应模型、依赖注入</w:t>
      </w:r>
    </w:p>
    <w:p w14:paraId="35F1A427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SQLAlchemy 2.0 进行 ORM 数据库操作（替代手写 SQL）</w:t>
      </w:r>
    </w:p>
    <w:p w14:paraId="6BB576BC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GeoAlchemy2 在 ORM 中操作空间字段</w:t>
      </w:r>
    </w:p>
    <w:p w14:paraId="443998A3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 Pydantic 数据校验，编写规范的 API 接口</w:t>
      </w:r>
    </w:p>
    <w:p w14:paraId="29169070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能独立搭建 LandVISION 项目的后端骨架和 6 个模块路由</w:t>
      </w:r>
    </w:p>
    <w:p w14:paraId="6B5CB688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2.2 核心知识点</w:t>
      </w:r>
      <w:bookmarkEnd w:id="1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5"/>
        <w:gridCol w:w="6075"/>
      </w:tblGrid>
      <w:tr w14:paraId="08E083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D74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034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1310B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431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FastAPI 基础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5A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APIRouter 路由分组、路径参数/查询参数/请求体、HTTPException 异常处理、CORS 跨域配置</w:t>
            </w:r>
          </w:p>
        </w:tc>
      </w:tr>
      <w:tr w14:paraId="5D5698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084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Pydantic 模型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FA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BaseModel 定义请求/响应模式、字段校验、ORM 模式配置、与 SQLAlchemy 模型的转换</w:t>
            </w:r>
          </w:p>
        </w:tc>
      </w:tr>
      <w:tr w14:paraId="1E232B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FF1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SQLAlchemy 2.0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E4B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Engine 引擎、Session 会话、declarative_base 模型定义、CRUD 操作、查询过滤与排序</w:t>
            </w:r>
          </w:p>
        </w:tc>
      </w:tr>
      <w:tr w14:paraId="126933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56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GeoAlchemy2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389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Geometry 字段类型定义、空间函数在 ORM 中的调用、与 PostGIS 的无缝对接</w:t>
            </w:r>
          </w:p>
        </w:tc>
      </w:tr>
      <w:tr w14:paraId="71D0BD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FA9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依赖注入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880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get_db 数据库会话依赖、可复用的认证/校验依赖</w:t>
            </w:r>
          </w:p>
        </w:tc>
      </w:tr>
      <w:tr w14:paraId="5A865F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159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 文档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92C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Swagger UI 自动生成、tags 分组、description 描述、响应状态码</w:t>
            </w:r>
          </w:p>
        </w:tc>
      </w:tr>
    </w:tbl>
    <w:p w14:paraId="0F8E4EC0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2.3 与项目的关联</w:t>
      </w:r>
      <w:bookmarkEnd w:id="19"/>
    </w:p>
    <w:p w14:paraId="4545DF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模块二直接对应项目手册第六章的全部后端代码。你将用 FastAPI 编写 parcels、pois、evaluation、planning、monitoring、report 六个路由模块，用 SQLAlchemy 操作 parcels、pois、planning_control 三张表。模块一学的 SQL 知识在这里被 ORM 封装，但底层仍是你已掌握的空间查询。</w:t>
      </w:r>
    </w:p>
    <w:p w14:paraId="7C89B0A3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2.4 建议学时与前置</w:t>
      </w:r>
      <w:bookmarkEnd w:id="20"/>
    </w:p>
    <w:p w14:paraId="291241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建议学时：</w:t>
      </w:r>
      <w:r>
        <w:rPr>
          <w:rFonts w:ascii="Arial" w:hAnsi="Arial" w:eastAsia="等线" w:cs="Arial"/>
          <w:sz w:val="22"/>
        </w:rPr>
        <w:t>1 周（每天 2-3 小时）</w:t>
      </w:r>
    </w:p>
    <w:p w14:paraId="74E8CD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前置要求：</w:t>
      </w:r>
      <w:r>
        <w:rPr>
          <w:rFonts w:ascii="Arial" w:hAnsi="Arial" w:eastAsia="等线" w:cs="Arial"/>
          <w:sz w:val="22"/>
        </w:rPr>
        <w:t>模块一全部完成，Python 基础扎实（函数、类、装饰器、类型注解）</w:t>
      </w:r>
    </w:p>
    <w:p w14:paraId="09CAB312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2.5 检验标准（简）</w:t>
      </w:r>
      <w:bookmarkEnd w:id="21"/>
    </w:p>
    <w:p w14:paraId="19EDBD8F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能用 FastAPI 创建一个包含 CRUD 的 RESTful API</w:t>
      </w:r>
    </w:p>
    <w:p w14:paraId="110326DE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能用 SQLAlchemy 定义包含空间字段的模型并完成增删改查</w:t>
      </w:r>
    </w:p>
    <w:p w14:paraId="19EB6481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能编写 Pydantic 模型对请求和响应进行校验</w:t>
      </w:r>
    </w:p>
    <w:p w14:paraId="0AD0D1FA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能独立启动后端服务并通过 /docs 调试所有接口</w:t>
      </w:r>
    </w:p>
    <w:p w14:paraId="12B7F43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5484FD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模块三：GeoPandas + Shapely + Fiona + Rasterio 空间数据处理</w:t>
      </w:r>
      <w:bookmarkEnd w:id="2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8F628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91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状态：框架已搭建，待详细展开。</w:t>
            </w:r>
            <w:r>
              <w:rPr>
                <w:rFonts w:ascii="Arial" w:hAnsi="Arial" w:eastAsia="等线" w:cs="Arial"/>
                <w:sz w:val="22"/>
              </w:rPr>
              <w:t>完成模块二后可开始本模块，与你的 Python 基础衔接最顺畅。</w:t>
            </w:r>
          </w:p>
        </w:tc>
      </w:tr>
    </w:tbl>
    <w:p w14:paraId="7B66770F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3.1 学习目标</w:t>
      </w:r>
      <w:bookmarkEnd w:id="23"/>
    </w:p>
    <w:p w14:paraId="3EEA57B3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GeoPandas 读取、处理、分析矢量空间数据（Shapefile/GeoJSON）</w:t>
      </w:r>
    </w:p>
    <w:p w14:paraId="703DC2D9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Shapely 进行几何对象的创建、操作和空间关系判断</w:t>
      </w:r>
    </w:p>
    <w:p w14:paraId="4FA07C6D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Fiona 进行空间数据文件的读写与格式转换</w:t>
      </w:r>
    </w:p>
    <w:p w14:paraId="2354BBA8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Rasterio 读取、处理、写入栅格数据（遥感影像/分类图）</w:t>
      </w:r>
    </w:p>
    <w:p w14:paraId="3F9A9E97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能独立完成项目中的 Shapefile 上传解析、缓冲区计算、变化检测等核心功能</w:t>
      </w:r>
    </w:p>
    <w:p w14:paraId="6302513E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3.2 核心知识点</w:t>
      </w:r>
      <w:bookmarkEnd w:id="24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6345"/>
      </w:tblGrid>
      <w:tr w14:paraId="474F3E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102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</w:t>
            </w:r>
          </w:p>
        </w:tc>
        <w:tc>
          <w:tcPr>
            <w:tcW w:w="6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0B1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核心知识点</w:t>
            </w:r>
          </w:p>
        </w:tc>
      </w:tr>
      <w:tr w14:paraId="07F02B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362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GeoPandas</w:t>
            </w:r>
          </w:p>
        </w:tc>
        <w:tc>
          <w:tcPr>
            <w:tcW w:w="6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377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GeoDataFrame 数据结构、read_file 读取、空间连接 sjoin、叠加分析 overlay、坐标系转换 to_crs、空间操作 buffer/intersects</w:t>
            </w:r>
          </w:p>
        </w:tc>
      </w:tr>
      <w:tr w14:paraId="316820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75D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Shapely</w:t>
            </w:r>
          </w:p>
        </w:tc>
        <w:tc>
          <w:tcPr>
            <w:tcW w:w="6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65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Point/LineString/Polygon 几何对象创建、几何属性 area/bounds/centroid、空间关系 contains/intersects/distance、几何运算 intersection/union/difference</w:t>
            </w:r>
          </w:p>
        </w:tc>
      </w:tr>
      <w:tr w14:paraId="37758E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AF0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Fiona</w:t>
            </w:r>
          </w:p>
        </w:tc>
        <w:tc>
          <w:tcPr>
            <w:tcW w:w="6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FD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矢量文件读写、驱动支持（Shapefile/GeoJSON/GPKG）、与 GeoPandas 的底层关系</w:t>
            </w:r>
          </w:p>
        </w:tc>
      </w:tr>
      <w:tr w14:paraId="2BCA9F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DF8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Rasterio</w:t>
            </w:r>
          </w:p>
        </w:tc>
        <w:tc>
          <w:tcPr>
            <w:tcW w:w="6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F50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 打开栅格、read 读取波段数组、transform 仿射变换、空间参考、write 写入、重采样、裁剪 mask</w:t>
            </w:r>
          </w:p>
        </w:tc>
      </w:tr>
      <w:tr w14:paraId="7027A3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BA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NumPy 结合</w:t>
            </w:r>
          </w:p>
        </w:tc>
        <w:tc>
          <w:tcPr>
            <w:tcW w:w="6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D23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栅格数据本质是 NumPy 数组，变化检测就是数组运算（arr1 != arr2）</w:t>
            </w:r>
          </w:p>
        </w:tc>
      </w:tr>
    </w:tbl>
    <w:p w14:paraId="6A1F3C95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3.3 与项目的关联</w:t>
      </w:r>
      <w:bookmarkEnd w:id="25"/>
    </w:p>
    <w:p w14:paraId="5C4215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模块三对应项目手册第六章的 services 层核心业务逻辑：spatial.py（地块上传解析）、valuation.py（缓冲区与 POI 统计）、change_detection.py（栅格变化检测）。这是项目中空间计算最密集的部分，也是你 Python 能力的直接延伸。</w:t>
      </w:r>
    </w:p>
    <w:p w14:paraId="580C968A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3.4 建议学时与前置</w:t>
      </w:r>
      <w:bookmarkEnd w:id="26"/>
    </w:p>
    <w:p w14:paraId="6FF7A9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建议学时：</w:t>
      </w:r>
      <w:r>
        <w:rPr>
          <w:rFonts w:ascii="Arial" w:hAnsi="Arial" w:eastAsia="等线" w:cs="Arial"/>
          <w:sz w:val="22"/>
        </w:rPr>
        <w:t>1-2 周（每天 2-3 小时）</w:t>
      </w:r>
    </w:p>
    <w:p w14:paraId="794281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前置要求：</w:t>
      </w:r>
      <w:r>
        <w:rPr>
          <w:rFonts w:ascii="Arial" w:hAnsi="Arial" w:eastAsia="等线" w:cs="Arial"/>
          <w:sz w:val="22"/>
        </w:rPr>
        <w:t>Python 基础 + NumPy 基础 + 模块一空间概念</w:t>
      </w:r>
    </w:p>
    <w:p w14:paraId="412336FB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3.5 检验标准（简）</w:t>
      </w:r>
      <w:bookmarkEnd w:id="27"/>
    </w:p>
    <w:p w14:paraId="6E4EC173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能用 GeoPandas 读取 Shapefile 并进行空间连接和叠加分析</w:t>
      </w:r>
    </w:p>
    <w:p w14:paraId="2C49DF8D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能用 Shapely 创建几何并判断空间关系</w:t>
      </w:r>
    </w:p>
    <w:p w14:paraId="36A07999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能用 Rasterio 读取两期栅格并计算变化区域</w:t>
      </w:r>
    </w:p>
    <w:p w14:paraId="2D9EB60F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能将处理结果写回 PostGIS 或导出为 GeoJSON</w:t>
      </w:r>
    </w:p>
    <w:p w14:paraId="0FB2C1B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D753480">
      <w:pPr>
        <w:spacing w:before="380" w:after="140" w:line="288" w:lineRule="auto"/>
        <w:ind w:left="0"/>
        <w:jc w:val="left"/>
        <w:outlineLvl w:val="0"/>
      </w:pPr>
      <w:bookmarkStart w:id="28" w:name="heading_28"/>
      <w:r>
        <w:rPr>
          <w:rFonts w:ascii="Arial" w:hAnsi="Arial" w:eastAsia="等线" w:cs="Arial"/>
          <w:b/>
          <w:sz w:val="36"/>
        </w:rPr>
        <w:t>模块四：Vue 3 + Vite 前端基础框架</w:t>
      </w:r>
      <w:bookmarkEnd w:id="2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5CA6A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278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状态：框架已搭建，待详细展开。</w:t>
            </w:r>
            <w:r>
              <w:rPr>
                <w:rFonts w:ascii="Arial" w:hAnsi="Arial" w:eastAsia="等线" w:cs="Arial"/>
                <w:sz w:val="22"/>
              </w:rPr>
              <w:t>这是你全新的技术领域（JavaScript），需要单独投入时间，建议在后端跑通后再开始。</w:t>
            </w:r>
          </w:p>
        </w:tc>
      </w:tr>
    </w:tbl>
    <w:p w14:paraId="21435614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4.1 学习目标</w:t>
      </w:r>
      <w:bookmarkEnd w:id="29"/>
    </w:p>
    <w:p w14:paraId="285C847A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 JavaScript ES6+ 核心语法（变量、箭头函数、解构、Promise、async/await）</w:t>
      </w:r>
    </w:p>
    <w:p w14:paraId="2F568368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 Vue 3 组合式 API（Composition API）的核心概念</w:t>
      </w:r>
    </w:p>
    <w:p w14:paraId="1FDE6061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Vite 搭建项目，理解开发服务器和构建流程</w:t>
      </w:r>
    </w:p>
    <w:p w14:paraId="55B89B8F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Vue Router 管理页面路由，Pinia 管理全局状态</w:t>
      </w:r>
    </w:p>
    <w:p w14:paraId="0A61182E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Axios 封装 HTTP 请求，与后端 API 对接</w:t>
      </w:r>
    </w:p>
    <w:p w14:paraId="21AE6972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能独立搭建项目前端骨架和 6 个页面的路由结构</w:t>
      </w:r>
    </w:p>
    <w:p w14:paraId="046DCC2C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4.2 核心知识点</w:t>
      </w:r>
      <w:bookmarkEnd w:id="3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5"/>
        <w:gridCol w:w="6075"/>
      </w:tblGrid>
      <w:tr w14:paraId="6D04C2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985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E99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CA7B4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AB0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JavaScript ES6+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A9E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let/const、箭头函数、模板字符串、解构赋值、展开运算符、Promise、async/await、模块化 import/export</w:t>
            </w:r>
          </w:p>
        </w:tc>
      </w:tr>
      <w:tr w14:paraId="1F1342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5B1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 3 基础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2BB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单文件组件 .vue、template 模板语法、响应式 ref/reactive、计算属性 computed、侦听器 watch、生命周期钩子</w:t>
            </w:r>
          </w:p>
        </w:tc>
      </w:tr>
      <w:tr w14:paraId="19C02F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051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组合式 API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AD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setup 语法糖、props 父传子、emit 子传父、组件复用与抽离 composables</w:t>
            </w:r>
          </w:p>
        </w:tc>
      </w:tr>
      <w:tr w14:paraId="28C4F9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FB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Vite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941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项目创建、配置文件 vite.config.js、代理配置 proxy、环境变量、构建打包</w:t>
            </w:r>
          </w:p>
        </w:tc>
      </w:tr>
      <w:tr w14:paraId="40AA6B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42B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 Router 4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A70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路由配置、动态路由、嵌套路由、导航守卫、路由传参</w:t>
            </w:r>
          </w:p>
        </w:tc>
      </w:tr>
      <w:tr w14:paraId="0524F6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70E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Pinia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D82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store 定义、state/getters/actions、跨组件状态共享</w:t>
            </w:r>
          </w:p>
        </w:tc>
      </w:tr>
      <w:tr w14:paraId="427209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818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Axios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EB9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实例创建、请求/响应拦截器、统一错误处理、GET/POST 请求封装</w:t>
            </w:r>
          </w:p>
        </w:tc>
      </w:tr>
    </w:tbl>
    <w:p w14:paraId="7F90F35F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4.3 与项目的关联</w:t>
      </w:r>
      <w:bookmarkEnd w:id="31"/>
    </w:p>
    <w:p w14:paraId="58F6BC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模块四对应项目手册第七章的前端基础部分：vite.config.js、main.js、router/index.js、store/parcel.js、utils/request.js、App.vue 主布局。这是前端所有页面的基础框架。</w:t>
      </w:r>
    </w:p>
    <w:p w14:paraId="1FF75CA5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4.4 建议学时与前置</w:t>
      </w:r>
      <w:bookmarkEnd w:id="32"/>
    </w:p>
    <w:p w14:paraId="0B7D5C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建议学时：</w:t>
      </w:r>
      <w:r>
        <w:rPr>
          <w:rFonts w:ascii="Arial" w:hAnsi="Arial" w:eastAsia="等线" w:cs="Arial"/>
          <w:sz w:val="22"/>
        </w:rPr>
        <w:t>1-2 周（每天 2-3 小时，JavaScript 零基础需 2 周）</w:t>
      </w:r>
    </w:p>
    <w:p w14:paraId="5D4E32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前置要求：</w:t>
      </w:r>
      <w:r>
        <w:rPr>
          <w:rFonts w:ascii="Arial" w:hAnsi="Arial" w:eastAsia="等线" w:cs="Arial"/>
          <w:sz w:val="22"/>
        </w:rPr>
        <w:t>HTML/CSS 基础了解即可，后端模块二跑通后开始最佳</w:t>
      </w:r>
    </w:p>
    <w:p w14:paraId="7156BFA5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4.5 检验标准（简）</w:t>
      </w:r>
      <w:bookmarkEnd w:id="33"/>
    </w:p>
    <w:p w14:paraId="32CB7533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能用 Vue 3 创建组件并实现父子组件通信</w:t>
      </w:r>
    </w:p>
    <w:p w14:paraId="329D2E4A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能用 Vue Router 配置多页面路由并实现跳转</w:t>
      </w:r>
    </w:p>
    <w:p w14:paraId="4FD988CA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能用 Pinia 管理全局状态并在多组件间共享</w:t>
      </w:r>
    </w:p>
    <w:p w14:paraId="2CE172F0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能用 Axios 封装请求并对接后端 API</w:t>
      </w:r>
    </w:p>
    <w:p w14:paraId="3DF286F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AE348A3">
      <w:pPr>
        <w:spacing w:before="380" w:after="140" w:line="288" w:lineRule="auto"/>
        <w:ind w:left="0"/>
        <w:jc w:val="left"/>
        <w:outlineLvl w:val="0"/>
      </w:pPr>
      <w:bookmarkStart w:id="34" w:name="heading_34"/>
      <w:r>
        <w:rPr>
          <w:rFonts w:ascii="Arial" w:hAnsi="Arial" w:eastAsia="等线" w:cs="Arial"/>
          <w:b/>
          <w:sz w:val="36"/>
        </w:rPr>
        <w:t>模块五：MapLibre GL JS 地图可视化引擎</w:t>
      </w:r>
      <w:bookmarkEnd w:id="34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FBE4C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1D1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状态：框架已搭建，待详细展开。</w:t>
            </w:r>
            <w:r>
              <w:rPr>
                <w:rFonts w:ascii="Arial" w:hAnsi="Arial" w:eastAsia="等线" w:cs="Arial"/>
                <w:sz w:val="22"/>
              </w:rPr>
              <w:t>依赖模块四，在 Vue 组件中使用地图。</w:t>
            </w:r>
          </w:p>
        </w:tc>
      </w:tr>
    </w:tbl>
    <w:p w14:paraId="3D6FF9DF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5.1 学习目标</w:t>
      </w:r>
      <w:bookmarkEnd w:id="35"/>
    </w:p>
    <w:p w14:paraId="398745EC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 MapLibre GL JS 的核心概念：地图实例、样式、源（Source）、图层（Layer）</w:t>
      </w:r>
    </w:p>
    <w:p w14:paraId="20B432BA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能在 Vue 组件中初始化地图，加载底图瓦片</w:t>
      </w:r>
    </w:p>
    <w:p w14:paraId="5E704DEC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能添加 GeoJSON 数据源和多种图层（填充、线、点、符号）</w:t>
      </w:r>
    </w:p>
    <w:p w14:paraId="024C6BD6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能实现地图交互：点击要素、悬停高亮、弹窗、视野范围动态加载</w:t>
      </w:r>
    </w:p>
    <w:p w14:paraId="454EC719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能实现缓冲区可视化、卷帘对比等项目所需的高级地图功能</w:t>
      </w:r>
    </w:p>
    <w:p w14:paraId="6ECFD074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5.2 核心知识点</w:t>
      </w:r>
      <w:bookmarkEnd w:id="3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5"/>
        <w:gridCol w:w="6075"/>
      </w:tblGrid>
      <w:tr w14:paraId="31735D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959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7B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52E87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48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地图初始化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BD0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Map 实例创建、container 容器、style 底图样式、center 中心点、zoom 缩放级别、导航控件</w:t>
            </w:r>
          </w:p>
        </w:tc>
      </w:tr>
      <w:tr w14:paraId="276543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1B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 数据源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40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geojson 源、raster 瓦片源、setData 动态更新数据、矢量瓦片源</w:t>
            </w:r>
          </w:p>
        </w:tc>
      </w:tr>
      <w:tr w14:paraId="401272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DB1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Layer 图层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DA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fill 填充图层、line 线图层、circle 点图层、symbol 符号图层、paint 样式属性、filter 过滤</w:t>
            </w:r>
          </w:p>
        </w:tc>
      </w:tr>
      <w:tr w14:paraId="754FFB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76D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数据驱动样式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2C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按属性值设置颜色（match 表达式）、按数值设置半径（interpolate）</w:t>
            </w:r>
          </w:p>
        </w:tc>
      </w:tr>
      <w:tr w14:paraId="135DA6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8B6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地图事件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078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load 加载完成、moveend 移动结束、click 点击、mousemove 鼠标移动、图层级事件</w:t>
            </w:r>
          </w:p>
        </w:tc>
      </w:tr>
      <w:tr w14:paraId="33D6FB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813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地图方法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7BE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flyTo 飞行定位、fitBounds 适配范围、getSource/getLayer 获取源和图层、queryRenderedFeatures 查询要素</w:t>
            </w:r>
          </w:p>
        </w:tc>
      </w:tr>
      <w:tr w14:paraId="6BE73C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AF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Popup 弹窗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30A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Popup 创建、setHTML 设置内容、addTo 添加到地图</w:t>
            </w:r>
          </w:p>
        </w:tc>
      </w:tr>
    </w:tbl>
    <w:p w14:paraId="1ED1155C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5.3 与项目的关联</w:t>
      </w:r>
      <w:bookmarkEnd w:id="37"/>
    </w:p>
    <w:p w14:paraId="2DEF52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模块五对应项目中 MapView.vue 组件和所有页面的地图交互：地块动态加载、点击高亮、缓冲区显示、变化图斑渲染。这是项目最核心的可视化能力。</w:t>
      </w:r>
    </w:p>
    <w:p w14:paraId="5AF166E2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5.4 建议学时与前置</w:t>
      </w:r>
      <w:bookmarkEnd w:id="38"/>
    </w:p>
    <w:p w14:paraId="04E9ED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建议学时：</w:t>
      </w:r>
      <w:r>
        <w:rPr>
          <w:rFonts w:ascii="Arial" w:hAnsi="Arial" w:eastAsia="等线" w:cs="Arial"/>
          <w:sz w:val="22"/>
        </w:rPr>
        <w:t>1 周（每天 2-3 小时）</w:t>
      </w:r>
    </w:p>
    <w:p w14:paraId="65C5DC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前置要求：</w:t>
      </w:r>
      <w:r>
        <w:rPr>
          <w:rFonts w:ascii="Arial" w:hAnsi="Arial" w:eastAsia="等线" w:cs="Arial"/>
          <w:sz w:val="22"/>
        </w:rPr>
        <w:t>模块四 Vue 3 基础 + 模块一空间数据概念</w:t>
      </w:r>
    </w:p>
    <w:p w14:paraId="3913D50F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5.5 检验标准（简）</w:t>
      </w:r>
      <w:bookmarkEnd w:id="39"/>
    </w:p>
    <w:p w14:paraId="18EC6CDE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能在 Vue 组件中初始化 MapLibre 地图并加载底图</w:t>
      </w:r>
    </w:p>
    <w:p w14:paraId="24BF850F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能添加 GeoJSON 数据源并渲染面/线/点图层</w:t>
      </w:r>
    </w:p>
    <w:p w14:paraId="402FDB18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能实现点击地图要素显示详情，悬停高亮效果</w:t>
      </w:r>
    </w:p>
    <w:p w14:paraId="5E692031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能监听地图移动事件并动态加载视野范围内的数据</w:t>
      </w:r>
    </w:p>
    <w:p w14:paraId="2C2F35F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7E60935">
      <w:pPr>
        <w:spacing w:before="380" w:after="140" w:line="288" w:lineRule="auto"/>
        <w:ind w:left="0"/>
        <w:jc w:val="left"/>
        <w:outlineLvl w:val="0"/>
      </w:pPr>
      <w:bookmarkStart w:id="40" w:name="heading_40"/>
      <w:r>
        <w:rPr>
          <w:rFonts w:ascii="Arial" w:hAnsi="Arial" w:eastAsia="等线" w:cs="Arial"/>
          <w:b/>
          <w:sz w:val="36"/>
        </w:rPr>
        <w:t>模块六：ECharts + Element Plus 图表与 UI 组件</w:t>
      </w:r>
      <w:bookmarkEnd w:id="4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7468C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981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状态：框架已搭建，待详细展开。</w:t>
            </w:r>
            <w:r>
              <w:rPr>
                <w:rFonts w:ascii="Arial" w:hAnsi="Arial" w:eastAsia="等线" w:cs="Arial"/>
                <w:sz w:val="22"/>
              </w:rPr>
              <w:t>可与模块五并行学习，难度较低。</w:t>
            </w:r>
          </w:p>
        </w:tc>
      </w:tr>
    </w:tbl>
    <w:p w14:paraId="436AF3E1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6.1 学习目标</w:t>
      </w:r>
      <w:bookmarkEnd w:id="41"/>
    </w:p>
    <w:p w14:paraId="77FE5E60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ECharts 创建常用图表：柱状图、饼图、折线图、仪表盘</w:t>
      </w:r>
    </w:p>
    <w:p w14:paraId="242C5C68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 ECharts 的配置项结构（option），能根据需求调整样式</w:t>
      </w:r>
    </w:p>
    <w:p w14:paraId="6976AEAE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Element Plus 的常用组件：表单、表格、卡片、按钮、弹窗、抽屉</w:t>
      </w:r>
    </w:p>
    <w:p w14:paraId="3FC88021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能将后端数据接入图表，实现数据联动展示</w:t>
      </w:r>
    </w:p>
    <w:p w14:paraId="5C556C72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6.2 核心知识点</w:t>
      </w:r>
      <w:bookmarkEnd w:id="4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5"/>
        <w:gridCol w:w="6075"/>
      </w:tblGrid>
      <w:tr w14:paraId="443B44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D7A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8C8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核心知识点</w:t>
            </w:r>
          </w:p>
        </w:tc>
      </w:tr>
      <w:tr w14:paraId="47F3E3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2B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ECharts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788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init 初始化、setOption 设置配置、title/tooltip/legend/grid/xAxis/yAxis/series、响应式 resize、数据集 dataset</w:t>
            </w:r>
          </w:p>
        </w:tc>
      </w:tr>
      <w:tr w14:paraId="78B4C6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E44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Element Plus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BC8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el-form 表单、el-table 表格、el-card 卡片、el-dialog 弹窗、el-drawer 抽屉、el-select 选择器、el-button 按钮、el-message 消息提示、el-tag 标签</w:t>
            </w:r>
          </w:p>
        </w:tc>
      </w:tr>
    </w:tbl>
    <w:p w14:paraId="0542A4B6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6.3 与项目的关联</w:t>
      </w:r>
      <w:bookmarkEnd w:id="43"/>
    </w:p>
    <w:p w14:paraId="4AC788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模块六对应项目中 Dashboard 统计图表、Evaluation 估价仪表盘、Monitoring 变化趋势图、ReportView 表单等所有非地图的 UI 部分。</w:t>
      </w:r>
    </w:p>
    <w:p w14:paraId="128B7661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6.4 建议学时与前置</w:t>
      </w:r>
      <w:bookmarkEnd w:id="44"/>
    </w:p>
    <w:p w14:paraId="1DBBDB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建议学时：</w:t>
      </w:r>
      <w:r>
        <w:rPr>
          <w:rFonts w:ascii="Arial" w:hAnsi="Arial" w:eastAsia="等线" w:cs="Arial"/>
          <w:sz w:val="22"/>
        </w:rPr>
        <w:t>3-5 天（每天 2-3 小时）</w:t>
      </w:r>
    </w:p>
    <w:p w14:paraId="29EAAF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前置要求：</w:t>
      </w:r>
      <w:r>
        <w:rPr>
          <w:rFonts w:ascii="Arial" w:hAnsi="Arial" w:eastAsia="等线" w:cs="Arial"/>
          <w:sz w:val="22"/>
        </w:rPr>
        <w:t>模块四 Vue 3 基础</w:t>
      </w:r>
    </w:p>
    <w:p w14:paraId="3D75B6EB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6.5 检验标准（简）</w:t>
      </w:r>
      <w:bookmarkEnd w:id="45"/>
    </w:p>
    <w:p w14:paraId="79E151BC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能用 ECharts 创建柱状图和饼图并接入后端数据</w:t>
      </w:r>
    </w:p>
    <w:p w14:paraId="1E8B9A58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能用 Element Plus 组件搭建表单和数据表格页面</w:t>
      </w:r>
    </w:p>
    <w:p w14:paraId="2C3C40C7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能实现窗口大小变化时图表自适应 resize</w:t>
      </w:r>
    </w:p>
    <w:p w14:paraId="7D4E236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868C5FA">
      <w:pPr>
        <w:spacing w:before="380" w:after="140" w:line="288" w:lineRule="auto"/>
        <w:ind w:left="0"/>
        <w:jc w:val="left"/>
        <w:outlineLvl w:val="0"/>
      </w:pPr>
      <w:bookmarkStart w:id="46" w:name="heading_46"/>
      <w:r>
        <w:rPr>
          <w:rFonts w:ascii="Arial" w:hAnsi="Arial" w:eastAsia="等线" w:cs="Arial"/>
          <w:b/>
          <w:sz w:val="36"/>
        </w:rPr>
        <w:t>模块七：Docker + Nginx 容器化部署</w:t>
      </w:r>
      <w:bookmarkEnd w:id="4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40B76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03F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状态：框架已搭建，待详细展开。</w:t>
            </w:r>
            <w:r>
              <w:rPr>
                <w:rFonts w:ascii="Arial" w:hAnsi="Arial" w:eastAsia="等线" w:cs="Arial"/>
                <w:sz w:val="22"/>
              </w:rPr>
              <w:t>最后学习，项目功能全部完成后再做部署。</w:t>
            </w:r>
          </w:p>
        </w:tc>
      </w:tr>
    </w:tbl>
    <w:p w14:paraId="0A4B7F61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7.1 学习目标</w:t>
      </w:r>
      <w:bookmarkEnd w:id="47"/>
    </w:p>
    <w:p w14:paraId="09223B9D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 Docker 核心概念：镜像、容器、Dockerfile、容器编排</w:t>
      </w:r>
    </w:p>
    <w:p w14:paraId="789E4C46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能为 Python 后端和 Vue 前端分别编写 Dockerfile</w:t>
      </w:r>
    </w:p>
    <w:p w14:paraId="26F8FE7E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Docker Compose 编排多服务（数据库+后端+前端）</w:t>
      </w:r>
    </w:p>
    <w:p w14:paraId="2D0340B4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 Nginx 反向代理，托管前端静态文件并转发 API 请求</w:t>
      </w:r>
    </w:p>
    <w:p w14:paraId="4F5448FE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能一键启动完整的生产环境，供他人访问体验</w:t>
      </w:r>
    </w:p>
    <w:p w14:paraId="2615817B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t>7.2 核心知识点</w:t>
      </w:r>
      <w:bookmarkEnd w:id="4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5"/>
        <w:gridCol w:w="6075"/>
      </w:tblGrid>
      <w:tr w14:paraId="3534BE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15E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23F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09F90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935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Docker 基础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1F4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镜像 image、容器 container、Dockerfile 编写、build 构建、run 运行、常用命令 ps/logs/exec/stop</w:t>
            </w:r>
          </w:p>
        </w:tc>
      </w:tr>
      <w:tr w14:paraId="35B368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BB5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Dockerfile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645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FROM 基础镜像、RUN 执行命令、COPY 复制文件、WORKDIR 工作目录、EXPOSE 暴露端口、CMD 启动命令、多阶段构建</w:t>
            </w:r>
          </w:p>
        </w:tc>
      </w:tr>
      <w:tr w14:paraId="1245CD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2F5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Docker Compose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42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docker-compose.yml 编写、services 服务定义、volumes 数据卷、depends_on 依赖、environment 环境变量、ports 端口映射</w:t>
            </w:r>
          </w:p>
        </w:tc>
      </w:tr>
      <w:tr w14:paraId="60F377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8DB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Nginx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516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静态文件托管、location 路由配置、proxy_pass 反向代理、history 模式支持、缓存配置</w:t>
            </w:r>
          </w:p>
        </w:tc>
      </w:tr>
    </w:tbl>
    <w:p w14:paraId="7FC01DE6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t>7.3 与项目的关联</w:t>
      </w:r>
      <w:bookmarkEnd w:id="49"/>
    </w:p>
    <w:p w14:paraId="1C9308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模块七对应项目手册第九章的全部部署内容：backend/Dockerfile、frontend/Dockerfile、nginx.conf、docker-compose.yml。完成后可实现 </w:t>
      </w:r>
      <w:r>
        <w:rPr>
          <w:rFonts w:ascii="Consolas" w:hAnsi="Consolas" w:eastAsia="Consolas" w:cs="Consolas"/>
          <w:sz w:val="22"/>
          <w:shd w:val="clear" w:fill="EFF0F1"/>
        </w:rPr>
        <w:t>docker compose up -d</w:t>
      </w:r>
      <w:r>
        <w:rPr>
          <w:rFonts w:ascii="Arial" w:hAnsi="Arial" w:eastAsia="等线" w:cs="Arial"/>
          <w:sz w:val="22"/>
        </w:rPr>
        <w:t xml:space="preserve"> 一键启动整个项目。</w:t>
      </w:r>
    </w:p>
    <w:p w14:paraId="016C1FDE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t>7.4 建议学时与前置</w:t>
      </w:r>
      <w:bookmarkEnd w:id="50"/>
    </w:p>
    <w:p w14:paraId="772E76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建议学时：</w:t>
      </w:r>
      <w:r>
        <w:rPr>
          <w:rFonts w:ascii="Arial" w:hAnsi="Arial" w:eastAsia="等线" w:cs="Arial"/>
          <w:sz w:val="22"/>
        </w:rPr>
        <w:t>3-5 天（每天 2-3 小时）</w:t>
      </w:r>
    </w:p>
    <w:p w14:paraId="63ACF3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前置要求：</w:t>
      </w:r>
      <w:r>
        <w:rPr>
          <w:rFonts w:ascii="Arial" w:hAnsi="Arial" w:eastAsia="等线" w:cs="Arial"/>
          <w:sz w:val="22"/>
        </w:rPr>
        <w:t>项目前后端功能全部完成并能本地运行</w:t>
      </w:r>
    </w:p>
    <w:p w14:paraId="3B2A2AC7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t>7.5 检验标准（简）</w:t>
      </w:r>
      <w:bookmarkEnd w:id="51"/>
    </w:p>
    <w:p w14:paraId="666ADEF5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能编写后端和前端的 Dockerfile 并成功构建镜像</w:t>
      </w:r>
    </w:p>
    <w:p w14:paraId="0FA80269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能用 Docker Compose 编排数据库+后端+前端三服务</w:t>
      </w:r>
    </w:p>
    <w:p w14:paraId="69949032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能配置 Nginx 反向代理，前端可正常访问后端 API</w:t>
      </w:r>
    </w:p>
    <w:p w14:paraId="2A8D2FD5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能通过 docker compose up -d 一键启动并访问完整项目</w:t>
      </w:r>
    </w:p>
    <w:p w14:paraId="276FF51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8964731">
      <w:pPr>
        <w:spacing w:before="380" w:after="140" w:line="288" w:lineRule="auto"/>
        <w:ind w:left="0"/>
        <w:jc w:val="left"/>
        <w:outlineLvl w:val="0"/>
      </w:pPr>
      <w:bookmarkStart w:id="52" w:name="heading_52"/>
      <w:r>
        <w:rPr>
          <w:rFonts w:ascii="Arial" w:hAnsi="Arial" w:eastAsia="等线" w:cs="Arial"/>
          <w:b/>
          <w:sz w:val="36"/>
        </w:rPr>
        <w:t>学习进度追踪</w:t>
      </w:r>
      <w:bookmarkEnd w:id="52"/>
    </w:p>
    <w:p w14:paraId="7CA359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使用以下清单追踪你的整体学习进度，每完成一个模块勾选对应项：</w:t>
      </w:r>
    </w:p>
    <w:p w14:paraId="2CA95095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模块一：PostgreSQL + PostGIS（1-2 周）— 进行中</w:t>
      </w:r>
    </w:p>
    <w:p w14:paraId="1810A94D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模块二：FastAPI + SQLAlchemy + GeoAlchemy2（1 周）</w:t>
      </w:r>
    </w:p>
    <w:p w14:paraId="47B981E9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模块三：GeoPandas + Shapely + Fiona + Rasterio（1-2 周）</w:t>
      </w:r>
    </w:p>
    <w:p w14:paraId="6F7E2F25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模块四：Vue 3 + Vite（1-2 周）</w:t>
      </w:r>
    </w:p>
    <w:p w14:paraId="5487CF41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模块五：MapLibre GL JS（1 周）</w:t>
      </w:r>
    </w:p>
    <w:p w14:paraId="01D18F68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模块六：ECharts + Element Plus（3-5 天）</w:t>
      </w:r>
    </w:p>
    <w:p w14:paraId="602DDA96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模块七：Docker + Nginx（3-5 天）</w:t>
      </w:r>
    </w:p>
    <w:tbl>
      <w:tblPr>
        <w:tblStyle w:val="5"/>
        <w:tblW w:w="0" w:type="auto"/>
        <w:tblInd w:w="0" w:type="dxa"/>
        <w:tblBorders>
          <w:top w:val="single" w:color="82A7FC" w:sz="0" w:space="0"/>
          <w:left w:val="single" w:color="82A7FC" w:sz="0" w:space="0"/>
          <w:bottom w:val="single" w:color="82A7FC" w:sz="0" w:space="0"/>
          <w:right w:val="single" w:color="82A7FC" w:sz="0" w:space="0"/>
          <w:insideH w:val="single" w:color="82A7FC" w:sz="0" w:space="0"/>
          <w:insideV w:val="single" w:color="82A7FC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D40957">
        <w:tblPrEx>
          <w:tblBorders>
            <w:top w:val="single" w:color="82A7FC" w:sz="0" w:space="0"/>
            <w:left w:val="single" w:color="82A7FC" w:sz="0" w:space="0"/>
            <w:bottom w:val="single" w:color="82A7FC" w:sz="0" w:space="0"/>
            <w:right w:val="single" w:color="82A7FC" w:sz="0" w:space="0"/>
            <w:insideH w:val="single" w:color="82A7FC" w:sz="0" w:space="0"/>
            <w:insideV w:val="single" w:color="82A7F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F38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总学时预估：</w:t>
            </w:r>
            <w:r>
              <w:rPr>
                <w:rFonts w:ascii="Arial" w:hAnsi="Arial" w:eastAsia="等线" w:cs="Arial"/>
                <w:sz w:val="22"/>
              </w:rPr>
              <w:t>6-10 周（每天 2-3 小时）。模块一到三是后端核心，约 3-5 周；模块四到六是前端核心，约 2.5-4 周；模块七部署约 1 周。学完所有模块后，你将具备独立完成 LandVISION 全栈 GIS 项目的能力。</w:t>
            </w:r>
          </w:p>
          <w:p w14:paraId="37458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下一步：</w:t>
            </w:r>
            <w:r>
              <w:rPr>
                <w:rFonts w:ascii="Arial" w:hAnsi="Arial" w:eastAsia="等线" w:cs="Arial"/>
                <w:sz w:val="22"/>
              </w:rPr>
              <w:t>现在就从模块一开始，按 1.3 节的分阶段路线学习。遇到任何问题随时提问，完成模块一后告诉我，我将为你展开模块二的详细内容。</w:t>
            </w:r>
          </w:p>
        </w:tc>
      </w:tr>
    </w:tbl>
    <w:p w14:paraId="7EE5DA7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附表—项目章节</w:t>
      </w:r>
    </w:p>
    <w:p w14:paraId="7D09BE94">
      <w:pPr>
        <w:bidi w:val="0"/>
        <w:rPr>
          <w:lang w:val="en-US" w:eastAsia="zh-CN"/>
        </w:rPr>
      </w:pPr>
      <w:r>
        <w:rPr>
          <w:b/>
          <w:bCs/>
          <w:lang w:val="en-US" w:eastAsia="zh-CN"/>
        </w:rPr>
        <w:t>使用建议：</w:t>
      </w:r>
      <w:r>
        <w:rPr>
          <w:lang w:val="en-US" w:eastAsia="zh-CN"/>
        </w:rPr>
        <w:t xml:space="preserve"> 按第十三章的四周计划推进，先执行第十章的测试数据 SQL 入库，再从第六章后端代码逐文件创建，最后对接第七章前端。遇到报错直接查第十一章排查指南。</w:t>
      </w:r>
    </w:p>
    <w:tbl>
      <w:tblPr>
        <w:tblStyle w:val="5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CE6F2" w:themeFill="accent1" w:themeFillTint="32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1"/>
        <w:gridCol w:w="6487"/>
      </w:tblGrid>
      <w:tr w14:paraId="07479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00" w:hRule="atLeast"/>
        </w:trPr>
        <w:tc>
          <w:tcPr>
            <w:tcW w:w="119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CE6F2" w:themeFill="accent1" w:themeFillTint="32"/>
            <w:vAlign w:val="center"/>
          </w:tcPr>
          <w:p w14:paraId="0958FBF3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b/>
                <w:sz w:val="22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章节</w:t>
            </w:r>
          </w:p>
        </w:tc>
        <w:tc>
          <w:tcPr>
            <w:tcW w:w="3807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CE6F2" w:themeFill="accent1" w:themeFillTint="32"/>
            <w:vAlign w:val="center"/>
          </w:tcPr>
          <w:p w14:paraId="4DD1586D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b/>
                <w:sz w:val="22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内容要点</w:t>
            </w:r>
          </w:p>
        </w:tc>
      </w:tr>
      <w:tr w14:paraId="7A261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CE6F2" w:themeFill="accent1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19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CE6F2" w:themeFill="accent1" w:themeFillTint="32"/>
            <w:vAlign w:val="center"/>
          </w:tcPr>
          <w:p w14:paraId="413BD238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b/>
                <w:sz w:val="22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一～三</w:t>
            </w:r>
          </w:p>
        </w:tc>
        <w:tc>
          <w:tcPr>
            <w:tcW w:w="3807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CE6F2" w:themeFill="accent1" w:themeFillTint="32"/>
            <w:vAlign w:val="center"/>
          </w:tcPr>
          <w:p w14:paraId="65E92072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b/>
                <w:sz w:val="22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项目概述、六层技术架构、完整目录结构与文件职责</w:t>
            </w:r>
          </w:p>
        </w:tc>
      </w:tr>
      <w:tr w14:paraId="64E93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CE6F2" w:themeFill="accent1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19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CE6F2" w:themeFill="accent1" w:themeFillTint="32"/>
            <w:vAlign w:val="center"/>
          </w:tcPr>
          <w:p w14:paraId="0E0FFFEB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b/>
                <w:sz w:val="22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四～五</w:t>
            </w:r>
          </w:p>
        </w:tc>
        <w:tc>
          <w:tcPr>
            <w:tcW w:w="3807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CE6F2" w:themeFill="accent1" w:themeFillTint="32"/>
            <w:vAlign w:val="center"/>
          </w:tcPr>
          <w:p w14:paraId="336C2E7E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b/>
                <w:sz w:val="22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conda 环境配置、requirements.txt 锁定版本、四张表结构设计、init.sql 建表脚本</w:t>
            </w:r>
          </w:p>
        </w:tc>
      </w:tr>
      <w:tr w14:paraId="37E9E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CE6F2" w:themeFill="accent1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5" w:hRule="atLeast"/>
        </w:trPr>
        <w:tc>
          <w:tcPr>
            <w:tcW w:w="119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CE6F2" w:themeFill="accent1" w:themeFillTint="32"/>
            <w:vAlign w:val="center"/>
          </w:tcPr>
          <w:p w14:paraId="26C28BC5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b/>
                <w:sz w:val="22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六</w:t>
            </w:r>
          </w:p>
        </w:tc>
        <w:tc>
          <w:tcPr>
            <w:tcW w:w="3807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CE6F2" w:themeFill="accent1" w:themeFillTint="32"/>
            <w:vAlign w:val="center"/>
          </w:tcPr>
          <w:p w14:paraId="6E0B05C8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b/>
                <w:sz w:val="22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后端五大模块完整代码：database/models/schemas + spatial/valuation/planning_check/change_detection/report_gen 服务层 + 6 个路由</w:t>
            </w:r>
          </w:p>
        </w:tc>
      </w:tr>
      <w:tr w14:paraId="73CB4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CE6F2" w:themeFill="accent1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19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CE6F2" w:themeFill="accent1" w:themeFillTint="32"/>
            <w:vAlign w:val="center"/>
          </w:tcPr>
          <w:p w14:paraId="63D83828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b/>
                <w:sz w:val="22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七</w:t>
            </w:r>
          </w:p>
        </w:tc>
        <w:tc>
          <w:tcPr>
            <w:tcW w:w="3807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CE6F2" w:themeFill="accent1" w:themeFillTint="32"/>
            <w:vAlign w:val="center"/>
          </w:tcPr>
          <w:p w14:paraId="6A82B6E2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b/>
                <w:sz w:val="22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前端完整实现：Vite 配置、路由、Pinia、Axios 封装 + MapView/StatsCard/ParcelInfo 组件 + 6 个页面（Dashboard / 地块管理 / 评估 / 规划审查 / 监测 / 报告）</w:t>
            </w:r>
          </w:p>
        </w:tc>
      </w:tr>
      <w:tr w14:paraId="1F6C5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CE6F2" w:themeFill="accent1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19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CE6F2" w:themeFill="accent1" w:themeFillTint="32"/>
            <w:vAlign w:val="center"/>
          </w:tcPr>
          <w:p w14:paraId="41A31E16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b/>
                <w:sz w:val="22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八～九</w:t>
            </w:r>
          </w:p>
        </w:tc>
        <w:tc>
          <w:tcPr>
            <w:tcW w:w="3807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CE6F2" w:themeFill="accent1" w:themeFillTint="32"/>
            <w:vAlign w:val="center"/>
          </w:tcPr>
          <w:p w14:paraId="0CF852A3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b/>
                <w:sz w:val="22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启动调试流程、跨域方案、Dockerfile 多阶段构建、Nginx 反向代理、docker-compose 三服务编排</w:t>
            </w:r>
          </w:p>
        </w:tc>
      </w:tr>
      <w:tr w14:paraId="0D551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CE6F2" w:themeFill="accent1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19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CE6F2" w:themeFill="accent1" w:themeFillTint="32"/>
            <w:vAlign w:val="center"/>
          </w:tcPr>
          <w:p w14:paraId="534AA768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b/>
                <w:sz w:val="22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十</w:t>
            </w:r>
          </w:p>
        </w:tc>
        <w:tc>
          <w:tcPr>
            <w:tcW w:w="3807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CE6F2" w:themeFill="accent1" w:themeFillTint="32"/>
            <w:vAlign w:val="center"/>
          </w:tcPr>
          <w:p w14:paraId="775DBC11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b/>
                <w:sz w:val="22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10 个示例地块 + 20 个 POI + 4 个规划区的可直接执行 SQL，遥感数据源推荐与 GDAL 预处理命令</w:t>
            </w:r>
          </w:p>
        </w:tc>
      </w:tr>
      <w:tr w14:paraId="053CE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192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CE6F2" w:themeFill="accent1" w:themeFillTint="32"/>
            <w:vAlign w:val="center"/>
          </w:tcPr>
          <w:p w14:paraId="2FC31CEB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b/>
                <w:sz w:val="22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十一～十三</w:t>
            </w:r>
          </w:p>
        </w:tc>
        <w:tc>
          <w:tcPr>
            <w:tcW w:w="3807" w:type="pc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CE6F2" w:themeFill="accent1" w:themeFillTint="32"/>
            <w:vAlign w:val="center"/>
          </w:tcPr>
          <w:p w14:paraId="4A40FD33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b/>
                <w:sz w:val="22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后端 / 前端 / 数据库三类问题排查表、四组交付检查清单、四周开发计划与进阶扩展方向</w:t>
            </w:r>
          </w:p>
        </w:tc>
      </w:tr>
    </w:tbl>
    <w:p w14:paraId="446D7E38">
      <w:pPr>
        <w:bidi w:val="0"/>
        <w:rPr>
          <w:lang w:val="en-US" w:eastAsia="zh-CN"/>
        </w:rPr>
      </w:pPr>
    </w:p>
    <w:p w14:paraId="543225A1">
      <w:pPr>
        <w:bidi w:val="0"/>
        <w:rPr>
          <w:rFonts w:hint="default"/>
          <w:lang w:val="en-US" w:eastAsia="zh-CN"/>
        </w:rPr>
      </w:pPr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suff w:val="space"/>
      <w:lvlText w:val="□"/>
      <w:lvlJc w:val="left"/>
    </w:lvl>
  </w:abstractNum>
  <w:abstractNum w:abstractNumId="1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suff w:val="space"/>
      <w:lvlText w:val="□"/>
      <w:lvlJc w:val="left"/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87B75F0A"/>
    <w:multiLevelType w:val="singleLevel"/>
    <w:tmpl w:val="87B75F0A"/>
    <w:lvl w:ilvl="0" w:tentative="0">
      <w:start w:val="0"/>
      <w:numFmt w:val="bullet"/>
      <w:suff w:val="space"/>
      <w:lvlText w:val="□"/>
      <w:lvlJc w:val="left"/>
    </w:lvl>
  </w:abstractNum>
  <w:abstractNum w:abstractNumId="6">
    <w:nsid w:val="883B3669"/>
    <w:multiLevelType w:val="singleLevel"/>
    <w:tmpl w:val="883B3669"/>
    <w:lvl w:ilvl="0" w:tentative="0">
      <w:start w:val="0"/>
      <w:numFmt w:val="bullet"/>
      <w:suff w:val="space"/>
      <w:lvlText w:val="□"/>
      <w:lvlJc w:val="left"/>
    </w:lvl>
  </w:abstractNum>
  <w:abstractNum w:abstractNumId="7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91B69C97"/>
    <w:multiLevelType w:val="singleLevel"/>
    <w:tmpl w:val="91B69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9377BC45"/>
    <w:multiLevelType w:val="singleLevel"/>
    <w:tmpl w:val="9377BC4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95E682A1"/>
    <w:multiLevelType w:val="singleLevel"/>
    <w:tmpl w:val="95E682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8CD717A"/>
    <w:multiLevelType w:val="singleLevel"/>
    <w:tmpl w:val="98CD717A"/>
    <w:lvl w:ilvl="0" w:tentative="0">
      <w:start w:val="0"/>
      <w:numFmt w:val="bullet"/>
      <w:suff w:val="space"/>
      <w:lvlText w:val="□"/>
      <w:lvlJc w:val="left"/>
    </w:lvl>
  </w:abstractNum>
  <w:abstractNum w:abstractNumId="15">
    <w:nsid w:val="9ACF65A0"/>
    <w:multiLevelType w:val="singleLevel"/>
    <w:tmpl w:val="9ACF65A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C7198AA"/>
    <w:multiLevelType w:val="singleLevel"/>
    <w:tmpl w:val="9C71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9D5D7490"/>
    <w:multiLevelType w:val="singleLevel"/>
    <w:tmpl w:val="9D5D749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9D7EB8E6"/>
    <w:multiLevelType w:val="singleLevel"/>
    <w:tmpl w:val="9D7EB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A0C93552"/>
    <w:multiLevelType w:val="singleLevel"/>
    <w:tmpl w:val="A0C935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A97D620A"/>
    <w:multiLevelType w:val="singleLevel"/>
    <w:tmpl w:val="A97D620A"/>
    <w:lvl w:ilvl="0" w:tentative="0">
      <w:start w:val="0"/>
      <w:numFmt w:val="bullet"/>
      <w:suff w:val="space"/>
      <w:lvlText w:val="□"/>
      <w:lvlJc w:val="left"/>
    </w:lvl>
  </w:abstractNum>
  <w:abstractNum w:abstractNumId="26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AAF3F3FA"/>
    <w:multiLevelType w:val="singleLevel"/>
    <w:tmpl w:val="AAF3F3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B08374AC"/>
    <w:multiLevelType w:val="singleLevel"/>
    <w:tmpl w:val="B08374AC"/>
    <w:lvl w:ilvl="0" w:tentative="0">
      <w:start w:val="0"/>
      <w:numFmt w:val="bullet"/>
      <w:suff w:val="space"/>
      <w:lvlText w:val="□"/>
      <w:lvlJc w:val="left"/>
    </w:lvl>
  </w:abstractNum>
  <w:abstractNum w:abstractNumId="29">
    <w:nsid w:val="B0ED9BEA"/>
    <w:multiLevelType w:val="singleLevel"/>
    <w:tmpl w:val="B0ED9BE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B1CC6FF1"/>
    <w:multiLevelType w:val="singleLevel"/>
    <w:tmpl w:val="B1CC6FF1"/>
    <w:lvl w:ilvl="0" w:tentative="0">
      <w:start w:val="0"/>
      <w:numFmt w:val="bullet"/>
      <w:suff w:val="space"/>
      <w:lvlText w:val="□"/>
      <w:lvlJc w:val="left"/>
    </w:lvl>
  </w:abstractNum>
  <w:abstractNum w:abstractNumId="32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B4E02BC3"/>
    <w:multiLevelType w:val="singleLevel"/>
    <w:tmpl w:val="B4E02BC3"/>
    <w:lvl w:ilvl="0" w:tentative="0">
      <w:start w:val="0"/>
      <w:numFmt w:val="bullet"/>
      <w:suff w:val="space"/>
      <w:lvlText w:val="□"/>
      <w:lvlJc w:val="left"/>
    </w:lvl>
  </w:abstractNum>
  <w:abstractNum w:abstractNumId="34">
    <w:nsid w:val="B53F3350"/>
    <w:multiLevelType w:val="singleLevel"/>
    <w:tmpl w:val="B53F33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6">
    <w:nsid w:val="B88D21A8"/>
    <w:multiLevelType w:val="singleLevel"/>
    <w:tmpl w:val="B88D21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BCECA0B4"/>
    <w:multiLevelType w:val="singleLevel"/>
    <w:tmpl w:val="BCECA0B4"/>
    <w:lvl w:ilvl="0" w:tentative="0">
      <w:start w:val="0"/>
      <w:numFmt w:val="bullet"/>
      <w:suff w:val="space"/>
      <w:lvlText w:val="□"/>
      <w:lvlJc w:val="left"/>
    </w:lvl>
  </w:abstractNum>
  <w:abstractNum w:abstractNumId="40">
    <w:nsid w:val="BDA1395C"/>
    <w:multiLevelType w:val="singleLevel"/>
    <w:tmpl w:val="BDA139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BE8A4F4C"/>
    <w:multiLevelType w:val="singleLevel"/>
    <w:tmpl w:val="BE8A4F4C"/>
    <w:lvl w:ilvl="0" w:tentative="0">
      <w:start w:val="0"/>
      <w:numFmt w:val="bullet"/>
      <w:suff w:val="space"/>
      <w:lvlText w:val="□"/>
      <w:lvlJc w:val="left"/>
    </w:lvl>
  </w:abstractNum>
  <w:abstractNum w:abstractNumId="42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4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C4E0D24A"/>
    <w:multiLevelType w:val="singleLevel"/>
    <w:tmpl w:val="C4E0D2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C9412743"/>
    <w:multiLevelType w:val="singleLevel"/>
    <w:tmpl w:val="C9412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CD699D1D"/>
    <w:multiLevelType w:val="singleLevel"/>
    <w:tmpl w:val="CD699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D1EB1714"/>
    <w:multiLevelType w:val="singleLevel"/>
    <w:tmpl w:val="D1EB1714"/>
    <w:lvl w:ilvl="0" w:tentative="0">
      <w:start w:val="0"/>
      <w:numFmt w:val="bullet"/>
      <w:suff w:val="space"/>
      <w:lvlText w:val="□"/>
      <w:lvlJc w:val="left"/>
    </w:lvl>
  </w:abstractNum>
  <w:abstractNum w:abstractNumId="53">
    <w:nsid w:val="D7936317"/>
    <w:multiLevelType w:val="singleLevel"/>
    <w:tmpl w:val="D7936317"/>
    <w:lvl w:ilvl="0" w:tentative="0">
      <w:start w:val="0"/>
      <w:numFmt w:val="bullet"/>
      <w:suff w:val="space"/>
      <w:lvlText w:val="□"/>
      <w:lvlJc w:val="left"/>
    </w:lvl>
  </w:abstractNum>
  <w:abstractNum w:abstractNumId="54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DAD3A854"/>
    <w:multiLevelType w:val="singleLevel"/>
    <w:tmpl w:val="DAD3A8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DAE62134"/>
    <w:multiLevelType w:val="singleLevel"/>
    <w:tmpl w:val="DAE62134"/>
    <w:lvl w:ilvl="0" w:tentative="0">
      <w:start w:val="0"/>
      <w:numFmt w:val="bullet"/>
      <w:suff w:val="space"/>
      <w:lvlText w:val="□"/>
      <w:lvlJc w:val="left"/>
    </w:lvl>
  </w:abstractNum>
  <w:abstractNum w:abstractNumId="58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E43A772E"/>
    <w:multiLevelType w:val="singleLevel"/>
    <w:tmpl w:val="E43A772E"/>
    <w:lvl w:ilvl="0" w:tentative="0">
      <w:start w:val="0"/>
      <w:numFmt w:val="bullet"/>
      <w:suff w:val="space"/>
      <w:lvlText w:val="□"/>
      <w:lvlJc w:val="left"/>
    </w:lvl>
  </w:abstractNum>
  <w:abstractNum w:abstractNumId="62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3">
    <w:nsid w:val="E52D9448"/>
    <w:multiLevelType w:val="singleLevel"/>
    <w:tmpl w:val="E52D9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E7B27C5B"/>
    <w:multiLevelType w:val="singleLevel"/>
    <w:tmpl w:val="E7B27C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EA28CC15"/>
    <w:multiLevelType w:val="singleLevel"/>
    <w:tmpl w:val="EA28CC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F1FCDEFA"/>
    <w:multiLevelType w:val="singleLevel"/>
    <w:tmpl w:val="F1FCDE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F237ACA1"/>
    <w:multiLevelType w:val="singleLevel"/>
    <w:tmpl w:val="F237A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F2A81E1A"/>
    <w:multiLevelType w:val="singleLevel"/>
    <w:tmpl w:val="F2A81E1A"/>
    <w:lvl w:ilvl="0" w:tentative="0">
      <w:start w:val="0"/>
      <w:numFmt w:val="bullet"/>
      <w:suff w:val="space"/>
      <w:lvlText w:val="□"/>
      <w:lvlJc w:val="left"/>
    </w:lvl>
  </w:abstractNum>
  <w:abstractNum w:abstractNumId="70">
    <w:nsid w:val="F3A33954"/>
    <w:multiLevelType w:val="singleLevel"/>
    <w:tmpl w:val="F3A33954"/>
    <w:lvl w:ilvl="0" w:tentative="0">
      <w:start w:val="0"/>
      <w:numFmt w:val="bullet"/>
      <w:suff w:val="space"/>
      <w:lvlText w:val="□"/>
      <w:lvlJc w:val="left"/>
    </w:lvl>
  </w:abstractNum>
  <w:abstractNum w:abstractNumId="71">
    <w:nsid w:val="F46CCC20"/>
    <w:multiLevelType w:val="singleLevel"/>
    <w:tmpl w:val="F46CCC20"/>
    <w:lvl w:ilvl="0" w:tentative="0">
      <w:start w:val="0"/>
      <w:numFmt w:val="bullet"/>
      <w:suff w:val="space"/>
      <w:lvlText w:val="□"/>
      <w:lvlJc w:val="left"/>
    </w:lvl>
  </w:abstractNum>
  <w:abstractNum w:abstractNumId="72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4">
    <w:nsid w:val="F585BF25"/>
    <w:multiLevelType w:val="singleLevel"/>
    <w:tmpl w:val="F585BF25"/>
    <w:lvl w:ilvl="0" w:tentative="0">
      <w:start w:val="0"/>
      <w:numFmt w:val="bullet"/>
      <w:suff w:val="space"/>
      <w:lvlText w:val="□"/>
      <w:lvlJc w:val="left"/>
    </w:lvl>
  </w:abstractNum>
  <w:abstractNum w:abstractNumId="75">
    <w:nsid w:val="F689643B"/>
    <w:multiLevelType w:val="singleLevel"/>
    <w:tmpl w:val="F68964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6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FEC2EA36"/>
    <w:multiLevelType w:val="singleLevel"/>
    <w:tmpl w:val="FEC2EA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01836A6D"/>
    <w:multiLevelType w:val="singleLevel"/>
    <w:tmpl w:val="01836A6D"/>
    <w:lvl w:ilvl="0" w:tentative="0">
      <w:start w:val="0"/>
      <w:numFmt w:val="bullet"/>
      <w:suff w:val="space"/>
      <w:lvlText w:val="□"/>
      <w:lvlJc w:val="left"/>
    </w:lvl>
  </w:abstractNum>
  <w:abstractNum w:abstractNumId="80">
    <w:nsid w:val="01D7E1C7"/>
    <w:multiLevelType w:val="singleLevel"/>
    <w:tmpl w:val="01D7E1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03A63A41"/>
    <w:multiLevelType w:val="singleLevel"/>
    <w:tmpl w:val="03A63A4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3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5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6">
    <w:nsid w:val="07F5BCC3"/>
    <w:multiLevelType w:val="singleLevel"/>
    <w:tmpl w:val="07F5BCC3"/>
    <w:lvl w:ilvl="0" w:tentative="0">
      <w:start w:val="0"/>
      <w:numFmt w:val="bullet"/>
      <w:suff w:val="space"/>
      <w:lvlText w:val="□"/>
      <w:lvlJc w:val="left"/>
    </w:lvl>
  </w:abstractNum>
  <w:abstractNum w:abstractNumId="87">
    <w:nsid w:val="0C0E1E13"/>
    <w:multiLevelType w:val="singleLevel"/>
    <w:tmpl w:val="0C0E1E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9">
    <w:nsid w:val="0DC629B0"/>
    <w:multiLevelType w:val="singleLevel"/>
    <w:tmpl w:val="0DC629B0"/>
    <w:lvl w:ilvl="0" w:tentative="0">
      <w:start w:val="0"/>
      <w:numFmt w:val="bullet"/>
      <w:suff w:val="space"/>
      <w:lvlText w:val="□"/>
      <w:lvlJc w:val="left"/>
    </w:lvl>
  </w:abstractNum>
  <w:abstractNum w:abstractNumId="90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1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2">
    <w:nsid w:val="10D591E5"/>
    <w:multiLevelType w:val="singleLevel"/>
    <w:tmpl w:val="10D591E5"/>
    <w:lvl w:ilvl="0" w:tentative="0">
      <w:start w:val="0"/>
      <w:numFmt w:val="bullet"/>
      <w:suff w:val="space"/>
      <w:lvlText w:val="□"/>
      <w:lvlJc w:val="left"/>
    </w:lvl>
  </w:abstractNum>
  <w:abstractNum w:abstractNumId="93">
    <w:nsid w:val="10F0DB0B"/>
    <w:multiLevelType w:val="singleLevel"/>
    <w:tmpl w:val="10F0DB0B"/>
    <w:lvl w:ilvl="0" w:tentative="0">
      <w:start w:val="0"/>
      <w:numFmt w:val="bullet"/>
      <w:suff w:val="space"/>
      <w:lvlText w:val="□"/>
      <w:lvlJc w:val="left"/>
    </w:lvl>
  </w:abstractNum>
  <w:abstractNum w:abstractNumId="94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5">
    <w:nsid w:val="1450273B"/>
    <w:multiLevelType w:val="singleLevel"/>
    <w:tmpl w:val="1450273B"/>
    <w:lvl w:ilvl="0" w:tentative="0">
      <w:start w:val="0"/>
      <w:numFmt w:val="bullet"/>
      <w:suff w:val="space"/>
      <w:lvlText w:val="□"/>
      <w:lvlJc w:val="left"/>
    </w:lvl>
  </w:abstractNum>
  <w:abstractNum w:abstractNumId="96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7">
    <w:nsid w:val="1ACDE60F"/>
    <w:multiLevelType w:val="singleLevel"/>
    <w:tmpl w:val="1ACDE60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8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1BCBBCF0"/>
    <w:multiLevelType w:val="singleLevel"/>
    <w:tmpl w:val="1BCBBCF0"/>
    <w:lvl w:ilvl="0" w:tentative="0">
      <w:start w:val="0"/>
      <w:numFmt w:val="bullet"/>
      <w:suff w:val="space"/>
      <w:lvlText w:val="□"/>
      <w:lvlJc w:val="left"/>
    </w:lvl>
  </w:abstractNum>
  <w:abstractNum w:abstractNumId="100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1">
    <w:nsid w:val="2007DCFD"/>
    <w:multiLevelType w:val="singleLevel"/>
    <w:tmpl w:val="2007D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21B3B1B1"/>
    <w:multiLevelType w:val="singleLevel"/>
    <w:tmpl w:val="21B3B1B1"/>
    <w:lvl w:ilvl="0" w:tentative="0">
      <w:start w:val="0"/>
      <w:numFmt w:val="bullet"/>
      <w:suff w:val="space"/>
      <w:lvlText w:val="□"/>
      <w:lvlJc w:val="left"/>
    </w:lvl>
  </w:abstractNum>
  <w:abstractNum w:abstractNumId="103">
    <w:nsid w:val="227C9188"/>
    <w:multiLevelType w:val="singleLevel"/>
    <w:tmpl w:val="227C9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5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6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7">
    <w:nsid w:val="251342A6"/>
    <w:multiLevelType w:val="singleLevel"/>
    <w:tmpl w:val="251342A6"/>
    <w:lvl w:ilvl="0" w:tentative="0">
      <w:start w:val="0"/>
      <w:numFmt w:val="bullet"/>
      <w:suff w:val="space"/>
      <w:lvlText w:val="□"/>
      <w:lvlJc w:val="left"/>
    </w:lvl>
  </w:abstractNum>
  <w:abstractNum w:abstractNumId="108">
    <w:nsid w:val="252BF6AB"/>
    <w:multiLevelType w:val="singleLevel"/>
    <w:tmpl w:val="252BF6AB"/>
    <w:lvl w:ilvl="0" w:tentative="0">
      <w:start w:val="0"/>
      <w:numFmt w:val="bullet"/>
      <w:suff w:val="space"/>
      <w:lvlText w:val="□"/>
      <w:lvlJc w:val="left"/>
    </w:lvl>
  </w:abstractNum>
  <w:abstractNum w:abstractNumId="109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0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2F2D79CE"/>
    <w:multiLevelType w:val="singleLevel"/>
    <w:tmpl w:val="2F2D79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3">
    <w:nsid w:val="30A0AC00"/>
    <w:multiLevelType w:val="singleLevel"/>
    <w:tmpl w:val="30A0AC0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4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5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6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7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8">
    <w:nsid w:val="38EAC418"/>
    <w:multiLevelType w:val="singleLevel"/>
    <w:tmpl w:val="38EAC4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0">
    <w:nsid w:val="3A7FBA26"/>
    <w:multiLevelType w:val="singleLevel"/>
    <w:tmpl w:val="3A7FBA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2">
    <w:nsid w:val="3FE315B6"/>
    <w:multiLevelType w:val="singleLevel"/>
    <w:tmpl w:val="3FE315B6"/>
    <w:lvl w:ilvl="0" w:tentative="0">
      <w:start w:val="0"/>
      <w:numFmt w:val="bullet"/>
      <w:suff w:val="space"/>
      <w:lvlText w:val="□"/>
      <w:lvlJc w:val="left"/>
    </w:lvl>
  </w:abstractNum>
  <w:abstractNum w:abstractNumId="123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4">
    <w:nsid w:val="40F245EA"/>
    <w:multiLevelType w:val="singleLevel"/>
    <w:tmpl w:val="40F245EA"/>
    <w:lvl w:ilvl="0" w:tentative="0">
      <w:start w:val="0"/>
      <w:numFmt w:val="bullet"/>
      <w:suff w:val="space"/>
      <w:lvlText w:val="□"/>
      <w:lvlJc w:val="left"/>
    </w:lvl>
  </w:abstractNum>
  <w:abstractNum w:abstractNumId="125">
    <w:nsid w:val="4258023A"/>
    <w:multiLevelType w:val="singleLevel"/>
    <w:tmpl w:val="4258023A"/>
    <w:lvl w:ilvl="0" w:tentative="0">
      <w:start w:val="0"/>
      <w:numFmt w:val="bullet"/>
      <w:suff w:val="space"/>
      <w:lvlText w:val="□"/>
      <w:lvlJc w:val="left"/>
    </w:lvl>
  </w:abstractNum>
  <w:abstractNum w:abstractNumId="126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7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4AD1D84F"/>
    <w:multiLevelType w:val="singleLevel"/>
    <w:tmpl w:val="4AD1D84F"/>
    <w:lvl w:ilvl="0" w:tentative="0">
      <w:start w:val="0"/>
      <w:numFmt w:val="bullet"/>
      <w:suff w:val="space"/>
      <w:lvlText w:val="□"/>
      <w:lvlJc w:val="left"/>
    </w:lvl>
  </w:abstractNum>
  <w:abstractNum w:abstractNumId="129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0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1">
    <w:nsid w:val="4CD1E351"/>
    <w:multiLevelType w:val="singleLevel"/>
    <w:tmpl w:val="4CD1E351"/>
    <w:lvl w:ilvl="0" w:tentative="0">
      <w:start w:val="0"/>
      <w:numFmt w:val="bullet"/>
      <w:suff w:val="space"/>
      <w:lvlText w:val="□"/>
      <w:lvlJc w:val="left"/>
    </w:lvl>
  </w:abstractNum>
  <w:abstractNum w:abstractNumId="13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4D63189B"/>
    <w:multiLevelType w:val="singleLevel"/>
    <w:tmpl w:val="4D63189B"/>
    <w:lvl w:ilvl="0" w:tentative="0">
      <w:start w:val="0"/>
      <w:numFmt w:val="bullet"/>
      <w:suff w:val="space"/>
      <w:lvlText w:val="□"/>
      <w:lvlJc w:val="left"/>
    </w:lvl>
  </w:abstractNum>
  <w:abstractNum w:abstractNumId="134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5">
    <w:nsid w:val="4FB438A5"/>
    <w:multiLevelType w:val="singleLevel"/>
    <w:tmpl w:val="4FB438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54701CA1"/>
    <w:multiLevelType w:val="singleLevel"/>
    <w:tmpl w:val="54701CA1"/>
    <w:lvl w:ilvl="0" w:tentative="0">
      <w:start w:val="0"/>
      <w:numFmt w:val="bullet"/>
      <w:suff w:val="space"/>
      <w:lvlText w:val="□"/>
      <w:lvlJc w:val="left"/>
    </w:lvl>
  </w:abstractNum>
  <w:abstractNum w:abstractNumId="138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0">
    <w:nsid w:val="59EEFD2A"/>
    <w:multiLevelType w:val="singleLevel"/>
    <w:tmpl w:val="59EEFD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3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4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5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6">
    <w:nsid w:val="610EFE5C"/>
    <w:multiLevelType w:val="singleLevel"/>
    <w:tmpl w:val="610EFE5C"/>
    <w:lvl w:ilvl="0" w:tentative="0">
      <w:start w:val="0"/>
      <w:numFmt w:val="bullet"/>
      <w:suff w:val="space"/>
      <w:lvlText w:val="□"/>
      <w:lvlJc w:val="left"/>
    </w:lvl>
  </w:abstractNum>
  <w:abstractNum w:abstractNumId="147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8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9">
    <w:nsid w:val="68B298F7"/>
    <w:multiLevelType w:val="singleLevel"/>
    <w:tmpl w:val="68B298F7"/>
    <w:lvl w:ilvl="0" w:tentative="0">
      <w:start w:val="0"/>
      <w:numFmt w:val="bullet"/>
      <w:suff w:val="space"/>
      <w:lvlText w:val="□"/>
      <w:lvlJc w:val="left"/>
    </w:lvl>
  </w:abstractNum>
  <w:abstractNum w:abstractNumId="150">
    <w:nsid w:val="6AFC2A1C"/>
    <w:multiLevelType w:val="singleLevel"/>
    <w:tmpl w:val="6AFC2A1C"/>
    <w:lvl w:ilvl="0" w:tentative="0">
      <w:start w:val="0"/>
      <w:numFmt w:val="bullet"/>
      <w:suff w:val="space"/>
      <w:lvlText w:val="□"/>
      <w:lvlJc w:val="left"/>
    </w:lvl>
  </w:abstractNum>
  <w:abstractNum w:abstractNumId="151">
    <w:nsid w:val="6D423078"/>
    <w:multiLevelType w:val="singleLevel"/>
    <w:tmpl w:val="6D423078"/>
    <w:lvl w:ilvl="0" w:tentative="0">
      <w:start w:val="0"/>
      <w:numFmt w:val="bullet"/>
      <w:suff w:val="space"/>
      <w:lvlText w:val="□"/>
      <w:lvlJc w:val="left"/>
    </w:lvl>
  </w:abstractNum>
  <w:abstractNum w:abstractNumId="152">
    <w:nsid w:val="700FDCEF"/>
    <w:multiLevelType w:val="singleLevel"/>
    <w:tmpl w:val="700FDC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5">
    <w:nsid w:val="77633216"/>
    <w:multiLevelType w:val="singleLevel"/>
    <w:tmpl w:val="7763321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6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7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8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9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78"/>
  </w:num>
  <w:num w:numId="2">
    <w:abstractNumId w:val="51"/>
  </w:num>
  <w:num w:numId="3">
    <w:abstractNumId w:val="139"/>
  </w:num>
  <w:num w:numId="4">
    <w:abstractNumId w:val="43"/>
  </w:num>
  <w:num w:numId="5">
    <w:abstractNumId w:val="35"/>
  </w:num>
  <w:num w:numId="6">
    <w:abstractNumId w:val="84"/>
  </w:num>
  <w:num w:numId="7">
    <w:abstractNumId w:val="109"/>
  </w:num>
  <w:num w:numId="8">
    <w:abstractNumId w:val="153"/>
  </w:num>
  <w:num w:numId="9">
    <w:abstractNumId w:val="81"/>
  </w:num>
  <w:num w:numId="10">
    <w:abstractNumId w:val="10"/>
  </w:num>
  <w:num w:numId="11">
    <w:abstractNumId w:val="110"/>
  </w:num>
  <w:num w:numId="12">
    <w:abstractNumId w:val="141"/>
  </w:num>
  <w:num w:numId="13">
    <w:abstractNumId w:val="47"/>
  </w:num>
  <w:num w:numId="14">
    <w:abstractNumId w:val="132"/>
  </w:num>
  <w:num w:numId="15">
    <w:abstractNumId w:val="73"/>
  </w:num>
  <w:num w:numId="16">
    <w:abstractNumId w:val="106"/>
  </w:num>
  <w:num w:numId="17">
    <w:abstractNumId w:val="58"/>
  </w:num>
  <w:num w:numId="18">
    <w:abstractNumId w:val="55"/>
  </w:num>
  <w:num w:numId="19">
    <w:abstractNumId w:val="18"/>
  </w:num>
  <w:num w:numId="20">
    <w:abstractNumId w:val="129"/>
  </w:num>
  <w:num w:numId="21">
    <w:abstractNumId w:val="145"/>
  </w:num>
  <w:num w:numId="22">
    <w:abstractNumId w:val="90"/>
  </w:num>
  <w:num w:numId="23">
    <w:abstractNumId w:val="126"/>
  </w:num>
  <w:num w:numId="24">
    <w:abstractNumId w:val="30"/>
  </w:num>
  <w:num w:numId="25">
    <w:abstractNumId w:val="158"/>
  </w:num>
  <w:num w:numId="26">
    <w:abstractNumId w:val="156"/>
  </w:num>
  <w:num w:numId="27">
    <w:abstractNumId w:val="42"/>
  </w:num>
  <w:num w:numId="28">
    <w:abstractNumId w:val="147"/>
  </w:num>
  <w:num w:numId="29">
    <w:abstractNumId w:val="11"/>
  </w:num>
  <w:num w:numId="30">
    <w:abstractNumId w:val="119"/>
  </w:num>
  <w:num w:numId="31">
    <w:abstractNumId w:val="4"/>
  </w:num>
  <w:num w:numId="32">
    <w:abstractNumId w:val="138"/>
  </w:num>
  <w:num w:numId="33">
    <w:abstractNumId w:val="159"/>
  </w:num>
  <w:num w:numId="34">
    <w:abstractNumId w:val="1"/>
  </w:num>
  <w:num w:numId="35">
    <w:abstractNumId w:val="105"/>
  </w:num>
  <w:num w:numId="36">
    <w:abstractNumId w:val="134"/>
  </w:num>
  <w:num w:numId="37">
    <w:abstractNumId w:val="76"/>
  </w:num>
  <w:num w:numId="38">
    <w:abstractNumId w:val="60"/>
  </w:num>
  <w:num w:numId="39">
    <w:abstractNumId w:val="114"/>
  </w:num>
  <w:num w:numId="40">
    <w:abstractNumId w:val="157"/>
  </w:num>
  <w:num w:numId="41">
    <w:abstractNumId w:val="38"/>
  </w:num>
  <w:num w:numId="42">
    <w:abstractNumId w:val="8"/>
  </w:num>
  <w:num w:numId="43">
    <w:abstractNumId w:val="37"/>
  </w:num>
  <w:num w:numId="44">
    <w:abstractNumId w:val="142"/>
  </w:num>
  <w:num w:numId="45">
    <w:abstractNumId w:val="3"/>
  </w:num>
  <w:num w:numId="46">
    <w:abstractNumId w:val="97"/>
  </w:num>
  <w:num w:numId="47">
    <w:abstractNumId w:val="7"/>
  </w:num>
  <w:num w:numId="48">
    <w:abstractNumId w:val="144"/>
  </w:num>
  <w:num w:numId="49">
    <w:abstractNumId w:val="154"/>
  </w:num>
  <w:num w:numId="50">
    <w:abstractNumId w:val="130"/>
  </w:num>
  <w:num w:numId="51">
    <w:abstractNumId w:val="115"/>
  </w:num>
  <w:num w:numId="52">
    <w:abstractNumId w:val="148"/>
  </w:num>
  <w:num w:numId="53">
    <w:abstractNumId w:val="85"/>
  </w:num>
  <w:num w:numId="54">
    <w:abstractNumId w:val="88"/>
  </w:num>
  <w:num w:numId="55">
    <w:abstractNumId w:val="54"/>
  </w:num>
  <w:num w:numId="56">
    <w:abstractNumId w:val="116"/>
  </w:num>
  <w:num w:numId="57">
    <w:abstractNumId w:val="100"/>
  </w:num>
  <w:num w:numId="58">
    <w:abstractNumId w:val="66"/>
  </w:num>
  <w:num w:numId="59">
    <w:abstractNumId w:val="104"/>
  </w:num>
  <w:num w:numId="60">
    <w:abstractNumId w:val="34"/>
  </w:num>
  <w:num w:numId="61">
    <w:abstractNumId w:val="123"/>
  </w:num>
  <w:num w:numId="62">
    <w:abstractNumId w:val="91"/>
  </w:num>
  <w:num w:numId="63">
    <w:abstractNumId w:val="117"/>
  </w:num>
  <w:num w:numId="64">
    <w:abstractNumId w:val="82"/>
  </w:num>
  <w:num w:numId="65">
    <w:abstractNumId w:val="45"/>
  </w:num>
  <w:num w:numId="66">
    <w:abstractNumId w:val="94"/>
  </w:num>
  <w:num w:numId="67">
    <w:abstractNumId w:val="32"/>
  </w:num>
  <w:num w:numId="68">
    <w:abstractNumId w:val="121"/>
  </w:num>
  <w:num w:numId="69">
    <w:abstractNumId w:val="24"/>
  </w:num>
  <w:num w:numId="70">
    <w:abstractNumId w:val="75"/>
  </w:num>
  <w:num w:numId="71">
    <w:abstractNumId w:val="113"/>
  </w:num>
  <w:num w:numId="72">
    <w:abstractNumId w:val="77"/>
  </w:num>
  <w:num w:numId="73">
    <w:abstractNumId w:val="96"/>
  </w:num>
  <w:num w:numId="74">
    <w:abstractNumId w:val="152"/>
  </w:num>
  <w:num w:numId="75">
    <w:abstractNumId w:val="62"/>
  </w:num>
  <w:num w:numId="76">
    <w:abstractNumId w:val="46"/>
  </w:num>
  <w:num w:numId="77">
    <w:abstractNumId w:val="23"/>
  </w:num>
  <w:num w:numId="78">
    <w:abstractNumId w:val="155"/>
  </w:num>
  <w:num w:numId="79">
    <w:abstractNumId w:val="56"/>
  </w:num>
  <w:num w:numId="80">
    <w:abstractNumId w:val="36"/>
  </w:num>
  <w:num w:numId="81">
    <w:abstractNumId w:val="112"/>
  </w:num>
  <w:num w:numId="82">
    <w:abstractNumId w:val="64"/>
  </w:num>
  <w:num w:numId="83">
    <w:abstractNumId w:val="15"/>
  </w:num>
  <w:num w:numId="84">
    <w:abstractNumId w:val="140"/>
  </w:num>
  <w:num w:numId="85">
    <w:abstractNumId w:val="40"/>
  </w:num>
  <w:num w:numId="86">
    <w:abstractNumId w:val="29"/>
  </w:num>
  <w:num w:numId="87">
    <w:abstractNumId w:val="12"/>
  </w:num>
  <w:num w:numId="88">
    <w:abstractNumId w:val="19"/>
  </w:num>
  <w:num w:numId="89">
    <w:abstractNumId w:val="27"/>
  </w:num>
  <w:num w:numId="90">
    <w:abstractNumId w:val="9"/>
  </w:num>
  <w:num w:numId="91">
    <w:abstractNumId w:val="99"/>
  </w:num>
  <w:num w:numId="92">
    <w:abstractNumId w:val="41"/>
  </w:num>
  <w:num w:numId="93">
    <w:abstractNumId w:val="95"/>
  </w:num>
  <w:num w:numId="94">
    <w:abstractNumId w:val="52"/>
  </w:num>
  <w:num w:numId="95">
    <w:abstractNumId w:val="149"/>
  </w:num>
  <w:num w:numId="96">
    <w:abstractNumId w:val="0"/>
  </w:num>
  <w:num w:numId="97">
    <w:abstractNumId w:val="39"/>
  </w:num>
  <w:num w:numId="98">
    <w:abstractNumId w:val="74"/>
  </w:num>
  <w:num w:numId="99">
    <w:abstractNumId w:val="131"/>
  </w:num>
  <w:num w:numId="100">
    <w:abstractNumId w:val="92"/>
  </w:num>
  <w:num w:numId="101">
    <w:abstractNumId w:val="16"/>
  </w:num>
  <w:num w:numId="102">
    <w:abstractNumId w:val="59"/>
  </w:num>
  <w:num w:numId="103">
    <w:abstractNumId w:val="98"/>
  </w:num>
  <w:num w:numId="104">
    <w:abstractNumId w:val="127"/>
  </w:num>
  <w:num w:numId="105">
    <w:abstractNumId w:val="26"/>
  </w:num>
  <w:num w:numId="106">
    <w:abstractNumId w:val="146"/>
  </w:num>
  <w:num w:numId="107">
    <w:abstractNumId w:val="2"/>
  </w:num>
  <w:num w:numId="108">
    <w:abstractNumId w:val="6"/>
  </w:num>
  <w:num w:numId="109">
    <w:abstractNumId w:val="79"/>
  </w:num>
  <w:num w:numId="110">
    <w:abstractNumId w:val="22"/>
  </w:num>
  <w:num w:numId="111">
    <w:abstractNumId w:val="44"/>
  </w:num>
  <w:num w:numId="112">
    <w:abstractNumId w:val="48"/>
  </w:num>
  <w:num w:numId="113">
    <w:abstractNumId w:val="72"/>
  </w:num>
  <w:num w:numId="114">
    <w:abstractNumId w:val="143"/>
  </w:num>
  <w:num w:numId="115">
    <w:abstractNumId w:val="70"/>
  </w:num>
  <w:num w:numId="116">
    <w:abstractNumId w:val="137"/>
  </w:num>
  <w:num w:numId="117">
    <w:abstractNumId w:val="102"/>
  </w:num>
  <w:num w:numId="118">
    <w:abstractNumId w:val="14"/>
  </w:num>
  <w:num w:numId="119">
    <w:abstractNumId w:val="83"/>
  </w:num>
  <w:num w:numId="120">
    <w:abstractNumId w:val="21"/>
  </w:num>
  <w:num w:numId="121">
    <w:abstractNumId w:val="111"/>
  </w:num>
  <w:num w:numId="122">
    <w:abstractNumId w:val="136"/>
  </w:num>
  <w:num w:numId="123">
    <w:abstractNumId w:val="50"/>
  </w:num>
  <w:num w:numId="124">
    <w:abstractNumId w:val="17"/>
  </w:num>
  <w:num w:numId="125">
    <w:abstractNumId w:val="107"/>
  </w:num>
  <w:num w:numId="126">
    <w:abstractNumId w:val="124"/>
  </w:num>
  <w:num w:numId="127">
    <w:abstractNumId w:val="93"/>
  </w:num>
  <w:num w:numId="128">
    <w:abstractNumId w:val="133"/>
  </w:num>
  <w:num w:numId="129">
    <w:abstractNumId w:val="135"/>
  </w:num>
  <w:num w:numId="130">
    <w:abstractNumId w:val="103"/>
  </w:num>
  <w:num w:numId="131">
    <w:abstractNumId w:val="63"/>
  </w:num>
  <w:num w:numId="132">
    <w:abstractNumId w:val="20"/>
  </w:num>
  <w:num w:numId="133">
    <w:abstractNumId w:val="120"/>
  </w:num>
  <w:num w:numId="134">
    <w:abstractNumId w:val="122"/>
  </w:num>
  <w:num w:numId="135">
    <w:abstractNumId w:val="89"/>
  </w:num>
  <w:num w:numId="136">
    <w:abstractNumId w:val="151"/>
  </w:num>
  <w:num w:numId="137">
    <w:abstractNumId w:val="61"/>
  </w:num>
  <w:num w:numId="138">
    <w:abstractNumId w:val="101"/>
  </w:num>
  <w:num w:numId="139">
    <w:abstractNumId w:val="87"/>
  </w:num>
  <w:num w:numId="140">
    <w:abstractNumId w:val="65"/>
  </w:num>
  <w:num w:numId="141">
    <w:abstractNumId w:val="68"/>
  </w:num>
  <w:num w:numId="142">
    <w:abstractNumId w:val="53"/>
  </w:num>
  <w:num w:numId="143">
    <w:abstractNumId w:val="125"/>
  </w:num>
  <w:num w:numId="144">
    <w:abstractNumId w:val="71"/>
  </w:num>
  <w:num w:numId="145">
    <w:abstractNumId w:val="13"/>
  </w:num>
  <w:num w:numId="146">
    <w:abstractNumId w:val="67"/>
  </w:num>
  <w:num w:numId="147">
    <w:abstractNumId w:val="80"/>
  </w:num>
  <w:num w:numId="148">
    <w:abstractNumId w:val="49"/>
  </w:num>
  <w:num w:numId="149">
    <w:abstractNumId w:val="118"/>
  </w:num>
  <w:num w:numId="150">
    <w:abstractNumId w:val="150"/>
  </w:num>
  <w:num w:numId="151">
    <w:abstractNumId w:val="57"/>
  </w:num>
  <w:num w:numId="152">
    <w:abstractNumId w:val="25"/>
  </w:num>
  <w:num w:numId="153">
    <w:abstractNumId w:val="5"/>
  </w:num>
  <w:num w:numId="154">
    <w:abstractNumId w:val="28"/>
  </w:num>
  <w:num w:numId="155">
    <w:abstractNumId w:val="86"/>
  </w:num>
  <w:num w:numId="156">
    <w:abstractNumId w:val="33"/>
  </w:num>
  <w:num w:numId="157">
    <w:abstractNumId w:val="69"/>
  </w:num>
  <w:num w:numId="158">
    <w:abstractNumId w:val="108"/>
  </w:num>
  <w:num w:numId="159">
    <w:abstractNumId w:val="128"/>
  </w:num>
  <w:num w:numId="16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26D2C58"/>
    <w:rsid w:val="02EC0112"/>
    <w:rsid w:val="1D986EA5"/>
    <w:rsid w:val="4DD03F53"/>
    <w:rsid w:val="56043F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7723</Words>
  <Characters>14231</Characters>
  <TotalTime>558</TotalTime>
  <ScaleCrop>false</ScaleCrop>
  <LinksUpToDate>false</LinksUpToDate>
  <CharactersWithSpaces>15486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2026-08-11T08:58:00Z</dcterms:created>
  <dc:creator>Apache POI</dc:creator>
  <cp:lastModifiedBy>严涂强</cp:lastModifiedBy>
  <dcterms:modified xsi:type="dcterms:W3CDTF">2026-08-15T15:28:25Z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{"Label":"1","ContentProducer":"001191110102MACQD9K64010000","ProduceID":"7672695906537982930","ReservedCode1":"","ContentPropagator":"","PropagateID":"","ReservedCode2":""}</vt:lpwstr>
  </property>
  <property fmtid="{D5CDD505-2E9C-101B-9397-08002B2CF9AE}" pid="3" name="KSOTemplateDocerSaveRecord">
    <vt:lpwstr>eyJoZGlkIjoiYTc3M2Y4NzM5YjhhMWZhNTczMDE5YmFmYmYxYTdhZTAiLCJ1c2VySWQiOiI0MTc0OTg3ODgifQ==</vt:lpwstr>
  </property>
  <property fmtid="{D5CDD505-2E9C-101B-9397-08002B2CF9AE}" pid="4" name="KSOProductBuildVer">
    <vt:lpwstr>2052-12.1.0.28043</vt:lpwstr>
  </property>
  <property fmtid="{D5CDD505-2E9C-101B-9397-08002B2CF9AE}" pid="5" name="ICV">
    <vt:lpwstr>5E1B94B1F59944AEAEBEC520AC7A7933_12</vt:lpwstr>
  </property>
</Properties>
</file>