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6FF87E3" w14:textId="08EB0EC3" w:rsidR="003C55F9" w:rsidRDefault="00DC3DF4" w:rsidP="00DD4D3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6054E3" wp14:editId="34FCF248">
            <wp:simplePos x="0" y="0"/>
            <wp:positionH relativeFrom="margin">
              <wp:align>center</wp:align>
            </wp:positionH>
            <wp:positionV relativeFrom="paragraph">
              <wp:posOffset>10069</wp:posOffset>
            </wp:positionV>
            <wp:extent cx="4700187" cy="8382000"/>
            <wp:effectExtent l="0" t="0" r="5715" b="0"/>
            <wp:wrapNone/>
            <wp:docPr id="1323763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63983" name="Picture 1323763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187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34" w:rsidRPr="003C55F9">
        <w:rPr>
          <w:rFonts w:ascii="TH SarabunPSK" w:hAnsi="TH SarabunPSK" w:cs="TH SarabunPSK" w:hint="cs"/>
          <w:sz w:val="40"/>
          <w:szCs w:val="40"/>
        </w:rPr>
        <w:t>1 second, 64 megabytes</w:t>
      </w:r>
    </w:p>
    <w:p w14:paraId="054F3009" w14:textId="677C1A49" w:rsidR="0053011D" w:rsidRDefault="00E575DF" w:rsidP="00187B01">
      <w:pPr>
        <w:rPr>
          <w:rFonts w:ascii="TH SarabunPSK" w:hAnsi="TH SarabunPSK" w:cs="TH SarabunPSK"/>
          <w:sz w:val="32"/>
          <w:szCs w:val="32"/>
        </w:rPr>
      </w:pPr>
      <w:r w:rsidRPr="00DC3DF4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You and your homies want to have matching profile pictures of anime characters. For the pictures to be considered matching, each person's friend list must contain only non-repeated characters. However, in the app, users can't see their own profile. Each person is interested in playing a different character. How many extra people are needed so that </w:t>
      </w:r>
      <w:r w:rsidR="001126A9" w:rsidRPr="00DC3DF4">
        <w:rPr>
          <w:rFonts w:ascii="TH SarabunPSK" w:hAnsi="TH SarabunPSK" w:cs="TH SarabunPSK"/>
          <w:color w:val="FFFFFF" w:themeColor="background1"/>
          <w:sz w:val="32"/>
          <w:szCs w:val="32"/>
        </w:rPr>
        <w:t>You and your homies want to have matching profile pictures of anime characters. For the pictures to be considered matching, each person's friend list must contain only non-repeated characters. However, in the app, users can't see their own profile. Each person is interested in playing a different character. How many extra people are needed so that everyone can be satisfied with the matching profile pictures?</w:t>
      </w:r>
    </w:p>
    <w:p w14:paraId="7BC13F9C" w14:textId="16F15039" w:rsidR="00E575DF" w:rsidRDefault="00337850" w:rsidP="00187B01">
      <w:pPr>
        <w:rPr>
          <w:rFonts w:ascii="TH SarabunPSK" w:hAnsi="TH SarabunPSK" w:cs="TH SarabunPSK"/>
          <w:sz w:val="32"/>
          <w:szCs w:val="32"/>
        </w:rPr>
      </w:pPr>
      <w:r w:rsidRPr="003759F7">
        <w:rPr>
          <w:rFonts w:ascii="TH SarabunPSK" w:hAnsi="TH SarabunPSK" w:cs="TH SarabunPSK"/>
          <w:sz w:val="32"/>
          <w:szCs w:val="32"/>
        </w:rPr>
        <w:t>input:</w:t>
      </w:r>
    </w:p>
    <w:p w14:paraId="08BC00A3" w14:textId="5DF217F8" w:rsidR="00337850" w:rsidRDefault="00E575DF" w:rsidP="00187B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575DF">
        <w:rPr>
          <w:rFonts w:ascii="TH SarabunPSK" w:hAnsi="TH SarabunPSK" w:cs="TH SarabunPSK"/>
          <w:sz w:val="32"/>
          <w:szCs w:val="32"/>
          <w:vertAlign w:val="superscript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line n for number of characters</w:t>
      </w:r>
    </w:p>
    <w:p w14:paraId="13170600" w14:textId="42E83C90" w:rsidR="00E575DF" w:rsidRDefault="00E575DF" w:rsidP="00187B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575DF">
        <w:rPr>
          <w:rFonts w:ascii="TH SarabunPSK" w:hAnsi="TH SarabunPSK" w:cs="TH SarabunPSK"/>
          <w:sz w:val="32"/>
          <w:szCs w:val="32"/>
          <w:vertAlign w:val="superscript"/>
        </w:rPr>
        <w:t>nd</w:t>
      </w:r>
      <w:r>
        <w:rPr>
          <w:rFonts w:ascii="TH SarabunPSK" w:hAnsi="TH SarabunPSK" w:cs="TH SarabunPSK"/>
          <w:sz w:val="32"/>
          <w:szCs w:val="32"/>
        </w:rPr>
        <w:t xml:space="preserve"> line demand for each character</w:t>
      </w:r>
    </w:p>
    <w:p w14:paraId="69C49870" w14:textId="1F45117B" w:rsidR="00B068D4" w:rsidRDefault="00B068D4" w:rsidP="00187B01">
      <w:pPr>
        <w:rPr>
          <w:rFonts w:ascii="TH SarabunPSK" w:hAnsi="TH SarabunPSK" w:cs="TH SarabunPSK"/>
          <w:sz w:val="32"/>
          <w:szCs w:val="32"/>
        </w:rPr>
      </w:pPr>
      <w:r w:rsidRPr="003759F7">
        <w:rPr>
          <w:rFonts w:ascii="TH SarabunPSK" w:hAnsi="TH SarabunPSK" w:cs="TH SarabunPSK"/>
          <w:sz w:val="32"/>
          <w:szCs w:val="32"/>
        </w:rPr>
        <w:t>output:</w:t>
      </w:r>
    </w:p>
    <w:p w14:paraId="195C1791" w14:textId="1A5CB416" w:rsidR="00E575DF" w:rsidRDefault="00E575DF" w:rsidP="00187B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575DF">
        <w:rPr>
          <w:rFonts w:ascii="TH SarabunPSK" w:hAnsi="TH SarabunPSK" w:cs="TH SarabunPSK"/>
          <w:sz w:val="32"/>
          <w:szCs w:val="32"/>
          <w:vertAlign w:val="superscript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line extra people needed</w:t>
      </w:r>
    </w:p>
    <w:p w14:paraId="6075FE8E" w14:textId="739CA5D8" w:rsidR="00CF3BA9" w:rsidRPr="00AC2296" w:rsidRDefault="00CF3BA9" w:rsidP="00187B01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146" w14:paraId="45FF8CF3" w14:textId="77777777" w:rsidTr="00DC3DF4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EE978D" w14:textId="647ADE79" w:rsidR="00150146" w:rsidRDefault="00150146" w:rsidP="00150146">
            <w:pPr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>
              <w:rPr>
                <w:rFonts w:ascii="TH SarabunPSK" w:hAnsi="TH SarabunPSK" w:cs="TH SarabunPSK"/>
                <w:sz w:val="44"/>
                <w:szCs w:val="44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38ED96" w14:textId="734DC0D1" w:rsidR="00150146" w:rsidRDefault="00150146" w:rsidP="00150146">
            <w:pPr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>
              <w:rPr>
                <w:rFonts w:ascii="TH SarabunPSK" w:hAnsi="TH SarabunPSK" w:cs="TH SarabunPSK"/>
                <w:sz w:val="44"/>
                <w:szCs w:val="44"/>
              </w:rPr>
              <w:t>Output</w:t>
            </w:r>
          </w:p>
        </w:tc>
      </w:tr>
      <w:tr w:rsidR="00150146" w14:paraId="38B665B8" w14:textId="77777777" w:rsidTr="00DC3DF4">
        <w:trPr>
          <w:trHeight w:val="1118"/>
        </w:trPr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587BD7" w14:textId="77777777" w:rsidR="00CF3BA9" w:rsidRDefault="00E575DF" w:rsidP="00CF3BA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77CF310C" w14:textId="2A13C1C2" w:rsidR="00E575DF" w:rsidRPr="00337850" w:rsidRDefault="00E575DF" w:rsidP="00CF3BA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1 3 5 7 9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999357" w14:textId="3327ABC1" w:rsidR="00150146" w:rsidRPr="00337850" w:rsidRDefault="00E575D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</w:tr>
    </w:tbl>
    <w:p w14:paraId="3A9F77B3" w14:textId="4FBEA833" w:rsidR="0013159F" w:rsidRPr="0013159F" w:rsidRDefault="0013159F" w:rsidP="006E2055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9F" w14:paraId="2CCA0F0D" w14:textId="77777777" w:rsidTr="00DC3DF4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1E7D21" w14:textId="4F27E1D3" w:rsidR="0013159F" w:rsidRDefault="0013159F" w:rsidP="0013159F">
            <w:pPr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Author: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B34E27" w14:textId="5DF2E393" w:rsidR="0013159F" w:rsidRDefault="0013159F" w:rsidP="0013159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Jump</w:t>
            </w:r>
          </w:p>
        </w:tc>
      </w:tr>
    </w:tbl>
    <w:p w14:paraId="12C33E16" w14:textId="149914C6" w:rsidR="006E2055" w:rsidRPr="0013159F" w:rsidRDefault="006E2055" w:rsidP="006E2055">
      <w:pPr>
        <w:rPr>
          <w:rFonts w:ascii="TH SarabunPSK" w:hAnsi="TH SarabunPSK" w:cs="TH SarabunPSK"/>
          <w:sz w:val="40"/>
          <w:szCs w:val="40"/>
        </w:rPr>
      </w:pPr>
    </w:p>
    <w:sectPr w:rsidR="006E2055" w:rsidRPr="0013159F" w:rsidSect="00C13195">
      <w:head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D16DA" w14:textId="77777777" w:rsidR="00752F57" w:rsidRDefault="00752F57" w:rsidP="00061175">
      <w:pPr>
        <w:spacing w:after="0" w:line="240" w:lineRule="auto"/>
      </w:pPr>
      <w:r>
        <w:separator/>
      </w:r>
    </w:p>
  </w:endnote>
  <w:endnote w:type="continuationSeparator" w:id="0">
    <w:p w14:paraId="3DC8B461" w14:textId="77777777" w:rsidR="00752F57" w:rsidRDefault="00752F57" w:rsidP="0006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FD274" w14:textId="77777777" w:rsidR="00752F57" w:rsidRDefault="00752F57" w:rsidP="00061175">
      <w:pPr>
        <w:spacing w:after="0" w:line="240" w:lineRule="auto"/>
      </w:pPr>
      <w:r>
        <w:separator/>
      </w:r>
    </w:p>
  </w:footnote>
  <w:footnote w:type="continuationSeparator" w:id="0">
    <w:p w14:paraId="513CD3A0" w14:textId="77777777" w:rsidR="00752F57" w:rsidRDefault="00752F57" w:rsidP="00061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E0C17" w14:textId="27654476" w:rsidR="00061175" w:rsidRPr="003C55F9" w:rsidRDefault="007B79FE" w:rsidP="00061175">
    <w:pPr>
      <w:pStyle w:val="Heading1"/>
      <w:rPr>
        <w:rFonts w:ascii="TH SarabunPSK" w:hAnsi="TH SarabunPSK" w:cs="TH SarabunPSK"/>
        <w:color w:val="000000" w:themeColor="text1"/>
        <w:sz w:val="72"/>
        <w:szCs w:val="72"/>
      </w:rPr>
    </w:pPr>
    <w:r w:rsidRPr="003C55F9">
      <w:rPr>
        <w:rFonts w:ascii="TH SarabunPSK" w:hAnsi="TH SarabunPSK" w:cs="TH SarabunPSK" w:hint="cs"/>
        <w:noProof/>
        <w:szCs w:val="40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3FB1BB1" wp14:editId="1332BB42">
              <wp:simplePos x="0" y="0"/>
              <wp:positionH relativeFrom="page">
                <wp:posOffset>-243840</wp:posOffset>
              </wp:positionH>
              <wp:positionV relativeFrom="topMargin">
                <wp:posOffset>1089660</wp:posOffset>
              </wp:positionV>
              <wp:extent cx="8176260" cy="0"/>
              <wp:effectExtent l="0" t="0" r="0" b="0"/>
              <wp:wrapNone/>
              <wp:docPr id="81705636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762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2BB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" from="-19.2pt,85.8pt" to="624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" strokecolor="black [3200]" strokeweight=".5pt">
              <v:stroke joinstyle="miter"/>
              <w10:wrap anchorx="page" anchory="margin"/>
              <w10:anchorlock/>
            </v:line>
          </w:pict>
        </mc:Fallback>
      </mc:AlternateContent>
    </w:r>
    <w:r w:rsidR="00E335C0">
      <w:rPr>
        <w:rFonts w:ascii="TH SarabunPSK" w:hAnsi="TH SarabunPSK" w:cs="TH SarabunPSK"/>
        <w:color w:val="000000" w:themeColor="text1"/>
        <w:sz w:val="72"/>
        <w:szCs w:val="72"/>
      </w:rPr>
      <w:t>Matching PFP</w:t>
    </w:r>
  </w:p>
  <w:p w14:paraId="225A64AB" w14:textId="77777777" w:rsidR="00061175" w:rsidRDefault="0006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A2519"/>
    <w:multiLevelType w:val="multilevel"/>
    <w:tmpl w:val="ECB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31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75"/>
    <w:rsid w:val="00061175"/>
    <w:rsid w:val="000D07E2"/>
    <w:rsid w:val="001126A9"/>
    <w:rsid w:val="0013159F"/>
    <w:rsid w:val="00150146"/>
    <w:rsid w:val="00187B01"/>
    <w:rsid w:val="0019688D"/>
    <w:rsid w:val="002409B3"/>
    <w:rsid w:val="002B666F"/>
    <w:rsid w:val="002C5C34"/>
    <w:rsid w:val="00337850"/>
    <w:rsid w:val="00340FA2"/>
    <w:rsid w:val="00342293"/>
    <w:rsid w:val="003745B1"/>
    <w:rsid w:val="003759F7"/>
    <w:rsid w:val="003B2FF6"/>
    <w:rsid w:val="003C55F9"/>
    <w:rsid w:val="004819EF"/>
    <w:rsid w:val="004D366B"/>
    <w:rsid w:val="004E0D23"/>
    <w:rsid w:val="004F66EC"/>
    <w:rsid w:val="00517BC5"/>
    <w:rsid w:val="0053011D"/>
    <w:rsid w:val="0066423D"/>
    <w:rsid w:val="00691938"/>
    <w:rsid w:val="006E2055"/>
    <w:rsid w:val="00752540"/>
    <w:rsid w:val="00752F57"/>
    <w:rsid w:val="007B79FE"/>
    <w:rsid w:val="007E36F7"/>
    <w:rsid w:val="007E5316"/>
    <w:rsid w:val="00842A18"/>
    <w:rsid w:val="009A5A6C"/>
    <w:rsid w:val="00AC2296"/>
    <w:rsid w:val="00AC60BA"/>
    <w:rsid w:val="00B068D4"/>
    <w:rsid w:val="00B16A11"/>
    <w:rsid w:val="00B35E58"/>
    <w:rsid w:val="00BA68A7"/>
    <w:rsid w:val="00BD2ECA"/>
    <w:rsid w:val="00C13195"/>
    <w:rsid w:val="00CF3BA9"/>
    <w:rsid w:val="00D0540B"/>
    <w:rsid w:val="00D168BC"/>
    <w:rsid w:val="00D207C2"/>
    <w:rsid w:val="00D47751"/>
    <w:rsid w:val="00D97E58"/>
    <w:rsid w:val="00DC3DF4"/>
    <w:rsid w:val="00DD4D34"/>
    <w:rsid w:val="00E335C0"/>
    <w:rsid w:val="00E575DF"/>
    <w:rsid w:val="00ED0B7A"/>
    <w:rsid w:val="00EF3DE0"/>
    <w:rsid w:val="00F30B70"/>
    <w:rsid w:val="00F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2FE0B"/>
  <w15:chartTrackingRefBased/>
  <w15:docId w15:val="{A17F5A3F-A5BE-4EC4-8569-B7AF2151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7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611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7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11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11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1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75"/>
  </w:style>
  <w:style w:type="paragraph" w:styleId="Footer">
    <w:name w:val="footer"/>
    <w:basedOn w:val="Normal"/>
    <w:link w:val="FooterChar"/>
    <w:uiPriority w:val="99"/>
    <w:unhideWhenUsed/>
    <w:rsid w:val="0006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75"/>
  </w:style>
  <w:style w:type="table" w:styleId="TableGrid">
    <w:name w:val="Table Grid"/>
    <w:basedOn w:val="TableNormal"/>
    <w:uiPriority w:val="39"/>
    <w:rsid w:val="0015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2A34-AF3B-42B9-ABDC-BEA8FAB8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วัชรภณ เชาว์ปฏิภาณ</dc:creator>
  <cp:keywords/>
  <dc:description/>
  <cp:lastModifiedBy>วัชรภณ เชาว์ปฏิภาณ</cp:lastModifiedBy>
  <cp:revision>5</cp:revision>
  <cp:lastPrinted>2025-07-15T15:19:00Z</cp:lastPrinted>
  <dcterms:created xsi:type="dcterms:W3CDTF">2025-07-15T14:56:00Z</dcterms:created>
  <dcterms:modified xsi:type="dcterms:W3CDTF">2025-07-15T15:28:00Z</dcterms:modified>
</cp:coreProperties>
</file>