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2F00A505" w:rsidR="006010D3" w:rsidRPr="00161FF8" w:rsidRDefault="002E56FE" w:rsidP="00161FF8">
      <w:pPr>
        <w:pStyle w:val="1"/>
      </w:pPr>
      <w:bookmarkStart w:id="0" w:name="_Toc535075931"/>
      <w:r w:rsidRPr="00161FF8">
        <w:rPr>
          <w:rFonts w:hint="eastAsia"/>
        </w:rPr>
        <w:lastRenderedPageBreak/>
        <w:t>第</w:t>
      </w:r>
      <w:r w:rsidR="00305957" w:rsidRPr="00161FF8">
        <w:rPr>
          <w:rFonts w:hint="eastAsia"/>
        </w:rPr>
        <w:t>1</w:t>
      </w:r>
      <w:r w:rsidRPr="00161FF8">
        <w:rPr>
          <w:rFonts w:hint="eastAsia"/>
        </w:rPr>
        <w:t>章</w:t>
      </w:r>
      <w:r w:rsidRPr="00161FF8">
        <w:rPr>
          <w:rFonts w:hint="eastAsia"/>
        </w:rPr>
        <w:t xml:space="preserve"> </w:t>
      </w:r>
      <w:r w:rsidRPr="00161FF8">
        <w:t xml:space="preserve"> </w:t>
      </w:r>
      <w:bookmarkEnd w:id="0"/>
      <w:r w:rsidR="00161FF8">
        <w:rPr>
          <w:rFonts w:hint="eastAsia"/>
        </w:rPr>
        <w:t>引言</w:t>
      </w:r>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9"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w:t>
      </w:r>
      <w:proofErr w:type="gramStart"/>
      <w:r w:rsidRPr="00C21FDD">
        <w:rPr>
          <w:rFonts w:hint="eastAsia"/>
          <w:lang w:val="zh-CN"/>
        </w:rPr>
        <w:t>简单时频特征</w:t>
      </w:r>
      <w:proofErr w:type="gramEnd"/>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proofErr w:type="gramStart"/>
      <w:r w:rsidR="00F77E3E" w:rsidRPr="00C21FDD">
        <w:rPr>
          <w:rFonts w:hint="eastAsia"/>
          <w:lang w:val="zh-CN"/>
        </w:rPr>
        <w:t>过零率</w:t>
      </w:r>
      <w:proofErr w:type="gramEnd"/>
      <w:r w:rsidR="00F77E3E" w:rsidRPr="00C21FDD">
        <w:rPr>
          <w:rFonts w:hint="eastAsia"/>
          <w:lang w:val="zh-CN"/>
        </w:rPr>
        <w:t>：</w:t>
      </w:r>
      <w:r w:rsidRPr="00C21FDD">
        <w:rPr>
          <w:lang w:val="zh-CN"/>
        </w:rPr>
        <w:t>其测量信号内的符号变化的平均速率，并且与单声道声音的主频</w:t>
      </w:r>
      <w:proofErr w:type="gramStart"/>
      <w:r w:rsidRPr="00C21FDD">
        <w:rPr>
          <w:lang w:val="zh-CN"/>
        </w:rPr>
        <w:t>率相关</w:t>
      </w:r>
      <w:proofErr w:type="gramEnd"/>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r w:rsidR="000B1A5B" w:rsidRPr="00887F0C">
        <w:t>Patil</w:t>
      </w:r>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w:t>
      </w:r>
      <w:proofErr w:type="gramStart"/>
      <w:r w:rsidRPr="00887F0C">
        <w:t>耳蜗图</w:t>
      </w:r>
      <w:proofErr w:type="gramEnd"/>
      <w:r w:rsidRPr="00887F0C">
        <w:t>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10" w:tooltip="线性预测" w:history="1">
        <w:r w:rsidR="00146C7A" w:rsidRPr="00146C7A">
          <w:t>线性预测</w:t>
        </w:r>
      </w:hyperlink>
      <w:r w:rsidR="00146C7A" w:rsidRPr="00146C7A">
        <w:t>模型的信息用</w:t>
      </w:r>
      <w:hyperlink r:id="rId11" w:tooltip="数据压缩" w:history="1">
        <w:r w:rsidR="00146C7A" w:rsidRPr="00146C7A">
          <w:t>压缩</w:t>
        </w:r>
      </w:hyperlink>
      <w:r w:rsidR="00146C7A" w:rsidRPr="00146C7A">
        <w:t>形式表示</w:t>
      </w:r>
      <w:hyperlink r:id="rId12" w:tooltip="数字" w:history="1">
        <w:r w:rsidR="00146C7A" w:rsidRPr="00146C7A">
          <w:t>数字</w:t>
        </w:r>
      </w:hyperlink>
      <w:hyperlink r:id="rId13" w:tooltip="语音" w:history="1">
        <w:r w:rsidR="00146C7A" w:rsidRPr="00146C7A">
          <w:t>语音</w:t>
        </w:r>
      </w:hyperlink>
      <w:hyperlink r:id="rId14" w:tooltip="信号" w:history="1">
        <w:r w:rsidR="00146C7A" w:rsidRPr="00146C7A">
          <w:t>信号</w:t>
        </w:r>
      </w:hyperlink>
      <w:hyperlink r:id="rId15"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proofErr w:type="gramStart"/>
      <w:r w:rsidRPr="00887F0C">
        <w:t>个</w:t>
      </w:r>
      <w:proofErr w:type="gramEnd"/>
      <w:r w:rsidRPr="00887F0C">
        <w:t>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30B4C79F" w:rsidR="00E350B9" w:rsidRDefault="00E350B9" w:rsidP="00A3441E">
      <w:pPr>
        <w:ind w:firstLine="480"/>
      </w:pPr>
      <w:r w:rsidRPr="00E350B9">
        <w:t>卷积神经网络（</w:t>
      </w:r>
      <w:r w:rsidRPr="00E350B9">
        <w:t>Convolutional Neural Network, CNN</w:t>
      </w:r>
      <w:r w:rsidRPr="00E350B9">
        <w:t>）</w:t>
      </w:r>
      <w:r w:rsidR="00C4149B">
        <w:rPr>
          <w:rFonts w:hint="eastAsia"/>
        </w:rPr>
        <w:t>为</w:t>
      </w:r>
      <w:r>
        <w:rPr>
          <w:rFonts w:hint="eastAsia"/>
        </w:rPr>
        <w:t>深度学习中一种重要的网络架构。它</w:t>
      </w:r>
      <w:r w:rsidRPr="00FB21F1">
        <w:t>是一种</w:t>
      </w:r>
      <w:hyperlink r:id="rId16" w:tooltip="前馈神经网络" w:history="1">
        <w:r w:rsidRPr="00FB21F1">
          <w:t>前馈神经网络</w:t>
        </w:r>
      </w:hyperlink>
      <w:r w:rsidRPr="00FB21F1">
        <w:t>，它的人工神经元可以响应一部分覆盖范围内的周围单元。卷积神经网络由一个或多个卷积层和顶端的全连通层（对应经典的神经网络）组成，同时也包括关联权重和</w:t>
      </w:r>
      <w:r w:rsidR="00E65A88">
        <w:fldChar w:fldCharType="begin"/>
      </w:r>
      <w:r w:rsidR="00E65A88">
        <w:instrText xml:space="preserve"> HYPERLINK "https://zh.wikipedia.org/w/index.php?title=%E6%B1%A0%E5%8C%96&amp;action=edit&amp;redlink=1" \o "</w:instrText>
      </w:r>
      <w:r w:rsidR="00E65A88">
        <w:instrText>池化（页面不存在）</w:instrText>
      </w:r>
      <w:r w:rsidR="00E65A88">
        <w:instrText xml:space="preserve">" </w:instrText>
      </w:r>
      <w:r w:rsidR="00E65A88">
        <w:fldChar w:fldCharType="separate"/>
      </w:r>
      <w:proofErr w:type="gramStart"/>
      <w:r w:rsidRPr="00FB21F1">
        <w:t>池化</w:t>
      </w:r>
      <w:proofErr w:type="gramEnd"/>
      <w:r w:rsidR="00E65A88">
        <w:fldChar w:fldCharType="end"/>
      </w:r>
      <w:r w:rsidRPr="00FB21F1">
        <w:t>层（</w:t>
      </w:r>
      <w:r w:rsidRPr="00FB21F1">
        <w:t>pooling layer</w:t>
      </w:r>
      <w:r w:rsidRPr="00FB21F1">
        <w:t>）。这一结构使得卷积神经网络能够利用输入数据的二维结构。</w:t>
      </w:r>
    </w:p>
    <w:p w14:paraId="225AFF46" w14:textId="3C80BFD8" w:rsidR="00DD61AC" w:rsidRPr="00DD61AC" w:rsidRDefault="00DD61AC" w:rsidP="00F43438">
      <w:pPr>
        <w:ind w:firstLine="480"/>
        <w:rPr>
          <w:rFonts w:hint="eastAsia"/>
        </w:rPr>
      </w:pPr>
      <w:r>
        <w:rPr>
          <w:rFonts w:hint="eastAsia"/>
        </w:rPr>
        <w:t>早在上个世纪六十年代，（</w:t>
      </w:r>
      <w:r w:rsidR="0058236B" w:rsidRPr="0058236B">
        <w:rPr>
          <w:rFonts w:hint="eastAsia"/>
        </w:rPr>
        <w:t>Wiesel</w:t>
      </w:r>
      <w:r w:rsidR="0058236B" w:rsidRPr="0058236B">
        <w:rPr>
          <w:rFonts w:hint="eastAsia"/>
        </w:rPr>
        <w:t>，</w:t>
      </w:r>
      <w:r w:rsidR="0058236B" w:rsidRPr="0058236B">
        <w:rPr>
          <w:rFonts w:hint="eastAsia"/>
        </w:rPr>
        <w:t>Hubel</w:t>
      </w:r>
      <w:r w:rsidR="0058236B">
        <w:rPr>
          <w:rFonts w:hint="eastAsia"/>
        </w:rPr>
        <w:t>，</w:t>
      </w:r>
      <w:r w:rsidR="0058236B" w:rsidRPr="0058236B">
        <w:rPr>
          <w:rFonts w:hint="eastAsia"/>
        </w:rPr>
        <w:t>1</w:t>
      </w:r>
      <w:r w:rsidR="0058236B" w:rsidRPr="0058236B">
        <w:t>965</w:t>
      </w:r>
      <w:r>
        <w:rPr>
          <w:rFonts w:hint="eastAsia"/>
        </w:rPr>
        <w:t>）通过对猫视觉皮层细胞的研究，</w:t>
      </w:r>
      <w:r w:rsidR="00ED6B70">
        <w:rPr>
          <w:rFonts w:hint="eastAsia"/>
        </w:rPr>
        <w:t>提出了感受野（</w:t>
      </w:r>
      <w:r w:rsidR="00ED6B70" w:rsidRPr="00ED6B70">
        <w:t>receptive field</w:t>
      </w:r>
      <w:r w:rsidR="00ED6B70">
        <w:rPr>
          <w:rFonts w:hint="eastAsia"/>
        </w:rPr>
        <w:t>）的概念。而日本学者（</w:t>
      </w:r>
      <w:r w:rsidR="00F43438" w:rsidRPr="00F43438">
        <w:t>Fukushima</w:t>
      </w:r>
      <w:r w:rsidR="00F43438" w:rsidRPr="00F43438">
        <w:rPr>
          <w:rFonts w:hint="eastAsia"/>
        </w:rPr>
        <w:t>，</w:t>
      </w:r>
      <w:r w:rsidR="00F43438" w:rsidRPr="00F43438">
        <w:rPr>
          <w:rFonts w:hint="eastAsia"/>
        </w:rPr>
        <w:t>1</w:t>
      </w:r>
      <w:r w:rsidR="00F43438" w:rsidRPr="00F43438">
        <w:t>980</w:t>
      </w:r>
      <w:r w:rsidR="00ED6B70">
        <w:rPr>
          <w:rFonts w:hint="eastAsia"/>
        </w:rPr>
        <w:t>）</w:t>
      </w:r>
      <w:r w:rsidR="00F43438">
        <w:rPr>
          <w:rFonts w:hint="eastAsia"/>
        </w:rPr>
        <w:t>基于感受野的概念提出了神经认知机</w:t>
      </w:r>
      <w:r w:rsidR="00F43438" w:rsidRPr="00F43438">
        <w:t>(</w:t>
      </w:r>
      <w:proofErr w:type="spellStart"/>
      <w:r w:rsidR="00F43438" w:rsidRPr="00F43438">
        <w:t>neocognitron</w:t>
      </w:r>
      <w:proofErr w:type="spellEnd"/>
      <w:r w:rsidR="00F43438" w:rsidRPr="00F43438">
        <w:t>)</w:t>
      </w:r>
      <w:r w:rsidR="00F43438">
        <w:rPr>
          <w:rFonts w:hint="eastAsia"/>
        </w:rPr>
        <w:t>可以</w:t>
      </w:r>
      <w:proofErr w:type="gramStart"/>
      <w:r w:rsidR="00F43438">
        <w:rPr>
          <w:rFonts w:hint="eastAsia"/>
        </w:rPr>
        <w:t>看做</w:t>
      </w:r>
      <w:proofErr w:type="gramEnd"/>
      <w:r w:rsidR="00F43438">
        <w:rPr>
          <w:rFonts w:hint="eastAsia"/>
        </w:rPr>
        <w:t>是卷积神经网络的第一个实现，也是感受野概念在</w:t>
      </w:r>
      <w:r w:rsidR="00F43438">
        <w:rPr>
          <w:rFonts w:hint="eastAsia"/>
        </w:rPr>
        <w:t>在人工神经网络领域的首次应用。神经认知机将</w:t>
      </w:r>
      <w:r w:rsidR="00F43438">
        <w:rPr>
          <w:rFonts w:hint="eastAsia"/>
        </w:rPr>
        <w:lastRenderedPageBreak/>
        <w:t>一个视觉模式分解成许多子模式（特征），然后进入分层</w:t>
      </w:r>
      <w:proofErr w:type="gramStart"/>
      <w:r w:rsidR="00F43438">
        <w:rPr>
          <w:rFonts w:hint="eastAsia"/>
        </w:rPr>
        <w:t>递阶式</w:t>
      </w:r>
      <w:proofErr w:type="gramEnd"/>
      <w:r w:rsidR="00F43438">
        <w:rPr>
          <w:rFonts w:hint="eastAsia"/>
        </w:rPr>
        <w:t>相连的特征平面进行处理，它试图将视觉系统模型化，使其能够在即使物体有位移或轻微变形的时候，也能完成识别。通常神经认知机包含两类神经元，即承担特征抽取的</w:t>
      </w:r>
      <w:r w:rsidR="00F43438">
        <w:rPr>
          <w:rFonts w:hint="eastAsia"/>
        </w:rPr>
        <w:t xml:space="preserve"> S-</w:t>
      </w:r>
      <w:r w:rsidR="00F43438">
        <w:rPr>
          <w:rFonts w:hint="eastAsia"/>
        </w:rPr>
        <w:t>元和抗变形的</w:t>
      </w:r>
      <w:r w:rsidR="00F43438">
        <w:rPr>
          <w:rFonts w:hint="eastAsia"/>
        </w:rPr>
        <w:t xml:space="preserve"> C-</w:t>
      </w:r>
      <w:r w:rsidR="00F43438">
        <w:rPr>
          <w:rFonts w:hint="eastAsia"/>
        </w:rPr>
        <w:t>元。</w:t>
      </w:r>
      <w:r w:rsidR="00F43438">
        <w:rPr>
          <w:rFonts w:hint="eastAsia"/>
        </w:rPr>
        <w:t>S-</w:t>
      </w:r>
      <w:r w:rsidR="00F43438">
        <w:rPr>
          <w:rFonts w:hint="eastAsia"/>
        </w:rPr>
        <w:t>元中涉及两个重要参数，即感受野与阈值参数，前者确定输入连接的数目，后者则控制对特征子模式的反应程度。许多学者一直致力于提高神经认知机的性能的研究：在传统的神经认知机中，每个</w:t>
      </w:r>
      <w:r w:rsidR="00F43438">
        <w:rPr>
          <w:rFonts w:hint="eastAsia"/>
        </w:rPr>
        <w:t>S-</w:t>
      </w:r>
      <w:r w:rsidR="00F43438">
        <w:rPr>
          <w:rFonts w:hint="eastAsia"/>
        </w:rPr>
        <w:t>元的感光区中由</w:t>
      </w:r>
      <w:r w:rsidR="00F43438">
        <w:rPr>
          <w:rFonts w:hint="eastAsia"/>
        </w:rPr>
        <w:t xml:space="preserve"> C-</w:t>
      </w:r>
      <w:proofErr w:type="gramStart"/>
      <w:r w:rsidR="00F43438">
        <w:rPr>
          <w:rFonts w:hint="eastAsia"/>
        </w:rPr>
        <w:t>元带来</w:t>
      </w:r>
      <w:proofErr w:type="gramEnd"/>
      <w:r w:rsidR="00F43438">
        <w:rPr>
          <w:rFonts w:hint="eastAsia"/>
        </w:rPr>
        <w:t>的视觉模糊量呈正态分布。如果感光区的边缘所产生的模糊效果要比中央来得大，</w:t>
      </w:r>
      <w:r w:rsidR="00F43438">
        <w:rPr>
          <w:rFonts w:hint="eastAsia"/>
        </w:rPr>
        <w:t>S-</w:t>
      </w:r>
      <w:r w:rsidR="00F43438">
        <w:rPr>
          <w:rFonts w:hint="eastAsia"/>
        </w:rPr>
        <w:t>元将会接受这种非正态模糊所导致的更大的变形容忍性。我们希望得到的是，训练模式与变形刺激模式在感受野的边缘与其中心所产生的效果之间的差异变得越来越大。为了有效地形成这种非正态模糊，</w:t>
      </w:r>
      <w:r w:rsidR="00F43438">
        <w:rPr>
          <w:rFonts w:hint="eastAsia"/>
        </w:rPr>
        <w:t xml:space="preserve">Fukushima </w:t>
      </w:r>
      <w:r w:rsidR="00F43438">
        <w:rPr>
          <w:rFonts w:hint="eastAsia"/>
        </w:rPr>
        <w:t>提出了带双</w:t>
      </w:r>
      <w:r w:rsidR="00F43438">
        <w:rPr>
          <w:rFonts w:hint="eastAsia"/>
        </w:rPr>
        <w:t xml:space="preserve"> C-</w:t>
      </w:r>
      <w:proofErr w:type="gramStart"/>
      <w:r w:rsidR="00F43438">
        <w:rPr>
          <w:rFonts w:hint="eastAsia"/>
        </w:rPr>
        <w:t>元层的</w:t>
      </w:r>
      <w:proofErr w:type="gramEnd"/>
      <w:r w:rsidR="00F43438">
        <w:rPr>
          <w:rFonts w:hint="eastAsia"/>
        </w:rPr>
        <w:t>改进型神经认知机。</w:t>
      </w:r>
    </w:p>
    <w:p w14:paraId="4C7ED223" w14:textId="0850E6F2" w:rsidR="00FB21F1" w:rsidRPr="00CD48E3" w:rsidRDefault="00E350B9" w:rsidP="00B42566">
      <w:pPr>
        <w:ind w:firstLine="480"/>
        <w:rPr>
          <w:rFonts w:ascii="宋体" w:hAnsi="宋体"/>
          <w:szCs w:val="24"/>
        </w:rPr>
      </w:pPr>
      <w:r w:rsidRPr="00F43438">
        <w:rPr>
          <w:rFonts w:hint="eastAsia"/>
        </w:rPr>
        <w:t>卷积神经网络结构的确立源自于</w:t>
      </w:r>
      <w:r w:rsidRPr="00F43438">
        <w:rPr>
          <w:rFonts w:hint="eastAsia"/>
        </w:rPr>
        <w:t>1</w:t>
      </w:r>
      <w:r w:rsidRPr="00F43438">
        <w:t>997</w:t>
      </w:r>
      <w:r w:rsidRPr="00F43438">
        <w:rPr>
          <w:rFonts w:hint="eastAsia"/>
        </w:rPr>
        <w:t>年</w:t>
      </w:r>
      <w:r w:rsidR="00631FC5" w:rsidRPr="00631FC5">
        <w:t xml:space="preserve">Yann </w:t>
      </w:r>
      <w:proofErr w:type="spellStart"/>
      <w:r w:rsidR="00631FC5" w:rsidRPr="00631FC5">
        <w:t>LeCun</w:t>
      </w:r>
      <w:proofErr w:type="spellEnd"/>
      <w:r w:rsidR="00631FC5">
        <w:rPr>
          <w:rFonts w:hint="eastAsia"/>
        </w:rPr>
        <w:t>的一篇论文</w:t>
      </w:r>
      <w:r w:rsidRPr="00F43438">
        <w:t>（</w:t>
      </w:r>
      <w:r w:rsidR="00631FC5" w:rsidRPr="00631FC5">
        <w:t>Yann</w:t>
      </w:r>
      <w:r w:rsidR="00631FC5">
        <w:t xml:space="preserve"> </w:t>
      </w:r>
      <w:r w:rsidRPr="00F43438">
        <w:t xml:space="preserve">Le </w:t>
      </w:r>
      <w:proofErr w:type="spellStart"/>
      <w:r w:rsidRPr="00F43438">
        <w:t>Cun</w:t>
      </w:r>
      <w:proofErr w:type="spellEnd"/>
      <w:r w:rsidRPr="00F43438">
        <w:t>等，</w:t>
      </w:r>
      <w:r w:rsidRPr="00F43438">
        <w:t>1997</w:t>
      </w:r>
      <w:r w:rsidRPr="00F43438">
        <w:t>）</w:t>
      </w:r>
      <w:r w:rsidRPr="00F43438">
        <w:rPr>
          <w:rFonts w:hint="eastAsia"/>
        </w:rPr>
        <w:t>，他们设计了一种名为</w:t>
      </w:r>
      <w:r w:rsidRPr="00F43438">
        <w:rPr>
          <w:rFonts w:hint="eastAsia"/>
        </w:rPr>
        <w:t>L</w:t>
      </w:r>
      <w:r w:rsidRPr="00F43438">
        <w:t>eNet-5</w:t>
      </w:r>
      <w:r w:rsidRPr="00F43438">
        <w:rPr>
          <w:rFonts w:hint="eastAsia"/>
        </w:rPr>
        <w:t>的多层人工神经网络，可以对手写识别数字</w:t>
      </w:r>
      <w:r>
        <w:rPr>
          <w:rFonts w:ascii="宋体" w:hAnsi="宋体" w:hint="eastAsia"/>
          <w:szCs w:val="24"/>
        </w:rPr>
        <w:t>做分类。卷积神经网络也像其他</w:t>
      </w:r>
      <w:r w:rsidRPr="00B42566">
        <w:rPr>
          <w:rFonts w:hint="eastAsia"/>
        </w:rPr>
        <w:t>神经网络一样可以使用反向传播算法进行训练。</w:t>
      </w:r>
      <w:r w:rsidR="00631FC5" w:rsidRPr="00B42566">
        <w:rPr>
          <w:rFonts w:hint="eastAsia"/>
        </w:rPr>
        <w:t>直到</w:t>
      </w:r>
      <w:r w:rsidR="00631FC5" w:rsidRPr="00B42566">
        <w:rPr>
          <w:rFonts w:hint="eastAsia"/>
        </w:rPr>
        <w:t>2</w:t>
      </w:r>
      <w:r w:rsidR="00631FC5" w:rsidRPr="00B42566">
        <w:t>006</w:t>
      </w:r>
      <w:r w:rsidR="00631FC5" w:rsidRPr="00B42566">
        <w:rPr>
          <w:rFonts w:hint="eastAsia"/>
        </w:rPr>
        <w:t>年，</w:t>
      </w:r>
      <w:r w:rsidR="00B42566">
        <w:rPr>
          <w:rFonts w:hint="eastAsia"/>
        </w:rPr>
        <w:t>由</w:t>
      </w:r>
      <w:r w:rsidR="00631FC5" w:rsidRPr="00B42566">
        <w:t>Geoffrey Hint</w:t>
      </w:r>
      <w:r w:rsidR="00B42566" w:rsidRPr="00B42566">
        <w:t>on</w:t>
      </w:r>
      <w:r w:rsidR="00B42566">
        <w:rPr>
          <w:rFonts w:hint="eastAsia"/>
        </w:rPr>
        <w:t>等人</w:t>
      </w:r>
      <w:r w:rsidR="00631FC5" w:rsidRPr="00B42566">
        <w:rPr>
          <w:rFonts w:hint="eastAsia"/>
        </w:rPr>
        <w:t>提出的</w:t>
      </w:r>
      <w:r w:rsidR="00B42566" w:rsidRPr="00B42566">
        <w:rPr>
          <w:rFonts w:hint="eastAsia"/>
        </w:rPr>
        <w:t>深度置信网络（</w:t>
      </w:r>
      <w:r w:rsidR="00B42566" w:rsidRPr="00B42566">
        <w:t>Hinton</w:t>
      </w:r>
      <w:r w:rsidR="00B42566" w:rsidRPr="00B42566">
        <w:rPr>
          <w:rFonts w:hint="eastAsia"/>
        </w:rPr>
        <w:t>等，</w:t>
      </w:r>
      <w:r w:rsidR="00B42566" w:rsidRPr="00B42566">
        <w:rPr>
          <w:rFonts w:hint="eastAsia"/>
        </w:rPr>
        <w:t>2</w:t>
      </w:r>
      <w:r w:rsidR="00B42566" w:rsidRPr="00B42566">
        <w:t>006</w:t>
      </w:r>
      <w:r w:rsidR="00B42566" w:rsidRPr="00B42566">
        <w:rPr>
          <w:rFonts w:hint="eastAsia"/>
        </w:rPr>
        <w:t>）与受限玻尔兹曼机（</w:t>
      </w:r>
      <w:proofErr w:type="spellStart"/>
      <w:r w:rsidR="00B42566" w:rsidRPr="00B42566">
        <w:t>Salakhutdinov</w:t>
      </w:r>
      <w:proofErr w:type="spellEnd"/>
      <w:r w:rsidR="00B42566" w:rsidRPr="00B42566">
        <w:rPr>
          <w:rFonts w:hint="eastAsia"/>
        </w:rPr>
        <w:t>等，</w:t>
      </w:r>
      <w:r w:rsidR="00B42566" w:rsidRPr="00B42566">
        <w:rPr>
          <w:rFonts w:hint="eastAsia"/>
        </w:rPr>
        <w:t>2</w:t>
      </w:r>
      <w:r w:rsidR="00B42566" w:rsidRPr="00B42566">
        <w:t>007</w:t>
      </w:r>
      <w:r w:rsidR="00B42566" w:rsidRPr="00B42566">
        <w:rPr>
          <w:rFonts w:hint="eastAsia"/>
        </w:rPr>
        <w:t>）的学习算法才重新使人工智能领域对神经网络产生了足够的关注。</w:t>
      </w:r>
      <w:r w:rsidR="006B0BF8" w:rsidRPr="00B42566">
        <w:rPr>
          <w:rFonts w:hint="eastAsia"/>
        </w:rPr>
        <w:t>卷积神经网络的热潮的掀起则是由于</w:t>
      </w:r>
      <w:r w:rsidR="006B0BF8" w:rsidRPr="00B42566">
        <w:rPr>
          <w:rFonts w:hint="eastAsia"/>
        </w:rPr>
        <w:t>2</w:t>
      </w:r>
      <w:r w:rsidR="006B0BF8" w:rsidRPr="00B42566">
        <w:t>012</w:t>
      </w:r>
      <w:r w:rsidR="006B0BF8" w:rsidRPr="00B42566">
        <w:rPr>
          <w:rFonts w:hint="eastAsia"/>
        </w:rPr>
        <w:t>年开始举办的</w:t>
      </w:r>
      <w:r w:rsidR="006B0BF8" w:rsidRPr="00B42566">
        <w:rPr>
          <w:rFonts w:hint="eastAsia"/>
        </w:rPr>
        <w:t>I</w:t>
      </w:r>
      <w:r w:rsidR="006B0BF8" w:rsidRPr="00B42566">
        <w:t>mageNet</w:t>
      </w:r>
      <w:r w:rsidR="006B0BF8" w:rsidRPr="00B42566">
        <w:rPr>
          <w:rFonts w:hint="eastAsia"/>
        </w:rPr>
        <w:t>图像分类比赛</w:t>
      </w:r>
      <w:r w:rsidR="006B0BF8" w:rsidRPr="00B42566">
        <w:t>。</w:t>
      </w:r>
      <w:r w:rsidR="00222EA4" w:rsidRPr="00B42566">
        <w:rPr>
          <w:rFonts w:hint="eastAsia"/>
        </w:rPr>
        <w:t>赛中</w:t>
      </w:r>
      <w:r w:rsidR="00222EA4" w:rsidRPr="00B42566">
        <w:t>（</w:t>
      </w:r>
      <w:proofErr w:type="spellStart"/>
      <w:r w:rsidR="00222EA4" w:rsidRPr="00B42566">
        <w:t>Krizhevs</w:t>
      </w:r>
      <w:r w:rsidR="00222EA4" w:rsidRPr="006B0BF8">
        <w:rPr>
          <w:rFonts w:ascii="宋体" w:hAnsi="宋体"/>
          <w:szCs w:val="24"/>
        </w:rPr>
        <w:t>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与Dropout方法，取得了卓越的效果。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w:t>
      </w:r>
      <w:r w:rsidRPr="00184C9B">
        <w:lastRenderedPageBreak/>
        <w:t>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w:t>
      </w:r>
      <w:proofErr w:type="gramStart"/>
      <w:r w:rsidRPr="00184C9B">
        <w:t>帧</w:t>
      </w:r>
      <w:proofErr w:type="gramEnd"/>
      <w:r w:rsidRPr="00184C9B">
        <w:t>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lastRenderedPageBreak/>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0D894754" w14:textId="37B22209" w:rsidR="002E7FFE" w:rsidRPr="00670E1E" w:rsidRDefault="002E7FFE" w:rsidP="00670E1E">
      <w:pPr>
        <w:ind w:firstLine="480"/>
        <w:rPr>
          <w:rFonts w:hint="eastAsia"/>
        </w:rPr>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891A267" w14:textId="77777777" w:rsidR="002526C1" w:rsidRPr="00744AF3" w:rsidRDefault="002526C1" w:rsidP="00670E1E">
      <w:pPr>
        <w:ind w:firstLineChars="0" w:firstLine="0"/>
        <w:rPr>
          <w:rFonts w:ascii="Songti SC" w:eastAsia="Songti SC" w:hAnsi="Songti SC" w:hint="eastAsia"/>
        </w:rPr>
      </w:pPr>
    </w:p>
    <w:p w14:paraId="1EE218D4" w14:textId="77777777" w:rsidR="001A2DE0" w:rsidRDefault="00FB21F1" w:rsidP="00A3441E">
      <w:pPr>
        <w:ind w:firstLine="480"/>
      </w:pPr>
      <w:r w:rsidRPr="00514634">
        <w:rPr>
          <w:rFonts w:hint="eastAsia"/>
        </w:rPr>
        <w:t>具体研究内容章节如下：</w:t>
      </w:r>
    </w:p>
    <w:p w14:paraId="28DBCD89" w14:textId="5D5E4B8B" w:rsidR="006010D3" w:rsidRPr="002526C1" w:rsidRDefault="001A2DE0" w:rsidP="00A3441E">
      <w:pPr>
        <w:ind w:firstLine="480"/>
        <w:rPr>
          <w:rFonts w:ascii="Songti SC" w:eastAsia="Songti SC" w:hAnsi="Songti SC"/>
        </w:rPr>
      </w:pPr>
      <w:r w:rsidRPr="002526C1">
        <w:rPr>
          <w:rFonts w:hint="eastAsia"/>
        </w:rPr>
        <w:t>第二章为</w:t>
      </w:r>
      <w:r w:rsidR="002526C1">
        <w:rPr>
          <w:rFonts w:hint="eastAsia"/>
        </w:rPr>
        <w:t>音频场景分类基线系统的介绍与实验。主要介绍了特征提取的关键特征</w:t>
      </w:r>
      <w:r w:rsidR="002526C1">
        <w:rPr>
          <w:rFonts w:hint="eastAsia"/>
        </w:rPr>
        <w:t>MFCC</w:t>
      </w:r>
      <w:r w:rsidR="002526C1">
        <w:rPr>
          <w:rFonts w:hint="eastAsia"/>
        </w:rPr>
        <w:t>原理及其提取过程。并且对</w:t>
      </w:r>
      <w:r w:rsidR="002526C1">
        <w:rPr>
          <w:rFonts w:hint="eastAsia"/>
        </w:rPr>
        <w:t>GMM</w:t>
      </w:r>
      <w:r w:rsidR="002526C1">
        <w:rPr>
          <w:rFonts w:hint="eastAsia"/>
        </w:rPr>
        <w:t>分类器进行了详细介绍，主要包</w:t>
      </w:r>
      <w:r w:rsidR="002526C1">
        <w:rPr>
          <w:rFonts w:hint="eastAsia"/>
        </w:rPr>
        <w:lastRenderedPageBreak/>
        <w:t>括了</w:t>
      </w:r>
      <w:r w:rsidR="006C6F4C">
        <w:rPr>
          <w:rFonts w:ascii="Songti SC" w:eastAsia="Songti SC" w:hAnsi="Songti SC"/>
        </w:rPr>
        <w:br w:type="page"/>
      </w:r>
    </w:p>
    <w:p w14:paraId="4FA93018" w14:textId="3AB76957" w:rsidR="00024289" w:rsidRPr="00161FF8" w:rsidRDefault="00CD48E3" w:rsidP="00161FF8">
      <w:pPr>
        <w:pStyle w:val="1"/>
      </w:pPr>
      <w:bookmarkStart w:id="7" w:name="_Toc535075938"/>
      <w:r w:rsidRPr="00161FF8">
        <w:rPr>
          <w:rFonts w:hint="eastAsia"/>
        </w:rPr>
        <w:lastRenderedPageBreak/>
        <w:t>第</w:t>
      </w:r>
      <w:r w:rsidRPr="00161FF8">
        <w:t>2</w:t>
      </w:r>
      <w:r w:rsidRPr="00161FF8">
        <w:rPr>
          <w:rFonts w:hint="eastAsia"/>
        </w:rPr>
        <w:t>章</w:t>
      </w:r>
      <w:r w:rsidRPr="00161FF8">
        <w:rPr>
          <w:rFonts w:hint="eastAsia"/>
        </w:rPr>
        <w:t xml:space="preserve"> </w:t>
      </w:r>
      <w:r w:rsidRPr="00161FF8">
        <w:t xml:space="preserve"> </w:t>
      </w:r>
      <w:r w:rsidR="00744AF3" w:rsidRPr="00161FF8">
        <w:rPr>
          <w:rFonts w:hint="eastAsia"/>
        </w:rPr>
        <w:t>音频场景</w:t>
      </w:r>
      <w:r w:rsidR="00024289" w:rsidRPr="00161FF8">
        <w:rPr>
          <w:rFonts w:hint="eastAsia"/>
        </w:rPr>
        <w:t>分类</w:t>
      </w:r>
      <w:r w:rsidR="006010D3" w:rsidRPr="00161FF8">
        <w:rPr>
          <w:rFonts w:hint="eastAsia"/>
        </w:rPr>
        <w:t>基线系统</w:t>
      </w:r>
      <w:bookmarkEnd w:id="7"/>
    </w:p>
    <w:p w14:paraId="056D90BD" w14:textId="36DFAE2E" w:rsidR="00024289" w:rsidRPr="00A3441E" w:rsidRDefault="00024289" w:rsidP="00A3441E">
      <w:pPr>
        <w:pStyle w:val="2"/>
      </w:pPr>
      <w:bookmarkStart w:id="8" w:name="_Toc535075939"/>
      <w:r w:rsidRPr="00A3441E">
        <w:rPr>
          <w:rFonts w:hint="eastAsia"/>
        </w:rPr>
        <w:t>2</w:t>
      </w:r>
      <w:r w:rsidRPr="00A3441E">
        <w:t>.1</w:t>
      </w:r>
      <w:r w:rsidR="00B874EB">
        <w:t xml:space="preserve"> </w:t>
      </w:r>
      <w:r w:rsidRPr="00A3441E">
        <w:rPr>
          <w:rFonts w:hint="eastAsia"/>
        </w:rPr>
        <w:t>系统结构简介</w:t>
      </w:r>
      <w:bookmarkEnd w:id="8"/>
    </w:p>
    <w:p w14:paraId="10543732" w14:textId="3BB44C6E"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w:t>
      </w:r>
      <w:r w:rsidR="00A967BB">
        <w:rPr>
          <w:rFonts w:hint="eastAsia"/>
        </w:rPr>
        <w:t>是否具有</w:t>
      </w:r>
      <w:r w:rsidR="00F67C67">
        <w:rPr>
          <w:rFonts w:hint="eastAsia"/>
        </w:rPr>
        <w:t>优势。</w:t>
      </w:r>
    </w:p>
    <w:p w14:paraId="1BA57F2C" w14:textId="578FF42F" w:rsidR="007E4B61"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r w:rsidR="00FD39B4">
        <w:rPr>
          <w:rFonts w:hint="eastAsia"/>
        </w:rPr>
        <w:t>。</w:t>
      </w:r>
      <w:r w:rsidR="007E4B61">
        <w:rPr>
          <w:rFonts w:hint="eastAsia"/>
        </w:rPr>
        <w:t>流程图如图</w:t>
      </w:r>
      <w:r w:rsidR="007E4B61">
        <w:rPr>
          <w:rFonts w:hint="eastAsia"/>
        </w:rPr>
        <w:t>2-</w:t>
      </w:r>
      <w:r w:rsidR="007E4B61">
        <w:t>1</w:t>
      </w:r>
      <w:r w:rsidR="007E4B61">
        <w:rPr>
          <w:rFonts w:hint="eastAsia"/>
        </w:rPr>
        <w:t>所示。</w:t>
      </w:r>
    </w:p>
    <w:p w14:paraId="1667C4D3" w14:textId="025F434C" w:rsidR="00F67C67" w:rsidRPr="00F67C67" w:rsidRDefault="007E4B61" w:rsidP="007E4B61">
      <w:pPr>
        <w:ind w:firstLine="480"/>
        <w:jc w:val="center"/>
      </w:pPr>
      <w:r>
        <w:rPr>
          <w:rFonts w:hint="eastAsia"/>
          <w:noProof/>
        </w:rPr>
        <w:drawing>
          <wp:inline distT="0" distB="0" distL="0" distR="0" wp14:anchorId="2A839090" wp14:editId="1E898078">
            <wp:extent cx="5270500" cy="868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868680"/>
                    </a:xfrm>
                    <a:prstGeom prst="rect">
                      <a:avLst/>
                    </a:prstGeom>
                    <a:noFill/>
                    <a:ln>
                      <a:noFill/>
                    </a:ln>
                  </pic:spPr>
                </pic:pic>
              </a:graphicData>
            </a:graphic>
          </wp:inline>
        </w:drawing>
      </w:r>
    </w:p>
    <w:p w14:paraId="4BBAE3ED" w14:textId="441ABACA" w:rsidR="00F67C67" w:rsidRPr="005B20B5" w:rsidRDefault="00B22286" w:rsidP="00024289">
      <w:pPr>
        <w:spacing w:line="360" w:lineRule="auto"/>
        <w:ind w:firstLine="480"/>
        <w:jc w:val="left"/>
      </w:pPr>
      <w:r>
        <w:rPr>
          <w:rFonts w:hint="eastAsia"/>
        </w:rPr>
        <w:t>本章首先介绍音频特征的提取与处理部分，然后讨论</w:t>
      </w:r>
      <w:r>
        <w:rPr>
          <w:rFonts w:hint="eastAsia"/>
        </w:rPr>
        <w:t>GMM</w:t>
      </w:r>
      <w:r>
        <w:rPr>
          <w:rFonts w:hint="eastAsia"/>
        </w:rPr>
        <w:t>模型原理及其核心算法，最后，介绍实验的环境、数据集、评价指标与结果。</w:t>
      </w:r>
    </w:p>
    <w:p w14:paraId="0C9A3A45" w14:textId="6759F247" w:rsidR="00F67C67" w:rsidRPr="00A3441E" w:rsidRDefault="00F67C67" w:rsidP="00A3441E">
      <w:pPr>
        <w:pStyle w:val="2"/>
      </w:pPr>
      <w:bookmarkStart w:id="9" w:name="_Toc535075940"/>
      <w:r w:rsidRPr="00A3441E">
        <w:rPr>
          <w:rFonts w:hint="eastAsia"/>
        </w:rPr>
        <w:t>2</w:t>
      </w:r>
      <w:r w:rsidRPr="00A3441E">
        <w:t>.2</w:t>
      </w:r>
      <w:r w:rsidR="00B874EB">
        <w:t xml:space="preserve"> </w:t>
      </w:r>
      <w:r w:rsidRPr="00A3441E">
        <w:rPr>
          <w:rFonts w:hint="eastAsia"/>
        </w:rPr>
        <w:t>特征</w:t>
      </w:r>
      <w:r w:rsidR="00B22286">
        <w:rPr>
          <w:rFonts w:hint="eastAsia"/>
        </w:rPr>
        <w:t>的提取与</w:t>
      </w:r>
      <w:r w:rsidRPr="00A3441E">
        <w:rPr>
          <w:rFonts w:hint="eastAsia"/>
        </w:rPr>
        <w:t>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77777777" w:rsidR="0019280C" w:rsidRDefault="0019280C" w:rsidP="00A3441E">
      <w:pPr>
        <w:ind w:firstLine="480"/>
      </w:pPr>
      <w:r w:rsidRPr="0019280C">
        <w:t>MFCC</w:t>
      </w:r>
      <w:r w:rsidRPr="0019280C">
        <w:t>的整个过程如图</w:t>
      </w:r>
      <w:r w:rsidRPr="0019280C">
        <w:t>2</w:t>
      </w:r>
      <w:r w:rsidRPr="0019280C">
        <w:t>所示：</w:t>
      </w:r>
    </w:p>
    <w:p w14:paraId="368C4670" w14:textId="6BFABDF5" w:rsidR="005301DD" w:rsidRDefault="00C53702" w:rsidP="00E65A88">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8">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w:t>
      </w:r>
      <w:proofErr w:type="gramStart"/>
      <w:r w:rsidR="00D92CFF">
        <w:rPr>
          <w:rFonts w:hint="eastAsia"/>
        </w:rPr>
        <w:t>借助</w:t>
      </w:r>
      <w:r w:rsidRPr="00C53702">
        <w:t>高通数字滤波器</w:t>
      </w:r>
      <w:proofErr w:type="gramEnd"/>
      <w:r w:rsidRPr="00C53702">
        <w:t>来实现。</w:t>
      </w:r>
    </w:p>
    <w:p w14:paraId="6C4AC636" w14:textId="53DAE09B" w:rsidR="005301DD" w:rsidRPr="005301DD" w:rsidRDefault="00C53702" w:rsidP="00A3441E">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r>
            <w:rPr>
              <w:rFonts w:ascii="Cambria Math" w:hAnsi="Cambria Math"/>
            </w:rPr>
            <m:t>Y[n]=X[n]-</m:t>
          </m:r>
          <m:r>
            <w:rPr>
              <w:rFonts w:ascii="Cambria Math" w:hAnsi="Cambria Math" w:hint="eastAsia"/>
            </w:rPr>
            <m:t>a</m:t>
          </m:r>
          <m:r>
            <w:rPr>
              <w:rFonts w:ascii="Cambria Math" w:hAnsi="Cambria Math"/>
            </w:rPr>
            <m:t>X[n-1]</m:t>
          </m: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proofErr w:type="gramStart"/>
      <w:r w:rsidRPr="00627F93">
        <w:rPr>
          <w:rFonts w:hint="eastAsia"/>
        </w:rPr>
        <w:t>分帧将</w:t>
      </w:r>
      <w:proofErr w:type="gramEnd"/>
      <w:r w:rsidRPr="00627F93">
        <w:rPr>
          <w:rFonts w:hint="eastAsia"/>
        </w:rPr>
        <w:t>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proofErr w:type="gramStart"/>
      <w:r>
        <w:rPr>
          <w:rFonts w:hint="eastAsia"/>
        </w:rPr>
        <w:t>个</w:t>
      </w:r>
      <w:proofErr w:type="gramEnd"/>
      <w:r>
        <w:rPr>
          <w:rFonts w:hint="eastAsia"/>
        </w:rPr>
        <w:t>样本的帧。</w:t>
      </w:r>
      <w:proofErr w:type="gramStart"/>
      <w:r>
        <w:rPr>
          <w:rFonts w:hint="eastAsia"/>
        </w:rPr>
        <w:t>相邻帧由</w:t>
      </w:r>
      <w:proofErr w:type="gramEnd"/>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w:t>
      </w:r>
      <w:proofErr w:type="gramStart"/>
      <w:r>
        <w:rPr>
          <w:rFonts w:hint="eastAsia"/>
        </w:rPr>
        <w:t>分帧完成</w:t>
      </w:r>
      <w:proofErr w:type="gramEnd"/>
      <w:r>
        <w:rPr>
          <w:rFonts w:hint="eastAsia"/>
        </w:rPr>
        <w:t>后，需要为每一帧加上海明窗（</w:t>
      </w:r>
      <w:r>
        <w:rPr>
          <w:rFonts w:hint="eastAsia"/>
        </w:rPr>
        <w:t>H</w:t>
      </w:r>
      <w:r>
        <w:t>amming window</w:t>
      </w:r>
      <w:r>
        <w:rPr>
          <w:rFonts w:hint="eastAsia"/>
        </w:rPr>
        <w:t>）。</w:t>
      </w:r>
      <w:proofErr w:type="gramStart"/>
      <w:r>
        <w:rPr>
          <w:rFonts w:hint="eastAsia"/>
        </w:rPr>
        <w:t>加窗是</w:t>
      </w:r>
      <w:proofErr w:type="gramEnd"/>
      <w:r>
        <w:rPr>
          <w:rFonts w:hint="eastAsia"/>
        </w:rPr>
        <w:t>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w:t>
      </w:r>
      <w:proofErr w:type="gramStart"/>
      <w:r w:rsidRPr="00E93CCE">
        <w:t>个</w:t>
      </w:r>
      <w:proofErr w:type="gramEnd"/>
      <w:r w:rsidRPr="00E93CCE">
        <w:t>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w:t>
      </w:r>
      <w:proofErr w:type="gramStart"/>
      <w:r>
        <w:rPr>
          <w:rFonts w:hint="eastAsia"/>
        </w:rPr>
        <w:t>加窗结果</w:t>
      </w:r>
      <w:proofErr w:type="gramEnd"/>
      <w:r>
        <w:rPr>
          <w:rFonts w:hint="eastAsia"/>
        </w:rPr>
        <w:t>如下：</w:t>
      </w:r>
    </w:p>
    <w:p w14:paraId="6704BA32" w14:textId="0DA64F21" w:rsidR="000F4BFD" w:rsidRPr="000F4BFD" w:rsidRDefault="000F4BFD" w:rsidP="000F4BFD">
      <w:pPr>
        <w:widowControl/>
        <w:spacing w:line="360" w:lineRule="auto"/>
        <w:ind w:firstLine="480"/>
        <w:jc w:val="left"/>
        <w:rPr>
          <w:rFonts w:ascii="宋体" w:hAnsi="宋体" w:cs="Times New Roman"/>
        </w:rPr>
      </w:pPr>
      <m:oMathPara>
        <m:oMath>
          <m:r>
            <w:rPr>
              <w:rFonts w:ascii="Cambria Math" w:hAnsi="Cambria Math"/>
            </w:rPr>
            <m:t>Y(n)=X(n)×W(n)</m:t>
          </m:r>
        </m:oMath>
      </m:oMathPara>
    </w:p>
    <w:p w14:paraId="40366B6C" w14:textId="75E23D26" w:rsidR="000F4BFD" w:rsidRPr="000F4BFD" w:rsidRDefault="000F4BFD" w:rsidP="00A3441E">
      <w:pPr>
        <w:ind w:firstLine="480"/>
      </w:pPr>
      <w:r>
        <w:rPr>
          <w:rFonts w:hint="eastAsia"/>
        </w:rPr>
        <w:t>其中，</w:t>
      </w:r>
    </w:p>
    <w:p w14:paraId="0ACDEAA1" w14:textId="2094F5CC" w:rsidR="000F4BFD" w:rsidRPr="000F4BFD" w:rsidRDefault="000F4BFD" w:rsidP="000F4BFD">
      <w:pPr>
        <w:widowControl/>
        <w:spacing w:line="360" w:lineRule="auto"/>
        <w:ind w:firstLine="480"/>
        <w:jc w:val="center"/>
        <w:rPr>
          <w:rFonts w:ascii="宋体" w:hAnsi="宋体" w:cs="Times New Roman"/>
          <w:color w:val="000000"/>
          <w:szCs w:val="24"/>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 xml:space="preserve">cos </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 xml:space="preserve"> ,   0≤n≤N-1</m:t>
          </m:r>
        </m:oMath>
      </m:oMathPara>
    </w:p>
    <w:p w14:paraId="71D4A009" w14:textId="0390DBAE" w:rsidR="00C1773B" w:rsidRDefault="00A3441E" w:rsidP="00A3441E">
      <w:pPr>
        <w:ind w:firstLineChars="0" w:firstLine="0"/>
      </w:pPr>
      <w:r>
        <w:rPr>
          <w:rFonts w:hint="eastAsia"/>
        </w:rPr>
        <w:lastRenderedPageBreak/>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proofErr w:type="gramStart"/>
      <w:r w:rsidRPr="00937670">
        <w:t>个</w:t>
      </w:r>
      <w:proofErr w:type="gramEnd"/>
      <w:r w:rsidRPr="00937670">
        <w:t>样本的</w:t>
      </w:r>
      <w:proofErr w:type="gramStart"/>
      <w:r w:rsidRPr="00937670">
        <w:t>每个帧从时</w:t>
      </w:r>
      <w:proofErr w:type="gramEnd"/>
      <w:r w:rsidRPr="00937670">
        <w:t>域转换到频域。</w:t>
      </w:r>
      <w:r w:rsidRPr="00937670">
        <w:rPr>
          <w:rFonts w:hint="eastAsia"/>
        </w:rPr>
        <w:t>具体过程如下</w:t>
      </w:r>
      <w:r w:rsidRPr="00937670">
        <w:t>：</w:t>
      </w:r>
    </w:p>
    <w:p w14:paraId="436C5682" w14:textId="1C8D70ED" w:rsidR="00937670" w:rsidRPr="00937670" w:rsidRDefault="00937670" w:rsidP="00937670">
      <w:pPr>
        <w:spacing w:line="360" w:lineRule="auto"/>
        <w:ind w:firstLine="480"/>
        <w:jc w:val="center"/>
        <w:rPr>
          <w:rFonts w:ascii="宋体" w:hAnsi="宋体" w:cs="Times New Roman"/>
          <w:color w:val="000000"/>
          <w:szCs w:val="24"/>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 [h(t)*X(t)]=H(w)*X(w)</m:t>
          </m: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207B0041" w:rsidR="00937670" w:rsidRDefault="00937670" w:rsidP="00A3441E">
      <w:pPr>
        <w:ind w:firstLine="480"/>
      </w:pPr>
      <w:r w:rsidRPr="00937670">
        <w:t>FFT</w:t>
      </w:r>
      <w:r w:rsidRPr="00937670">
        <w:t>频谱中的频率范围非常宽，语音信号不遵循线性标度。</w:t>
      </w:r>
      <w:r>
        <w:rPr>
          <w:rFonts w:hint="eastAsia"/>
        </w:rPr>
        <w:t>因此通过如图</w:t>
      </w:r>
      <w:r>
        <w:rPr>
          <w:rFonts w:hint="eastAsia"/>
        </w:rPr>
        <w:t>3</w:t>
      </w:r>
      <w:r>
        <w:rPr>
          <w:rFonts w:hint="eastAsia"/>
        </w:rPr>
        <w:t>所示的</w:t>
      </w:r>
      <w:r w:rsidRPr="00937670">
        <w:t>Mel</w:t>
      </w:r>
      <w:r w:rsidRPr="00937670">
        <w:t>标度滤波器组。</w:t>
      </w:r>
    </w:p>
    <w:p w14:paraId="4B5ED152" w14:textId="1C40660B" w:rsidR="00937670" w:rsidRP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000D5B07">
        <w:rPr>
          <w:rFonts w:ascii="宋体" w:hAnsi="宋体" w:cs="宋体"/>
          <w:kern w:val="0"/>
          <w:szCs w:val="24"/>
        </w:rPr>
        <w:instrText xml:space="preserve"> INCLUDEPICTURE "C:\\var\\folders\\24\\90znh6k16dq9bwdwlhgdsr_w0000gn\\T\\com.microsoft.Word\\WebArchiveCopyPasteTempFiles\\Q0UUw.png" \* MERGEFORMAT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5D78C6F7" w14:textId="01D6965E" w:rsidR="00457189" w:rsidRPr="00457189" w:rsidRDefault="00457189" w:rsidP="00065AF4">
      <w:pPr>
        <w:spacing w:line="360" w:lineRule="auto"/>
        <w:ind w:firstLine="480"/>
        <w:jc w:val="left"/>
        <w:rPr>
          <w:rFonts w:ascii="宋体" w:hAnsi="宋体" w:cs="Times New Roman"/>
          <w:color w:val="000000"/>
          <w:szCs w:val="24"/>
        </w:rPr>
      </w:pPr>
      <m:oMathPara>
        <m:oMath>
          <m:r>
            <w:rPr>
              <w:rFonts w:ascii="Cambria Math" w:hAnsi="Cambria Math"/>
            </w:rPr>
            <m:t>F(Mel)=[2595*</m:t>
          </m:r>
          <m:r>
            <m:rPr>
              <m:sty m:val="p"/>
            </m:rPr>
            <w:rPr>
              <w:rFonts w:ascii="Cambria Math" w:hAnsi="Cambria Math"/>
            </w:rPr>
            <m:t xml:space="preserve"> log </m:t>
          </m:r>
          <m:r>
            <w:rPr>
              <w:rFonts w:ascii="Cambria Math" w:hAnsi="Cambria Math"/>
            </w:rPr>
            <m:t>10[1+f]700]</m:t>
          </m: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w:t>
      </w:r>
      <w:proofErr w:type="gramStart"/>
      <w:r w:rsidR="00457189" w:rsidRPr="00457189">
        <w:t>称为声</w:t>
      </w:r>
      <w:proofErr w:type="gramEnd"/>
      <w:r w:rsidR="00457189" w:rsidRPr="00457189">
        <w:t>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03CA7255" w14:textId="79780866" w:rsid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hint="eastAsia"/>
            </w:rPr>
            <m:t>Energ</m:t>
          </m:r>
          <m:r>
            <w:rPr>
              <w:rFonts w:ascii="Cambria Math" w:hAnsi="Cambria Math" w:cs="Cambria Math"/>
            </w:rPr>
            <m:t xml:space="preserve">y </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[t]</m:t>
          </m:r>
        </m:oMath>
      </m:oMathPara>
    </w:p>
    <w:p w14:paraId="38D91DF0" w14:textId="171217F6" w:rsidR="00FC7B5B" w:rsidRPr="00CE1B99"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w:t>
      </w:r>
      <w:r w:rsidRPr="00CE1B99">
        <w:rPr>
          <w:rFonts w:hint="eastAsia"/>
        </w:rPr>
        <w:lastRenderedPageBreak/>
        <w:t>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3B8DCEFE" w14:textId="4A4AC3EF" w:rsidR="00FC7B5B" w:rsidRP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rPr>
            <m:t>d(t)=</m:t>
          </m:r>
          <m:f>
            <m:fPr>
              <m:ctrlPr>
                <w:rPr>
                  <w:rFonts w:ascii="Cambria Math" w:hAnsi="Cambria Math"/>
                </w:rPr>
              </m:ctrlPr>
            </m:fPr>
            <m:num>
              <m:r>
                <w:rPr>
                  <w:rFonts w:ascii="Cambria Math" w:hAnsi="Cambria Math"/>
                </w:rPr>
                <m:t>c(t+1)-c(t-1)</m:t>
              </m:r>
            </m:num>
            <m:den>
              <m:r>
                <w:rPr>
                  <w:rFonts w:ascii="Cambria Math" w:hAnsi="Cambria Math"/>
                </w:rPr>
                <m:t>2</m:t>
              </m:r>
            </m:den>
          </m:f>
        </m:oMath>
      </m:oMathPara>
    </w:p>
    <w:p w14:paraId="1C8D36A2" w14:textId="650B0859" w:rsidR="0046234A" w:rsidRPr="005C4CE3" w:rsidRDefault="0046234A" w:rsidP="005C4CE3">
      <w:pPr>
        <w:ind w:firstLine="480"/>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7A598D8F" w14:textId="2B9DC7AF" w:rsidR="00811BF3" w:rsidRDefault="00DB42FC" w:rsidP="00CB214B">
      <w:pPr>
        <w:ind w:firstLine="480"/>
      </w:pPr>
      <w:r w:rsidRPr="005477B9">
        <w:t>GMM</w:t>
      </w:r>
      <w:r w:rsidR="005477B9" w:rsidRPr="005477B9">
        <w:rPr>
          <w:rFonts w:hint="eastAsia"/>
        </w:rPr>
        <w:t>（</w:t>
      </w:r>
      <w:r w:rsidR="005477B9" w:rsidRPr="005477B9">
        <w:t>Gaussian Mixture Model</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已经广泛应用于语音识别、音频场景识别、音频检索等领域，得到了研究人员的广泛的认可。</w:t>
      </w:r>
      <w:r w:rsidR="00A6453E" w:rsidRPr="00A6453E">
        <w:rPr>
          <w:rFonts w:hint="eastAsia"/>
        </w:rPr>
        <w:t>GMM</w:t>
      </w:r>
      <w:r w:rsidR="00A6453E" w:rsidRPr="00A6453E">
        <w:t>使用迭代期望最大化（</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458A23A0" w:rsidR="0059782F" w:rsidRDefault="00811BF3" w:rsidP="00811BF3">
      <w:pPr>
        <w:pStyle w:val="3"/>
      </w:pPr>
      <w:r>
        <w:rPr>
          <w:rFonts w:hint="eastAsia"/>
        </w:rPr>
        <w:t>2.</w:t>
      </w:r>
      <w:r>
        <w:t>3</w:t>
      </w:r>
      <w:r>
        <w:rPr>
          <w:rFonts w:hint="eastAsia"/>
        </w:rPr>
        <w:t>.</w:t>
      </w:r>
      <w:r>
        <w:t xml:space="preserve">1 </w:t>
      </w:r>
      <w:r>
        <w:rPr>
          <w:rFonts w:hint="eastAsia"/>
        </w:rPr>
        <w:t>高斯</w:t>
      </w:r>
      <w:r w:rsidR="00EA78D4">
        <w:rPr>
          <w:rFonts w:hint="eastAsia"/>
        </w:rPr>
        <w:t>混合</w:t>
      </w:r>
      <w:r>
        <w:rPr>
          <w:rFonts w:hint="eastAsia"/>
        </w:rPr>
        <w:t>模型</w:t>
      </w:r>
    </w:p>
    <w:p w14:paraId="55135295" w14:textId="5EAADF8F" w:rsidR="00161FF8" w:rsidRDefault="00866081" w:rsidP="00866081">
      <w:pPr>
        <w:tabs>
          <w:tab w:val="left" w:pos="1906"/>
        </w:tabs>
        <w:ind w:firstLine="480"/>
        <w:jc w:val="center"/>
      </w:pPr>
      <w:r w:rsidRPr="00B86B61">
        <w:t>M</w:t>
      </w:r>
      <w:r w:rsidRPr="00B86B61">
        <w:t>阶</w:t>
      </w:r>
      <w:r w:rsidRPr="00B86B61">
        <w:t>GMM</w:t>
      </w:r>
      <w:r w:rsidRPr="00B86B61">
        <w:rPr>
          <w:rFonts w:hint="eastAsia"/>
        </w:rPr>
        <w:t>是由</w:t>
      </w:r>
      <w:r w:rsidRPr="00B86B61">
        <w:rPr>
          <w:rFonts w:hint="eastAsia"/>
        </w:rPr>
        <w:t>M</w:t>
      </w:r>
      <w:proofErr w:type="gramStart"/>
      <w:r w:rsidRPr="00B86B61">
        <w:rPr>
          <w:rFonts w:hint="eastAsia"/>
        </w:rPr>
        <w:t>个</w:t>
      </w:r>
      <w:proofErr w:type="gramEnd"/>
      <w:r w:rsidRPr="00B86B61">
        <w:rPr>
          <w:rFonts w:hint="eastAsia"/>
        </w:rPr>
        <w:t>高斯概率密度函数加权求和得到的，如下式所述：</w:t>
      </w:r>
      <m:oMath>
        <m:r>
          <w:rPr>
            <w:rFonts w:ascii="Cambria Math" w:hAnsi="Cambria Math" w:hint="eastAsia"/>
          </w:rPr>
          <m:t>P</m:t>
        </m:r>
        <m:r>
          <w:rPr>
            <w:rFonts w:ascii="Cambria Math" w:hAnsi="Cambria Math"/>
          </w:rPr>
          <m:t>(x|λ)=</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0175034C" w14:textId="1268DDAC"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proofErr w:type="gramStart"/>
      <w:r>
        <w:rPr>
          <w:rFonts w:hint="eastAsia"/>
        </w:rPr>
        <w:t>维连续</w:t>
      </w:r>
      <w:proofErr w:type="gramEnd"/>
      <w:r>
        <w:rPr>
          <w:rFonts w:hint="eastAsia"/>
        </w:rPr>
        <w:t>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每一个密度分量可表示如下：</w:t>
      </w:r>
    </w:p>
    <w:p w14:paraId="60B43314" w14:textId="3B32ABBD" w:rsidR="00534B57" w:rsidRPr="00534B57" w:rsidRDefault="00534B57" w:rsidP="00866081">
      <w:pPr>
        <w:tabs>
          <w:tab w:val="left" w:pos="1906"/>
        </w:tabs>
        <w:ind w:firstLine="480"/>
        <w:jc w:val="left"/>
      </w:pPr>
      <m:oMathPara>
        <m:oMath>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D/2</m:t>
                  </m:r>
                </m:sup>
              </m:s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1/2</m:t>
                  </m:r>
                </m:sup>
              </m:sSup>
            </m:den>
          </m:f>
          <m:r>
            <m:rPr>
              <m:sty m:val="p"/>
            </m:rPr>
            <w:rPr>
              <w:rFonts w:ascii="Cambria Math" w:hAnsi="Cambria Math"/>
            </w:rPr>
            <m:t xml:space="preserve"> exp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-1</m:t>
              </m:r>
            </m:sup>
          </m:sSubSup>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21F34EF3" w14:textId="5EA58BC5" w:rsidR="00534B57" w:rsidRDefault="00534B57" w:rsidP="00CB214B">
      <w:pPr>
        <w:ind w:firstLine="480"/>
      </w:pP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proofErr w:type="gramStart"/>
      <w:r w:rsidR="00B86B61">
        <w:rPr>
          <w:rFonts w:hint="eastAsia"/>
        </w:rPr>
        <w:t>个</w:t>
      </w:r>
      <w:proofErr w:type="gramEnd"/>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向量，协方差矩阵和</w:t>
      </w:r>
      <w:r w:rsidR="00B86B61" w:rsidRPr="00B86B61">
        <w:rPr>
          <w:rFonts w:hint="eastAsia"/>
        </w:rPr>
        <w:t>混合权重组成，统一表示如下：</w:t>
      </w:r>
    </w:p>
    <w:p w14:paraId="0FEFE7B3" w14:textId="5C0CCA87" w:rsidR="00B86B61" w:rsidRPr="006008C3" w:rsidRDefault="00B86B61" w:rsidP="00B86B61">
      <w:pPr>
        <w:ind w:firstLine="480"/>
      </w:pPr>
      <m:oMathPara>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xml:space="preserve">       i=1,…,M</m:t>
          </m:r>
        </m:oMath>
      </m:oMathPara>
    </w:p>
    <w:p w14:paraId="5F025485" w14:textId="12E68577" w:rsidR="00CB214B" w:rsidRDefault="002E4554" w:rsidP="00CB214B">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w:t>
      </w:r>
      <w:proofErr w:type="gramStart"/>
      <w:r w:rsidR="00CB214B">
        <w:rPr>
          <w:rFonts w:hint="eastAsia"/>
        </w:rPr>
        <w:t>通过以帧为</w:t>
      </w:r>
      <w:proofErr w:type="gramEnd"/>
      <w:r w:rsidR="00CB214B">
        <w:rPr>
          <w:rFonts w:hint="eastAsia"/>
        </w:rPr>
        <w:t>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71C27BF9" w14:textId="77777777" w:rsidR="006008C3" w:rsidRPr="00CB214B" w:rsidRDefault="006008C3" w:rsidP="00B86B61">
      <w:pPr>
        <w:ind w:firstLine="480"/>
      </w:pPr>
    </w:p>
    <w:p w14:paraId="6E79C56A" w14:textId="1CFF7237" w:rsidR="00161FF8" w:rsidRDefault="00161FF8" w:rsidP="00811BF3">
      <w:pPr>
        <w:pStyle w:val="3"/>
      </w:pPr>
      <w:r>
        <w:rPr>
          <w:rFonts w:hint="eastAsia"/>
        </w:rPr>
        <w:lastRenderedPageBreak/>
        <w:t>2.</w:t>
      </w:r>
      <w:r>
        <w:t>3</w:t>
      </w:r>
      <w:r>
        <w:rPr>
          <w:rFonts w:hint="eastAsia"/>
        </w:rPr>
        <w:t>.</w:t>
      </w:r>
      <w:r>
        <w:t xml:space="preserve">2 </w:t>
      </w:r>
      <w:r w:rsidR="002E4554">
        <w:rPr>
          <w:rFonts w:hint="eastAsia"/>
        </w:rPr>
        <w:t>GMM</w:t>
      </w:r>
      <w:r w:rsidR="002E4554">
        <w:rPr>
          <w:rFonts w:hint="eastAsia"/>
        </w:rPr>
        <w:t>的参数估计</w:t>
      </w:r>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w:t>
      </w:r>
      <w:proofErr w:type="gramStart"/>
      <w:r>
        <w:rPr>
          <w:rFonts w:hint="eastAsia"/>
        </w:rPr>
        <w:t>于估计</w:t>
      </w:r>
      <w:proofErr w:type="gramEnd"/>
      <w:r>
        <w:rPr>
          <w:rFonts w:hint="eastAsia"/>
        </w:rPr>
        <w:t>GMM</w:t>
      </w:r>
      <w:r>
        <w:rPr>
          <w:rFonts w:hint="eastAsia"/>
        </w:rPr>
        <w:t>的参数，迄今为止最流行和最成熟的方法是最大似然估计。</w:t>
      </w:r>
    </w:p>
    <w:p w14:paraId="0ECD5F0E" w14:textId="0D41320F"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p>
    <w:p w14:paraId="192A1B0E" w14:textId="062D42A1" w:rsidR="006407FD" w:rsidRPr="002E4554" w:rsidRDefault="00A53C6A" w:rsidP="002E4554">
      <w:pPr>
        <w:ind w:firstLine="480"/>
      </w:pPr>
      <m:oMathPara>
        <m:oMath>
          <m:r>
            <w:rPr>
              <w:rFonts w:ascii="Cambria Math" w:hAnsi="Cambria Math"/>
            </w:rPr>
            <m:t>P(X|λ)=</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oMath>
      </m:oMathPara>
    </w:p>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r>
        <w:rPr>
          <w:rFonts w:hint="eastAsia"/>
        </w:rPr>
        <w:t>2.</w:t>
      </w:r>
      <w:r>
        <w:t>3</w:t>
      </w:r>
      <w:r>
        <w:rPr>
          <w:rFonts w:hint="eastAsia"/>
        </w:rPr>
        <w:t>.</w:t>
      </w:r>
      <w:r>
        <w:t xml:space="preserve">3 </w:t>
      </w:r>
      <w:r>
        <w:rPr>
          <w:rFonts w:hint="eastAsia"/>
        </w:rPr>
        <w:t>EM</w:t>
      </w:r>
      <w:r>
        <w:rPr>
          <w:rFonts w:hint="eastAsia"/>
        </w:rPr>
        <w:t>算法</w:t>
      </w:r>
    </w:p>
    <w:p w14:paraId="6736BB97" w14:textId="5B932130"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7F7AD3" w:rsidRPr="007F7AD3">
        <w:rPr>
          <w:rFonts w:hint="eastAsia"/>
          <w:lang w:val="zh-CN"/>
        </w:rPr>
        <w:t>等，</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w:t>
      </w:r>
      <w:proofErr w:type="gramStart"/>
      <w:r>
        <w:rPr>
          <w:lang w:val="zh-CN"/>
        </w:rPr>
        <w:t>缺失值</w:t>
      </w:r>
      <w:proofErr w:type="gramEnd"/>
      <w:r>
        <w:rPr>
          <w:lang w:val="zh-CN"/>
        </w:rPr>
        <w:t>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）过程。故该算法简称为</w:t>
      </w:r>
      <w:r w:rsidR="00536A88">
        <w:rPr>
          <w:rFonts w:hint="eastAsia"/>
          <w:lang w:val="zh-CN"/>
        </w:rPr>
        <w:t>EM</w:t>
      </w:r>
      <w:r w:rsidR="00536A88">
        <w:rPr>
          <w:rFonts w:hint="eastAsia"/>
          <w:lang w:val="zh-CN"/>
        </w:rPr>
        <w:t>算法。由上一小节总结可以得出，在概率模型中含有</w:t>
      </w:r>
      <w:proofErr w:type="gramStart"/>
      <w:r w:rsidR="00536A88">
        <w:rPr>
          <w:rFonts w:hint="eastAsia"/>
          <w:lang w:val="zh-CN"/>
        </w:rPr>
        <w:t>隐</w:t>
      </w:r>
      <w:proofErr w:type="gramEnd"/>
      <w:r w:rsidR="00536A88">
        <w:rPr>
          <w:rFonts w:hint="eastAsia"/>
          <w:lang w:val="zh-CN"/>
        </w:rPr>
        <w:t>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算法以解决含有隐变量时概率模型参数的极大似然估计。</w:t>
      </w:r>
      <w:r w:rsidR="007E0749">
        <w:rPr>
          <w:rFonts w:hint="eastAsia"/>
          <w:lang w:val="zh-CN"/>
        </w:rPr>
        <w:t>那么</w:t>
      </w:r>
      <w:r w:rsidR="007E0749">
        <w:rPr>
          <w:rFonts w:hint="eastAsia"/>
          <w:lang w:val="zh-CN"/>
        </w:rPr>
        <w:t>EM</w:t>
      </w:r>
      <w:r w:rsidR="007E0749">
        <w:rPr>
          <w:rFonts w:hint="eastAsia"/>
          <w:lang w:val="zh-CN"/>
        </w:rPr>
        <w:t>算法是如何保证</w:t>
      </w:r>
      <w:r w:rsidR="00475B14">
        <w:rPr>
          <w:rFonts w:hint="eastAsia"/>
          <w:lang w:val="zh-CN"/>
        </w:rPr>
        <w:t>在每一次的迭代中都使得模型的似然度</w:t>
      </w:r>
      <m:oMath>
        <m:r>
          <w:rPr>
            <w:rFonts w:ascii="Cambria Math" w:hAnsi="Cambria Math"/>
          </w:rPr>
          <m:t>P(X|λ)</m:t>
        </m:r>
      </m:oMath>
      <w:r w:rsidR="00475B14">
        <w:rPr>
          <w:rFonts w:hint="eastAsia"/>
        </w:rPr>
        <w:t>增大呢？</w:t>
      </w:r>
    </w:p>
    <w:p w14:paraId="1FD4CAC5" w14:textId="6739E359" w:rsidR="00664B7D" w:rsidRDefault="00475B14" w:rsidP="00D85489">
      <w:pPr>
        <w:ind w:firstLine="480"/>
      </w:pPr>
      <w:r>
        <w:rPr>
          <w:rFonts w:hint="eastAsia"/>
          <w:lang w:val="zh-CN"/>
        </w:rPr>
        <w:t>我们</w:t>
      </w:r>
      <w:r w:rsidR="00664B7D">
        <w:rPr>
          <w:rFonts w:hint="eastAsia"/>
          <w:lang w:val="zh-CN"/>
        </w:rPr>
        <w:t>假设</w:t>
      </w:r>
      <m:oMath>
        <m:r>
          <w:rPr>
            <w:rFonts w:ascii="Cambria Math" w:hAnsi="Cambria Math"/>
          </w:rPr>
          <m:t>X</m:t>
        </m:r>
      </m:oMath>
      <w:r w:rsidR="003B2423">
        <w:rPr>
          <w:rFonts w:hint="eastAsia"/>
          <w:lang w:val="zh-CN"/>
        </w:rPr>
        <w:t>为</w:t>
      </w:r>
      <w:r w:rsidR="00324AE2">
        <w:rPr>
          <w:rFonts w:hint="eastAsia"/>
        </w:rPr>
        <w:t>一组长度为</w:t>
      </w:r>
      <w:r w:rsidR="00324AE2">
        <w:rPr>
          <w:rFonts w:hint="eastAsia"/>
        </w:rPr>
        <w:t>T</w:t>
      </w:r>
      <w:r w:rsidR="00324AE2">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3B2423">
        <w:rPr>
          <w:rFonts w:hint="eastAsia"/>
        </w:rPr>
        <w:t>，模型参数的似然度为</w:t>
      </w:r>
      <m:oMath>
        <m:r>
          <w:rPr>
            <w:rFonts w:ascii="Cambria Math" w:hAnsi="Cambria Math"/>
          </w:rPr>
          <m:t>λ</m:t>
        </m:r>
      </m:oMath>
      <w:r w:rsidR="003B2423">
        <w:rPr>
          <w:rFonts w:hint="eastAsia"/>
        </w:rPr>
        <w:t>，则</w:t>
      </w:r>
      <w:r w:rsidR="003B2423">
        <w:rPr>
          <w:rFonts w:hint="eastAsia"/>
        </w:rPr>
        <w:t>GMM</w:t>
      </w:r>
      <w:r w:rsidR="003B2423">
        <w:rPr>
          <w:rFonts w:hint="eastAsia"/>
        </w:rPr>
        <w:t>的训练目的在于找出使</w:t>
      </w:r>
      <m:oMath>
        <m:r>
          <w:rPr>
            <w:rFonts w:ascii="Cambria Math" w:hAnsi="Cambria Math"/>
          </w:rPr>
          <m:t>p(X|λ)</m:t>
        </m:r>
      </m:oMath>
      <w:r w:rsidR="003B2423">
        <w:rPr>
          <w:rFonts w:hint="eastAsia"/>
        </w:rPr>
        <w:t>最大的模型参数</w:t>
      </w:r>
      <m:oMath>
        <m:r>
          <w:rPr>
            <w:rFonts w:ascii="Cambria Math" w:hAnsi="Cambria Math"/>
          </w:rPr>
          <m:t>λ</m:t>
        </m:r>
      </m:oMath>
      <w:r w:rsidR="003B2423">
        <w:rPr>
          <w:rFonts w:hint="eastAsia"/>
        </w:rPr>
        <w:t>，也即：</w:t>
      </w:r>
    </w:p>
    <w:p w14:paraId="130852A1" w14:textId="029D0A19" w:rsidR="003B2423" w:rsidRPr="008A406A" w:rsidRDefault="00DD61AC" w:rsidP="00D85489">
      <w:pPr>
        <w:ind w:firstLine="480"/>
      </w:pPr>
      <m:oMathPara>
        <m:oMath>
          <m:bar>
            <m:barPr>
              <m:pos m:val="top"/>
              <m:ctrlPr>
                <w:rPr>
                  <w:rFonts w:ascii="Cambria Math" w:hAnsi="Cambria Math"/>
                  <w:lang w:val="zh-CN"/>
                </w:rPr>
              </m:ctrlPr>
            </m:barPr>
            <m:e>
              <m:r>
                <w:rPr>
                  <w:rFonts w:ascii="Cambria Math" w:hAnsi="Cambria Math"/>
                  <w:lang w:val="zh-CN"/>
                </w:rPr>
                <m:t>λ</m:t>
              </m:r>
            </m:e>
          </m:bar>
          <m:r>
            <w:rPr>
              <w:rFonts w:ascii="Cambria Math" w:hAnsi="Cambria Math" w:hint="eastAsia"/>
            </w:rPr>
            <m:t>=</m:t>
          </m:r>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λ</m:t>
                  </m:r>
                </m:lim>
              </m:limLow>
            </m:fName>
            <m:e>
              <m:r>
                <w:rPr>
                  <w:rFonts w:ascii="Cambria Math" w:hAnsi="Cambria Math"/>
                </w:rPr>
                <m:t>P(X|λ)</m:t>
              </m:r>
            </m:e>
          </m:func>
        </m:oMath>
      </m:oMathPara>
    </w:p>
    <w:p w14:paraId="22323069" w14:textId="3660F32D" w:rsidR="008A406A" w:rsidRDefault="00E214E2" w:rsidP="00D85489">
      <w:pPr>
        <w:ind w:firstLine="480"/>
      </w:pPr>
      <w:r>
        <w:rPr>
          <w:rFonts w:hint="eastAsia"/>
        </w:rPr>
        <w:t>由于</w:t>
      </w:r>
      <m:oMath>
        <m:r>
          <w:rPr>
            <w:rFonts w:ascii="Cambria Math" w:hAnsi="Cambria Math"/>
          </w:rPr>
          <m:t>p(X|λ)</m:t>
        </m:r>
      </m:oMath>
      <w:r w:rsidR="00F02FE2">
        <w:rPr>
          <w:rFonts w:hint="eastAsia"/>
        </w:rPr>
        <w:t>为参数</w:t>
      </w:r>
      <m:oMath>
        <m:r>
          <w:rPr>
            <w:rFonts w:ascii="Cambria Math" w:hAnsi="Cambria Math"/>
          </w:rPr>
          <m:t>λ</m:t>
        </m:r>
      </m:oMath>
      <w:r w:rsidR="00F02FE2">
        <w:rPr>
          <w:rFonts w:hint="eastAsia"/>
        </w:rPr>
        <w:t>的非线性函数，无法直接求最大值，故引入</w:t>
      </w:r>
      <w:r w:rsidR="00F02FE2">
        <w:rPr>
          <w:rFonts w:hint="eastAsia"/>
        </w:rPr>
        <w:t>Q</w:t>
      </w:r>
      <w:r w:rsidR="00F02FE2">
        <w:rPr>
          <w:rFonts w:hint="eastAsia"/>
        </w:rPr>
        <w:t>函数</w:t>
      </w:r>
      <w:r w:rsidR="000C1A1B">
        <w:rPr>
          <w:rFonts w:hint="eastAsia"/>
        </w:rPr>
        <w:t>（</w:t>
      </w:r>
      <w:r w:rsidR="000C1A1B" w:rsidRPr="000C1A1B">
        <w:rPr>
          <w:rFonts w:hint="eastAsia"/>
        </w:rPr>
        <w:t>Nuttall</w:t>
      </w:r>
      <w:r w:rsidR="000C1A1B" w:rsidRPr="000C1A1B">
        <w:rPr>
          <w:rFonts w:hint="eastAsia"/>
        </w:rPr>
        <w:t>等，</w:t>
      </w:r>
      <w:r w:rsidR="000C1A1B" w:rsidRPr="000C1A1B">
        <w:rPr>
          <w:rFonts w:hint="eastAsia"/>
        </w:rPr>
        <w:t>1</w:t>
      </w:r>
      <w:r w:rsidR="000C1A1B" w:rsidRPr="000C1A1B">
        <w:t>972</w:t>
      </w:r>
      <w:r w:rsidR="000C1A1B">
        <w:rPr>
          <w:rFonts w:hint="eastAsia"/>
        </w:rPr>
        <w:t>）</w:t>
      </w:r>
      <w:r w:rsidR="00F02FE2">
        <w:rPr>
          <w:rFonts w:hint="eastAsia"/>
        </w:rPr>
        <w:t>，</w:t>
      </w:r>
      <w:r w:rsidR="002A5217">
        <w:rPr>
          <w:rFonts w:hint="eastAsia"/>
        </w:rPr>
        <w:t>应用</w:t>
      </w:r>
      <w:r w:rsidR="00F02FE2">
        <w:rPr>
          <w:rFonts w:hint="eastAsia"/>
        </w:rPr>
        <w:t>如下：</w:t>
      </w:r>
    </w:p>
    <w:p w14:paraId="36102D28" w14:textId="33570297" w:rsidR="00F02FE2" w:rsidRPr="006C3AC4" w:rsidRDefault="00A53C6A" w:rsidP="00D85489">
      <w:pPr>
        <w:ind w:firstLine="480"/>
      </w:pPr>
      <m:oMathPara>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P(X,i|λ)</m:t>
              </m:r>
            </m:e>
          </m:nary>
          <m:func>
            <m:funcPr>
              <m:ctrlPr>
                <w:rPr>
                  <w:rFonts w:ascii="Cambria Math" w:hAnsi="Cambria Math"/>
                  <w:i/>
                </w:rPr>
              </m:ctrlPr>
            </m:funcPr>
            <m:fName>
              <m:r>
                <w:rPr>
                  <w:rFonts w:ascii="Cambria Math" w:hAnsi="Cambria Math"/>
                </w:rPr>
                <m:t>log</m:t>
              </m:r>
            </m:fName>
            <m:e>
              <m:r>
                <w:rPr>
                  <w:rFonts w:ascii="Cambria Math" w:hAnsi="Cambria Math"/>
                </w:rPr>
                <m:t>P(X,i|</m:t>
              </m:r>
              <m:bar>
                <m:barPr>
                  <m:pos m:val="top"/>
                  <m:ctrlPr>
                    <w:rPr>
                      <w:rFonts w:ascii="Cambria Math" w:hAnsi="Cambria Math"/>
                      <w:lang w:val="zh-CN"/>
                    </w:rPr>
                  </m:ctrlPr>
                </m:barPr>
                <m:e>
                  <m:r>
                    <w:rPr>
                      <w:rFonts w:ascii="Cambria Math" w:hAnsi="Cambria Math"/>
                      <w:lang w:val="zh-CN"/>
                    </w:rPr>
                    <m:t>λ</m:t>
                  </m:r>
                </m:e>
              </m:bar>
              <m:r>
                <w:rPr>
                  <w:rFonts w:ascii="Cambria Math" w:hAnsi="Cambria Math"/>
                </w:rPr>
                <m:t>)</m:t>
              </m:r>
            </m:e>
          </m:func>
        </m:oMath>
      </m:oMathPara>
    </w:p>
    <w:p w14:paraId="6F6AC8D6" w14:textId="71EA65DA" w:rsidR="003905B3" w:rsidRPr="003905B3" w:rsidRDefault="003905B3" w:rsidP="003905B3">
      <w:pPr>
        <w:ind w:firstLine="480"/>
      </w:pPr>
      <w:r>
        <w:rPr>
          <w:rFonts w:hint="eastAsia"/>
        </w:rPr>
        <w:t>其中，</w:t>
      </w:r>
      <m:oMath>
        <m:r>
          <w:rPr>
            <w:rFonts w:ascii="Cambria Math" w:hAnsi="Cambria Math"/>
          </w:rPr>
          <m:t>i</m:t>
        </m:r>
      </m:oMath>
      <w:r>
        <w:rPr>
          <w:rFonts w:hint="eastAsia"/>
        </w:rPr>
        <w:t>为高斯分量序号，</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proofErr w:type="gramStart"/>
      <w:r>
        <w:rPr>
          <w:rFonts w:hint="eastAsia"/>
        </w:rPr>
        <w:t>为</w:t>
      </w:r>
      <w:r w:rsidRPr="00FE5A6A">
        <w:rPr>
          <w:rFonts w:hint="eastAsia"/>
          <w:lang w:val="zh-CN"/>
        </w:rPr>
        <w:t>估计</w:t>
      </w:r>
      <w:proofErr w:type="gramEnd"/>
      <w:r>
        <w:rPr>
          <w:rFonts w:hint="eastAsia"/>
          <w:lang w:val="zh-CN"/>
        </w:rPr>
        <w:t>的</w:t>
      </w:r>
      <w:r w:rsidRPr="00FE5A6A">
        <w:rPr>
          <w:rFonts w:hint="eastAsia"/>
          <w:lang w:val="zh-CN"/>
        </w:rPr>
        <w:t>新模型</w:t>
      </w:r>
      <w:r>
        <w:rPr>
          <w:rFonts w:hint="eastAsia"/>
          <w:lang w:val="zh-CN"/>
        </w:rPr>
        <w:t>参数，</w:t>
      </w:r>
      <m:oMath>
        <m:r>
          <w:rPr>
            <w:rFonts w:ascii="Cambria Math" w:hAnsi="Cambria Math"/>
          </w:rPr>
          <m:t>P(X,i|λ)</m:t>
        </m:r>
      </m:oMath>
      <w:r>
        <w:rPr>
          <w:rFonts w:hint="eastAsia"/>
        </w:rPr>
        <w:t>为在模型参数为</w:t>
      </w:r>
      <m:oMath>
        <m:r>
          <w:rPr>
            <w:rFonts w:ascii="Cambria Math" w:hAnsi="Cambria Math"/>
          </w:rPr>
          <m:t>λ</m:t>
        </m:r>
      </m:oMath>
      <w:r>
        <w:rPr>
          <w:rFonts w:hint="eastAsia"/>
        </w:rPr>
        <w:t>时，</w:t>
      </w:r>
      <m:oMath>
        <m:r>
          <w:rPr>
            <w:rFonts w:ascii="Cambria Math" w:hAnsi="Cambria Math"/>
          </w:rPr>
          <m:t>X</m:t>
        </m:r>
      </m:oMath>
      <w:r>
        <w:rPr>
          <w:rFonts w:hint="eastAsia"/>
        </w:rPr>
        <w:t>归于高斯分量序号为</w:t>
      </w:r>
      <m:oMath>
        <m:r>
          <w:rPr>
            <w:rFonts w:ascii="Cambria Math" w:hAnsi="Cambria Math"/>
          </w:rPr>
          <m:t>i</m:t>
        </m:r>
      </m:oMath>
      <w:r>
        <w:rPr>
          <w:rFonts w:hint="eastAsia"/>
        </w:rPr>
        <w:t>的概率密度。</w:t>
      </w:r>
    </w:p>
    <w:p w14:paraId="54869414" w14:textId="3CFDCB3D" w:rsidR="004A3790" w:rsidRDefault="00887D22" w:rsidP="00D85489">
      <w:pPr>
        <w:ind w:firstLine="480"/>
      </w:pPr>
      <w:r>
        <w:rPr>
          <w:rFonts w:hint="eastAsia"/>
        </w:rPr>
        <w:t>进一步的，有：</w:t>
      </w:r>
    </w:p>
    <w:p w14:paraId="4CB49B66" w14:textId="59B99B2C" w:rsidR="00887D22" w:rsidRPr="00887D22" w:rsidRDefault="00887D22" w:rsidP="00D85489">
      <w:pPr>
        <w:ind w:firstLine="480"/>
      </w:pPr>
      <m:oMathPara>
        <m:oMath>
          <m:r>
            <w:rPr>
              <w:rFonts w:ascii="Cambria Math" w:hAnsi="Cambria Math"/>
            </w:rPr>
            <w:lastRenderedPageBreak/>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微软雅黑" w:eastAsia="微软雅黑" w:hAnsi="微软雅黑"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
                <m:dPr>
                  <m:begChr m:val="{"/>
                  <m:endChr m:val="}"/>
                  <m:ctrlPr>
                    <w:rPr>
                      <w:rFonts w:ascii="Cambria Math" w:hAnsi="Cambria Math"/>
                      <w:i/>
                    </w:rPr>
                  </m:ctrlPr>
                </m:dPr>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e>
                  </m:func>
                  <m:r>
                    <w:rPr>
                      <w:rFonts w:ascii="Cambria Math" w:hAnsi="Cambria Math"/>
                    </w:rPr>
                    <m:t>-</m:t>
                  </m:r>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d>
            </m:e>
          </m:nary>
        </m:oMath>
      </m:oMathPara>
    </w:p>
    <w:p w14:paraId="4082D282" w14:textId="507DC1D6" w:rsidR="00887D22" w:rsidRPr="003905B3" w:rsidRDefault="00887D22" w:rsidP="00D85489">
      <w:pPr>
        <w:ind w:firstLine="480"/>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X,i</m:t>
                          </m:r>
                        </m:e>
                        <m:e>
                          <m:bar>
                            <m:barPr>
                              <m:pos m:val="top"/>
                              <m:ctrlPr>
                                <w:rPr>
                                  <w:rFonts w:ascii="Cambria Math" w:hAnsi="Cambria Math"/>
                                  <w:lang w:val="zh-CN"/>
                                </w:rPr>
                              </m:ctrlPr>
                            </m:barPr>
                            <m:e>
                              <m:r>
                                <w:rPr>
                                  <w:rFonts w:ascii="Cambria Math" w:hAnsi="Cambria Math"/>
                                  <w:lang w:val="zh-CN"/>
                                </w:rPr>
                                <m:t>λ</m:t>
                              </m:r>
                            </m:e>
                          </m:bar>
                        </m:e>
                      </m:d>
                    </m:num>
                    <m:den>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den>
                  </m:f>
                </m:e>
              </m:func>
            </m:e>
          </m:nary>
        </m:oMath>
      </m:oMathPara>
    </w:p>
    <w:p w14:paraId="03820B82" w14:textId="0B5823F9" w:rsidR="003905B3" w:rsidRDefault="003905B3" w:rsidP="00D85489">
      <w:pPr>
        <w:ind w:firstLine="480"/>
      </w:pPr>
      <w:r>
        <w:rPr>
          <w:rFonts w:hint="eastAsia"/>
        </w:rPr>
        <w:t>故：</w:t>
      </w:r>
    </w:p>
    <w:p w14:paraId="4F68CE30" w14:textId="11212428" w:rsidR="003905B3" w:rsidRPr="00887D22" w:rsidRDefault="003905B3" w:rsidP="00D85489">
      <w:pPr>
        <w:ind w:firstLine="480"/>
      </w:pPr>
      <m:oMathPara>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r>
            <m:rPr>
              <m:sty m:val="p"/>
            </m:rPr>
            <w:rPr>
              <w:rFonts w:ascii="Cambria Math" w:eastAsia="微软雅黑" w:hAnsi="Cambria Math" w:cs="微软雅黑" w:hint="eastAsia"/>
            </w:rPr>
            <m:t>-</m:t>
          </m:r>
          <m:r>
            <w:rPr>
              <w:rFonts w:ascii="Cambria Math" w:hAnsi="Cambria Math"/>
            </w:rPr>
            <m:t>Q</m:t>
          </m:r>
          <m:d>
            <m:dPr>
              <m:ctrlPr>
                <w:rPr>
                  <w:rFonts w:ascii="Cambria Math" w:hAnsi="Cambria Math"/>
                </w:rPr>
              </m:ctrlPr>
            </m:dPr>
            <m:e>
              <m:r>
                <w:rPr>
                  <w:rFonts w:ascii="Cambria Math" w:hAnsi="Cambria Math"/>
                </w:rPr>
                <m:t>λ,λ</m:t>
              </m:r>
            </m:e>
          </m:d>
          <m:r>
            <w:rPr>
              <w:rFonts w:ascii="Cambria Math" w:hAnsi="Cambria Math"/>
            </w:rPr>
            <m:t>≤</m:t>
          </m:r>
          <m:r>
            <w:rPr>
              <w:rFonts w:ascii="Cambria Math" w:hAnsi="Cambria Math"/>
              <w:lang w:val="zh-CN"/>
            </w:rPr>
            <m:t>p</m:t>
          </m:r>
          <m:d>
            <m:dPr>
              <m:ctrlPr>
                <w:rPr>
                  <w:rFonts w:ascii="Cambria Math" w:hAnsi="Cambria Math"/>
                  <w:lang w:val="zh-CN"/>
                </w:rPr>
              </m:ctrlPr>
            </m:dPr>
            <m:e>
              <m:r>
                <w:rPr>
                  <w:rFonts w:ascii="Cambria Math" w:hAnsi="Cambria Math"/>
                  <w:lang w:val="zh-CN"/>
                </w:rPr>
                <m:t>X</m:t>
              </m:r>
              <m:r>
                <w:rPr>
                  <w:rFonts w:ascii="Cambria Math" w:hAnsi="Cambria Math"/>
                </w:rPr>
                <m:t>,i</m:t>
              </m:r>
            </m:e>
            <m:e>
              <m:bar>
                <m:barPr>
                  <m:pos m:val="top"/>
                  <m:ctrlPr>
                    <w:rPr>
                      <w:rFonts w:ascii="Cambria Math" w:hAnsi="Cambria Math"/>
                      <w:lang w:val="zh-CN"/>
                    </w:rPr>
                  </m:ctrlPr>
                </m:barPr>
                <m:e>
                  <m:r>
                    <w:rPr>
                      <w:rFonts w:ascii="Cambria Math" w:hAnsi="Cambria Math"/>
                      <w:lang w:val="zh-CN"/>
                    </w:rPr>
                    <m:t>λ</m:t>
                  </m:r>
                </m:e>
              </m:bar>
            </m:e>
          </m:d>
          <m:r>
            <w:rPr>
              <w:rFonts w:ascii="Cambria Math" w:hAnsi="Cambria Math"/>
              <w:lang w:val="zh-CN"/>
            </w:rPr>
            <m:t>-</m:t>
          </m:r>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m:oMathPara>
    </w:p>
    <w:p w14:paraId="1F0CC6E4" w14:textId="6F0F7075" w:rsidR="00887D22" w:rsidRDefault="003905B3" w:rsidP="00D85489">
      <w:pPr>
        <w:ind w:firstLine="480"/>
      </w:pPr>
      <w:r>
        <w:rPr>
          <w:rFonts w:hint="eastAsia"/>
        </w:rPr>
        <w:t>当且仅当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Pr>
          <w:rFonts w:hint="eastAsia"/>
          <w:lang w:val="zh-CN"/>
        </w:rPr>
        <w:t>时，等号成立。因为</w:t>
      </w:r>
      <m:oMath>
        <m:r>
          <w:rPr>
            <w:rFonts w:ascii="Cambria Math" w:hAnsi="Cambria Math"/>
          </w:rPr>
          <m:t>Q</m:t>
        </m:r>
        <m:d>
          <m:dPr>
            <m:ctrlPr>
              <w:rPr>
                <w:rFonts w:ascii="Cambria Math" w:hAnsi="Cambria Math"/>
              </w:rPr>
            </m:ctrlPr>
          </m:dPr>
          <m:e>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e>
        </m:d>
      </m:oMath>
      <w:r>
        <w:rPr>
          <w:rFonts w:hint="eastAsia"/>
        </w:rPr>
        <w:t>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具有相同的单调性，所以只需证明</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Pr>
          <w:rFonts w:hint="eastAsia"/>
        </w:rPr>
        <w:t>是关于</w:t>
      </w:r>
      <m:oMath>
        <m:r>
          <w:rPr>
            <w:rFonts w:ascii="Cambria Math" w:hAnsi="Cambria Math"/>
          </w:rPr>
          <m:t>λ</m:t>
        </m:r>
      </m:oMath>
      <w:r>
        <w:rPr>
          <w:rFonts w:hint="eastAsia"/>
        </w:rPr>
        <w:t>对数函数的凹函数函数即可。</w:t>
      </w:r>
      <w:r w:rsidR="006F4C5D">
        <w:rPr>
          <w:rFonts w:hint="eastAsia"/>
        </w:rPr>
        <w:t>对</w:t>
      </w:r>
      <m:oMath>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oMath>
      <w:r w:rsidR="006F4C5D">
        <w:rPr>
          <w:rFonts w:hint="eastAsia"/>
        </w:rPr>
        <w:t>取关于</w:t>
      </w:r>
      <m:oMath>
        <m:r>
          <w:rPr>
            <w:rFonts w:ascii="Cambria Math" w:hAnsi="Cambria Math"/>
          </w:rPr>
          <m:t>λ</m:t>
        </m:r>
      </m:oMath>
      <w:r w:rsidR="006F4C5D">
        <w:rPr>
          <w:rFonts w:hint="eastAsia"/>
        </w:rPr>
        <w:t>的微分：</w:t>
      </w:r>
    </w:p>
    <w:p w14:paraId="5B782DD4" w14:textId="566F5111" w:rsidR="007D66F7" w:rsidRPr="00887D22" w:rsidRDefault="00DD61AC" w:rsidP="007D66F7">
      <w:pPr>
        <w:ind w:firstLineChars="0" w:firstLine="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hint="eastAsia"/>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sSub>
                <m:sSubPr>
                  <m:ctrlPr>
                    <w:rPr>
                      <w:rFonts w:ascii="Cambria Math" w:hAnsi="Cambria Math"/>
                    </w:rPr>
                  </m:ctrlPr>
                </m:sSubPr>
                <m:e>
                  <m:r>
                    <m:rPr>
                      <m:sty m:val="p"/>
                    </m:rPr>
                    <w:rPr>
                      <w:rFonts w:ascii="Cambria Math" w:hAnsi="Cambria Math"/>
                    </w:rPr>
                    <m:t>∇</m:t>
                  </m:r>
                </m:e>
                <m:sub>
                  <m:r>
                    <w:rPr>
                      <w:rFonts w:ascii="Cambria Math" w:hAnsi="Cambria Math"/>
                    </w:rPr>
                    <m:t>λ</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X,i</m:t>
                      </m:r>
                    </m:e>
                    <m:e>
                      <m:r>
                        <w:rPr>
                          <w:rFonts w:ascii="Cambria Math" w:hAnsi="Cambria Math"/>
                        </w:rPr>
                        <m:t>λ</m:t>
                      </m:r>
                    </m:e>
                  </m:d>
                </m:e>
              </m:func>
            </m:e>
          </m:nary>
        </m:oMath>
      </m:oMathPara>
    </w:p>
    <w:p w14:paraId="5E0954B1" w14:textId="38FBD862" w:rsidR="00BA7B4F" w:rsidRDefault="007D66F7" w:rsidP="00D85489">
      <w:pPr>
        <w:ind w:firstLine="480"/>
      </w:pPr>
      <w:r>
        <w:rPr>
          <w:rFonts w:hint="eastAsia"/>
        </w:rPr>
        <w:t>将</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Pr>
          <w:rFonts w:hint="eastAsia"/>
        </w:rPr>
        <w:t>带入上式，可以得到：</w:t>
      </w:r>
    </w:p>
    <w:p w14:paraId="3B851452" w14:textId="51077876" w:rsidR="00EE4F6C" w:rsidRPr="0024780A" w:rsidRDefault="00DD61AC" w:rsidP="0024780A">
      <w:pPr>
        <w:ind w:firstLine="480"/>
      </w:pPr>
      <m:oMathPara>
        <m:oMath>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P</m:t>
          </m:r>
          <m:d>
            <m:dPr>
              <m:ctrlPr>
                <w:rPr>
                  <w:rFonts w:ascii="Cambria Math" w:hAnsi="Cambria Math"/>
                  <w:i/>
                </w:rPr>
              </m:ctrlPr>
            </m:dPr>
            <m:e>
              <m:r>
                <w:rPr>
                  <w:rFonts w:ascii="Cambria Math" w:hAnsi="Cambria Math"/>
                </w:rPr>
                <m:t>X,λ</m:t>
              </m:r>
            </m:e>
          </m:d>
          <m:r>
            <w:rPr>
              <w:rFonts w:ascii="Cambria Math" w:hAnsi="Cambria Math" w:hint="eastAsia"/>
            </w:rPr>
            <m:t>=</m:t>
          </m:r>
          <m:sSub>
            <m:sSubPr>
              <m:ctrlPr>
                <w:rPr>
                  <w:rFonts w:ascii="Cambria Math" w:hAnsi="Cambria Math"/>
                </w:rPr>
              </m:ctrlPr>
            </m:sSubPr>
            <m:e>
              <m:r>
                <m:rPr>
                  <m:sty m:val="p"/>
                </m:rPr>
                <w:rPr>
                  <w:rFonts w:ascii="Cambria Math" w:hAnsi="Cambria Math"/>
                </w:rPr>
                <m:t>∇</m:t>
              </m:r>
            </m:e>
            <m:sub>
              <m:r>
                <w:rPr>
                  <w:rFonts w:ascii="Cambria Math" w:hAnsi="Cambria Math"/>
                </w:rPr>
                <m:t>λ</m:t>
              </m:r>
            </m:sub>
          </m:sSub>
          <m:r>
            <w:rPr>
              <w:rFonts w:ascii="Cambria Math" w:hAnsi="Cambria Math"/>
            </w:rPr>
            <m:t xml:space="preserve"> 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sSub>
            <m:sSubPr>
              <m:ctrlPr>
                <w:rPr>
                  <w:rFonts w:ascii="Cambria Math" w:hAnsi="Cambria Math"/>
                </w:rPr>
              </m:ctrlPr>
            </m:sSubPr>
            <m:e>
              <m:r>
                <w:rPr>
                  <w:rFonts w:ascii="Cambria Math" w:hAnsi="Cambria Math"/>
                </w:rPr>
                <m:t xml:space="preserve"> | </m:t>
              </m:r>
            </m:e>
            <m:sub>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sub>
          </m:sSub>
        </m:oMath>
      </m:oMathPara>
    </w:p>
    <w:p w14:paraId="4ECFEC0D" w14:textId="257E37A1" w:rsidR="007E0749" w:rsidRPr="00557C5A" w:rsidRDefault="0024780A" w:rsidP="00557C5A">
      <w:pPr>
        <w:ind w:firstLine="480"/>
        <w:rPr>
          <w:lang w:val="zh-CN"/>
        </w:rPr>
      </w:pPr>
      <w:r>
        <w:rPr>
          <w:rFonts w:hint="eastAsia"/>
        </w:rPr>
        <w:t>当</w:t>
      </w:r>
      <m:oMath>
        <m:bar>
          <m:barPr>
            <m:pos m:val="top"/>
            <m:ctrlPr>
              <w:rPr>
                <w:rFonts w:ascii="Cambria Math" w:hAnsi="Cambria Math"/>
                <w:lang w:val="zh-CN"/>
              </w:rPr>
            </m:ctrlPr>
          </m:barPr>
          <m:e>
            <m:r>
              <w:rPr>
                <w:rFonts w:ascii="Cambria Math" w:hAnsi="Cambria Math"/>
                <w:lang w:val="zh-CN"/>
              </w:rPr>
              <m:t>λ</m:t>
            </m:r>
          </m:e>
        </m:bar>
        <m:r>
          <w:rPr>
            <w:rFonts w:ascii="Cambria Math" w:hAnsi="Cambria Math"/>
            <w:lang w:val="zh-CN"/>
          </w:rPr>
          <m:t>=λ</m:t>
        </m:r>
      </m:oMath>
      <w:r w:rsidR="00EB291E">
        <w:rPr>
          <w:rFonts w:hint="eastAsia"/>
          <w:lang w:val="zh-CN"/>
        </w:rPr>
        <w:t>时，</w:t>
      </w:r>
      <m:oMath>
        <m:r>
          <w:rPr>
            <w:rFonts w:ascii="Cambria Math" w:hAnsi="Cambria Math"/>
          </w:rPr>
          <m:t>P</m:t>
        </m:r>
        <m:d>
          <m:dPr>
            <m:ctrlPr>
              <w:rPr>
                <w:rFonts w:ascii="Cambria Math" w:hAnsi="Cambria Math"/>
                <w:i/>
              </w:rPr>
            </m:ctrlPr>
          </m:dPr>
          <m:e>
            <m:r>
              <w:rPr>
                <w:rFonts w:ascii="Cambria Math" w:hAnsi="Cambria Math"/>
              </w:rPr>
              <m:t>X,λ</m:t>
            </m:r>
          </m:e>
        </m:d>
      </m:oMath>
      <w:r w:rsidR="002B1EF8">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极值点相同。故</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lang w:val="zh-CN"/>
        </w:rPr>
        <w:t>与</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有相同的单调性和极值点。由此可以得出结论：可以通过求</w:t>
      </w:r>
      <m:oMath>
        <m:r>
          <w:rPr>
            <w:rFonts w:ascii="Cambria Math" w:hAnsi="Cambria Math"/>
          </w:rPr>
          <m:t>Q</m:t>
        </m:r>
        <m:r>
          <m:rPr>
            <m:sty m:val="p"/>
          </m:rPr>
          <w:rPr>
            <w:rFonts w:ascii="Cambria Math" w:hAnsi="Cambria Math"/>
          </w:rPr>
          <m:t>(</m:t>
        </m:r>
        <m:r>
          <w:rPr>
            <w:rFonts w:ascii="Cambria Math" w:hAnsi="Cambria Math"/>
          </w:rPr>
          <m:t>λ,</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rPr>
          <m:t>)</m:t>
        </m:r>
      </m:oMath>
      <w:r w:rsidR="00322C23">
        <w:rPr>
          <w:rFonts w:hint="eastAsia"/>
        </w:rPr>
        <w:t>的局部极大值来得到</w:t>
      </w:r>
      <m:oMath>
        <m:r>
          <w:rPr>
            <w:rFonts w:ascii="Cambria Math" w:hAnsi="Cambria Math"/>
          </w:rPr>
          <m:t>P</m:t>
        </m:r>
        <m:d>
          <m:dPr>
            <m:ctrlPr>
              <w:rPr>
                <w:rFonts w:ascii="Cambria Math" w:hAnsi="Cambria Math"/>
                <w:i/>
              </w:rPr>
            </m:ctrlPr>
          </m:dPr>
          <m:e>
            <m:r>
              <w:rPr>
                <w:rFonts w:ascii="Cambria Math" w:hAnsi="Cambria Math"/>
              </w:rPr>
              <m:t>X,λ</m:t>
            </m:r>
          </m:e>
        </m:d>
      </m:oMath>
      <w:r w:rsidR="00322C23">
        <w:rPr>
          <w:rFonts w:hint="eastAsia"/>
        </w:rPr>
        <w:t>的新模型参数</w:t>
      </w:r>
      <m:oMath>
        <m:bar>
          <m:barPr>
            <m:pos m:val="top"/>
            <m:ctrlPr>
              <w:rPr>
                <w:rFonts w:ascii="Cambria Math" w:hAnsi="Cambria Math"/>
                <w:lang w:val="zh-CN"/>
              </w:rPr>
            </m:ctrlPr>
          </m:barPr>
          <m:e>
            <m:r>
              <w:rPr>
                <w:rFonts w:ascii="Cambria Math" w:hAnsi="Cambria Math"/>
                <w:lang w:val="zh-CN"/>
              </w:rPr>
              <m:t>λ</m:t>
            </m:r>
          </m:e>
        </m:bar>
      </m:oMath>
      <w:r w:rsidR="00322C23">
        <w:rPr>
          <w:rFonts w:hint="eastAsia"/>
          <w:lang w:val="zh-CN"/>
        </w:rPr>
        <w:t>。</w:t>
      </w:r>
    </w:p>
    <w:p w14:paraId="1A017A12" w14:textId="4C4C7C56" w:rsidR="007E0749" w:rsidRDefault="007E0749" w:rsidP="007E0749">
      <w:pPr>
        <w:pStyle w:val="3"/>
      </w:pPr>
      <w:r>
        <w:rPr>
          <w:rFonts w:hint="eastAsia"/>
        </w:rPr>
        <w:t>2.</w:t>
      </w:r>
      <w:r>
        <w:t>3</w:t>
      </w:r>
      <w:r>
        <w:rPr>
          <w:rFonts w:hint="eastAsia"/>
        </w:rPr>
        <w:t>.</w:t>
      </w:r>
      <w:r>
        <w:t xml:space="preserve">4 </w:t>
      </w:r>
      <w:r>
        <w:rPr>
          <w:rFonts w:hint="eastAsia"/>
        </w:rPr>
        <w:t>EM</w:t>
      </w:r>
      <w:r>
        <w:rPr>
          <w:rFonts w:hint="eastAsia"/>
        </w:rPr>
        <w:t>算法在</w:t>
      </w:r>
      <w:r>
        <w:rPr>
          <w:rFonts w:hint="eastAsia"/>
        </w:rPr>
        <w:t>GMM</w:t>
      </w:r>
      <w:r>
        <w:rPr>
          <w:rFonts w:hint="eastAsia"/>
        </w:rPr>
        <w:t>模型中的应用</w:t>
      </w:r>
    </w:p>
    <w:p w14:paraId="14F409D4" w14:textId="4ACF555D" w:rsidR="00225BDB" w:rsidRDefault="007E0749" w:rsidP="00322C23">
      <w:pPr>
        <w:autoSpaceDE w:val="0"/>
        <w:autoSpaceDN w:val="0"/>
        <w:adjustRightInd w:val="0"/>
        <w:spacing w:line="400" w:lineRule="exact"/>
        <w:ind w:firstLineChars="0" w:firstLine="420"/>
      </w:pPr>
      <w:r>
        <w:rPr>
          <w:rFonts w:hint="eastAsia"/>
          <w:lang w:val="zh-CN"/>
        </w:rPr>
        <w:t>如前所述，</w:t>
      </w:r>
      <w:r>
        <w:rPr>
          <w:rFonts w:hint="eastAsia"/>
          <w:lang w:val="zh-CN"/>
        </w:rPr>
        <w:t>GMM</w:t>
      </w:r>
      <w:r>
        <w:rPr>
          <w:rFonts w:hint="eastAsia"/>
          <w:lang w:val="zh-CN"/>
        </w:rPr>
        <w:t>算法的输入数据为</w:t>
      </w:r>
      <w:r>
        <w:rPr>
          <w:rFonts w:hint="eastAsia"/>
        </w:rPr>
        <w:t>一组长度为</w:t>
      </w:r>
      <w:r>
        <w:rPr>
          <w:rFonts w:hint="eastAsia"/>
        </w:rPr>
        <w:t>T</w:t>
      </w:r>
      <w:r>
        <w:rPr>
          <w:rFonts w:hint="eastAsia"/>
        </w:rPr>
        <w:t>的训练特征向量序列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Pr>
          <w:rFonts w:hint="eastAsia"/>
        </w:rPr>
        <w:t>。要求的结果为</w:t>
      </w:r>
      <m:oMath>
        <m:acc>
          <m:accPr>
            <m:chr m:val="̅"/>
            <m:ctrlPr>
              <w:rPr>
                <w:rFonts w:ascii="Cambria Math" w:hAnsi="Cambria Math"/>
                <w:i/>
              </w:rPr>
            </m:ctrlPr>
          </m:accPr>
          <m:e>
            <m:r>
              <w:rPr>
                <w:rFonts w:ascii="Cambria Math" w:hAnsi="Cambria Math"/>
              </w:rPr>
              <m:t>λ</m:t>
            </m:r>
          </m:e>
        </m:acc>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μ</m:t>
                    </m:r>
                  </m:e>
                </m:acc>
              </m:e>
              <m:sub>
                <m:r>
                  <w:rPr>
                    <w:rFonts w:ascii="Cambria Math" w:hAnsi="Cambria Math"/>
                  </w:rPr>
                  <m:t>i</m:t>
                </m:r>
              </m:sub>
            </m:sSub>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Σ</m:t>
                    </m:r>
                  </m:e>
                </m:acc>
              </m:e>
              <m:sub>
                <m:r>
                  <w:rPr>
                    <w:rFonts w:ascii="Cambria Math" w:hAnsi="Cambria Math"/>
                  </w:rPr>
                  <m:t>i</m:t>
                </m:r>
              </m:sub>
            </m:sSub>
          </m:e>
        </m:d>
      </m:oMath>
      <w:r w:rsidR="00475B14">
        <w:rPr>
          <w:rFonts w:hint="eastAsia"/>
        </w:rPr>
        <w:t>，即</w:t>
      </w:r>
      <w:r w:rsidRPr="00FE5A6A">
        <w:rPr>
          <w:rFonts w:hint="eastAsia"/>
          <w:lang w:val="zh-CN"/>
        </w:rPr>
        <w:t>新模型</w:t>
      </w:r>
      <w:r>
        <w:rPr>
          <w:rFonts w:hint="eastAsia"/>
          <w:lang w:val="zh-CN"/>
        </w:rPr>
        <w:t>参数。</w:t>
      </w:r>
      <w:r w:rsidR="00225BDB" w:rsidRPr="00225BDB">
        <w:rPr>
          <w:lang w:val="zh-CN"/>
        </w:rPr>
        <w:t>在每次</w:t>
      </w:r>
      <w:r w:rsidR="00225BDB" w:rsidRPr="00225BDB">
        <w:rPr>
          <w:lang w:val="zh-CN"/>
        </w:rPr>
        <w:t>EM</w:t>
      </w:r>
      <w:r w:rsidR="00225BDB" w:rsidRPr="00225BDB">
        <w:rPr>
          <w:lang w:val="zh-CN"/>
        </w:rPr>
        <w:t>迭代中，</w:t>
      </w:r>
      <w:r>
        <w:rPr>
          <w:rFonts w:hint="eastAsia"/>
          <w:lang w:val="zh-CN"/>
        </w:rPr>
        <w:t>首先设定每个参数的初始值</w:t>
      </w:r>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oMath>
      <w:r w:rsidR="00557C5A">
        <w:rPr>
          <w:rFonts w:hint="eastAsia"/>
        </w:rPr>
        <w:t>。</w:t>
      </w:r>
      <w:r w:rsidR="00475B14">
        <w:rPr>
          <w:rFonts w:hint="eastAsia"/>
        </w:rPr>
        <w:t>接着，根据当前的模型参数，计算</w:t>
      </w:r>
      <w:r w:rsidR="00581D8B">
        <w:rPr>
          <w:rFonts w:hint="eastAsia"/>
        </w:rPr>
        <w:t>分模型</w:t>
      </w:r>
      <m:oMath>
        <m:r>
          <w:rPr>
            <w:rFonts w:ascii="Cambria Math" w:hAnsi="Cambria Math"/>
          </w:rPr>
          <m:t>i</m:t>
        </m:r>
      </m:oMath>
      <w:r w:rsidR="00581D8B">
        <w:rPr>
          <w:rFonts w:hint="eastAsia"/>
        </w:rPr>
        <w:t>对</w:t>
      </w:r>
      <m:oMath>
        <m:r>
          <w:rPr>
            <w:rFonts w:ascii="Cambria Math" w:hAnsi="Cambria Math"/>
          </w:rPr>
          <m:t>X</m:t>
        </m:r>
      </m:oMath>
      <w:r w:rsidR="00581D8B">
        <w:rPr>
          <w:rFonts w:hint="eastAsia"/>
        </w:rPr>
        <w:t>的响应度</w:t>
      </w:r>
      <w:r w:rsidR="00581D8B">
        <w:rPr>
          <w:rFonts w:hint="eastAsia"/>
        </w:rPr>
        <w:t>:</w:t>
      </w:r>
    </w:p>
    <w:p w14:paraId="41769938" w14:textId="77777777" w:rsidR="00581D8B" w:rsidRPr="00322C23" w:rsidRDefault="00581D8B" w:rsidP="00581D8B">
      <w:pPr>
        <w:ind w:firstLine="480"/>
      </w:pPr>
      <m:oMathPara>
        <m:oMath>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den>
          </m:f>
        </m:oMath>
      </m:oMathPara>
    </w:p>
    <w:p w14:paraId="51024844" w14:textId="2C95460F" w:rsidR="001263E0" w:rsidRDefault="00581D8B" w:rsidP="001263E0">
      <w:pPr>
        <w:autoSpaceDE w:val="0"/>
        <w:autoSpaceDN w:val="0"/>
        <w:adjustRightInd w:val="0"/>
        <w:spacing w:line="400" w:lineRule="exact"/>
        <w:ind w:firstLineChars="0" w:firstLine="420"/>
      </w:pPr>
      <w:r>
        <w:rPr>
          <w:rFonts w:hint="eastAsia"/>
        </w:rPr>
        <w:t>此为</w:t>
      </w:r>
      <w:r>
        <w:rPr>
          <w:rFonts w:hint="eastAsia"/>
        </w:rPr>
        <w:t>EM</w:t>
      </w:r>
      <w:r>
        <w:rPr>
          <w:rFonts w:hint="eastAsia"/>
        </w:rPr>
        <w:t>算法中的</w:t>
      </w:r>
      <w:r>
        <w:rPr>
          <w:rFonts w:hint="eastAsia"/>
        </w:rPr>
        <w:t>E</w:t>
      </w:r>
      <w:r>
        <w:rPr>
          <w:rFonts w:hint="eastAsia"/>
        </w:rPr>
        <w:t>步</w:t>
      </w:r>
      <w:r w:rsidR="001263E0">
        <w:rPr>
          <w:rFonts w:hint="eastAsia"/>
        </w:rPr>
        <w:t>。然后，</w:t>
      </w:r>
      <w:r w:rsidR="001263E0" w:rsidRPr="001263E0">
        <w:t>使用以下重估公式</w:t>
      </w:r>
      <w:r w:rsidR="001263E0" w:rsidRPr="001263E0">
        <w:rPr>
          <w:rFonts w:hint="eastAsia"/>
        </w:rPr>
        <w:t>计算新一轮模型的迭代参数</w:t>
      </w:r>
      <w:r w:rsidR="00626931">
        <w:rPr>
          <w:rFonts w:hint="eastAsia"/>
        </w:rPr>
        <w:t>：</w:t>
      </w:r>
    </w:p>
    <w:p w14:paraId="22A64C07" w14:textId="0EE3B779" w:rsidR="00D159B0" w:rsidRPr="001263E0" w:rsidRDefault="00225BDB" w:rsidP="001263E0">
      <w:pPr>
        <w:autoSpaceDE w:val="0"/>
        <w:autoSpaceDN w:val="0"/>
        <w:adjustRightInd w:val="0"/>
        <w:spacing w:line="400" w:lineRule="exact"/>
        <w:ind w:firstLineChars="0" w:firstLine="420"/>
      </w:pPr>
      <w:r>
        <w:rPr>
          <w:rFonts w:hint="eastAsia"/>
          <w:lang w:val="zh-CN"/>
        </w:rPr>
        <w:t>混合权重：</w:t>
      </w:r>
    </w:p>
    <w:p w14:paraId="61728F10" w14:textId="3585024D" w:rsidR="00225BDB" w:rsidRDefault="00DD61AC" w:rsidP="00290777">
      <w:pPr>
        <w:ind w:firstLine="480"/>
        <w:rPr>
          <w:lang w:val="zh-CN"/>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oMath>
      </m:oMathPara>
    </w:p>
    <w:p w14:paraId="2D644200" w14:textId="4F6EB819" w:rsidR="00D159B0" w:rsidRDefault="00225BDB" w:rsidP="00290777">
      <w:pPr>
        <w:ind w:firstLine="480"/>
        <w:rPr>
          <w:lang w:val="zh-CN"/>
        </w:rPr>
      </w:pPr>
      <w:r>
        <w:rPr>
          <w:rFonts w:hint="eastAsia"/>
          <w:lang w:val="zh-CN"/>
        </w:rPr>
        <w:lastRenderedPageBreak/>
        <w:t>均值向量</w:t>
      </w:r>
      <w:r w:rsidR="00B0062A">
        <w:rPr>
          <w:rFonts w:hint="eastAsia"/>
          <w:lang w:val="zh-CN"/>
        </w:rPr>
        <w:t>：</w:t>
      </w:r>
    </w:p>
    <w:p w14:paraId="65997FD4" w14:textId="47FE8219" w:rsidR="00B0062A" w:rsidRPr="006B6F7F" w:rsidRDefault="00DD61AC" w:rsidP="00290777">
      <w:pPr>
        <w:ind w:firstLine="480"/>
        <w:rPr>
          <w:lang w:val="zh-CN"/>
        </w:rPr>
      </w:pPr>
      <m:oMathPara>
        <m:oMath>
          <m:sSub>
            <m:sSubPr>
              <m:ctrlPr>
                <w:rPr>
                  <w:rFonts w:ascii="Cambria Math" w:hAnsi="Cambria Math"/>
                  <w:lang w:val="zh-CN"/>
                </w:rPr>
              </m:ctrlPr>
            </m:sSubPr>
            <m:e>
              <m:acc>
                <m:accPr>
                  <m:chr m:val="̅"/>
                  <m:ctrlPr>
                    <w:rPr>
                      <w:rFonts w:ascii="Cambria Math" w:hAnsi="Cambria Math"/>
                      <w:i/>
                      <w:lang w:val="zh-CN"/>
                    </w:rPr>
                  </m:ctrlPr>
                </m:accPr>
                <m:e>
                  <m:r>
                    <w:rPr>
                      <w:rFonts w:ascii="Cambria Math" w:hAnsi="Cambria Math"/>
                      <w:lang w:val="zh-CN"/>
                    </w:rPr>
                    <m:t>μ</m:t>
                  </m:r>
                </m:e>
              </m:acc>
            </m:e>
            <m:sub>
              <m:r>
                <w:rPr>
                  <w:rFonts w:ascii="Cambria Math" w:hAnsi="Cambria Math"/>
                  <w:lang w:val="zh-CN"/>
                </w:rPr>
                <m:t>i</m:t>
              </m:r>
            </m:sub>
          </m:sSub>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sSub>
                    <m:sSubPr>
                      <m:ctrlPr>
                        <w:rPr>
                          <w:rFonts w:ascii="Cambria Math" w:hAnsi="Cambria Math"/>
                        </w:rPr>
                      </m:ctrlPr>
                    </m:sSubPr>
                    <m:e>
                      <m:r>
                        <w:rPr>
                          <w:rFonts w:ascii="Cambria Math" w:hAnsi="Cambria Math"/>
                        </w:rPr>
                        <m:t>x</m:t>
                      </m:r>
                    </m:e>
                    <m:sub>
                      <m:r>
                        <w:rPr>
                          <w:rFonts w:ascii="Cambria Math" w:hAnsi="Cambria Math"/>
                        </w:rPr>
                        <m:t>t</m:t>
                      </m:r>
                    </m:sub>
                  </m:sSub>
                </m:e>
              </m:nary>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oMath>
      </m:oMathPara>
    </w:p>
    <w:p w14:paraId="0DCD4C16" w14:textId="32A7657F" w:rsidR="006B6F7F" w:rsidRDefault="006B6F7F" w:rsidP="00290777">
      <w:pPr>
        <w:ind w:firstLine="480"/>
        <w:rPr>
          <w:lang w:val="zh-CN"/>
        </w:rPr>
      </w:pPr>
      <w:r>
        <w:rPr>
          <w:rFonts w:hint="eastAsia"/>
          <w:lang w:val="zh-CN"/>
        </w:rPr>
        <w:t>方差（对角协方差）：</w:t>
      </w:r>
    </w:p>
    <w:p w14:paraId="47C0E23A" w14:textId="6C552726" w:rsidR="00656C9F" w:rsidRPr="001263E0" w:rsidRDefault="00DD61AC" w:rsidP="00B17725">
      <w:pPr>
        <w:ind w:firstLine="480"/>
        <w:rPr>
          <w:lang w:val="zh-CN"/>
        </w:rPr>
      </w:pPr>
      <m:oMathPara>
        <m:oMath>
          <m:sSubSup>
            <m:sSubSupPr>
              <m:ctrlPr>
                <w:rPr>
                  <w:rFonts w:ascii="Cambria Math" w:hAnsi="Cambria Math"/>
                  <w:lang w:val="zh-CN"/>
                </w:rPr>
              </m:ctrlPr>
            </m:sSubSupPr>
            <m:e>
              <m:acc>
                <m:accPr>
                  <m:chr m:val="̅"/>
                  <m:ctrlPr>
                    <w:rPr>
                      <w:rFonts w:ascii="Cambria Math" w:hAnsi="Cambria Math"/>
                      <w:i/>
                      <w:lang w:val="zh-CN"/>
                    </w:rPr>
                  </m:ctrlPr>
                </m:accPr>
                <m:e>
                  <m:r>
                    <w:rPr>
                      <w:rFonts w:ascii="Cambria Math" w:hAnsi="Cambria Math"/>
                      <w:lang w:val="zh-CN"/>
                    </w:rPr>
                    <m:t>σ</m:t>
                  </m:r>
                </m:e>
              </m:acc>
            </m:e>
            <m:sub>
              <m:r>
                <w:rPr>
                  <w:rFonts w:ascii="Cambria Math" w:hAnsi="Cambria Math"/>
                  <w:lang w:val="zh-CN"/>
                </w:rPr>
                <m:t>i</m:t>
              </m:r>
            </m:sub>
            <m:sup>
              <m:r>
                <w:rPr>
                  <w:rFonts w:ascii="Cambria Math" w:hAnsi="Cambria Math"/>
                  <w:lang w:val="zh-CN"/>
                </w:rPr>
                <m:t>2</m:t>
              </m:r>
            </m:sup>
          </m:sSubSup>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sSubSup>
                <m:sSubSupPr>
                  <m:ctrlPr>
                    <w:rPr>
                      <w:rFonts w:ascii="Cambria Math" w:hAnsi="Cambria Math"/>
                      <w:i/>
                      <w:lang w:val="zh-CN"/>
                    </w:rPr>
                  </m:ctrlPr>
                </m:sSubSupPr>
                <m:e>
                  <m:r>
                    <w:rPr>
                      <w:rFonts w:ascii="Cambria Math" w:hAnsi="Cambria Math"/>
                      <w:lang w:val="zh-CN"/>
                    </w:rPr>
                    <m:t>x</m:t>
                  </m:r>
                </m:e>
                <m:sub>
                  <m:r>
                    <w:rPr>
                      <w:rFonts w:ascii="Cambria Math" w:hAnsi="Cambria Math"/>
                      <w:lang w:val="zh-CN"/>
                    </w:rPr>
                    <m:t>t</m:t>
                  </m:r>
                </m:sub>
                <m:sup>
                  <m:r>
                    <w:rPr>
                      <w:rFonts w:ascii="Cambria Math" w:hAnsi="Cambria Math"/>
                      <w:lang w:val="zh-CN"/>
                    </w:rPr>
                    <m:t>2</m:t>
                  </m:r>
                </m:sup>
              </m:sSubSup>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r>
            <w:rPr>
              <w:rFonts w:ascii="Cambria Math" w:hAnsi="Cambria Math"/>
              <w:lang w:val="zh-CN"/>
            </w:rPr>
            <m:t>-</m:t>
          </m:r>
          <m:sSubSup>
            <m:sSubSupPr>
              <m:ctrlPr>
                <w:rPr>
                  <w:rFonts w:ascii="Cambria Math" w:hAnsi="Cambria Math"/>
                  <w:i/>
                  <w:lang w:val="zh-CN"/>
                </w:rPr>
              </m:ctrlPr>
            </m:sSubSupPr>
            <m:e>
              <m:acc>
                <m:accPr>
                  <m:chr m:val="̅"/>
                  <m:ctrlPr>
                    <w:rPr>
                      <w:rFonts w:ascii="Cambria Math" w:hAnsi="Cambria Math"/>
                      <w:i/>
                      <w:lang w:val="zh-CN"/>
                    </w:rPr>
                  </m:ctrlPr>
                </m:accPr>
                <m:e>
                  <m:r>
                    <w:rPr>
                      <w:rFonts w:ascii="Cambria Math" w:hAnsi="Cambria Math"/>
                      <w:lang w:val="zh-CN"/>
                    </w:rPr>
                    <m:t>u</m:t>
                  </m:r>
                </m:e>
              </m:acc>
            </m:e>
            <m:sub>
              <m:r>
                <w:rPr>
                  <w:rFonts w:ascii="Cambria Math" w:hAnsi="Cambria Math"/>
                  <w:lang w:val="zh-CN"/>
                </w:rPr>
                <m:t>i</m:t>
              </m:r>
            </m:sub>
            <m:sup>
              <m:r>
                <w:rPr>
                  <w:rFonts w:ascii="Cambria Math" w:hAnsi="Cambria Math"/>
                  <w:lang w:val="zh-CN"/>
                </w:rPr>
                <m:t>2</m:t>
              </m:r>
            </m:sup>
          </m:sSubSup>
        </m:oMath>
      </m:oMathPara>
    </w:p>
    <w:p w14:paraId="19CBC316" w14:textId="5F9B3217" w:rsidR="001263E0" w:rsidRDefault="001263E0" w:rsidP="00B17725">
      <w:pPr>
        <w:ind w:firstLine="480"/>
        <w:rPr>
          <w:lang w:val="zh-CN"/>
        </w:rPr>
      </w:pPr>
      <w:r>
        <w:rPr>
          <w:rFonts w:hint="eastAsia"/>
          <w:lang w:val="zh-CN"/>
        </w:rPr>
        <w:t>此为</w:t>
      </w:r>
      <w:r>
        <w:rPr>
          <w:rFonts w:hint="eastAsia"/>
          <w:lang w:val="zh-CN"/>
        </w:rPr>
        <w:t>EM</w:t>
      </w:r>
      <w:r>
        <w:rPr>
          <w:rFonts w:hint="eastAsia"/>
          <w:lang w:val="zh-CN"/>
        </w:rPr>
        <w:t>算法中的</w:t>
      </w:r>
      <w:r>
        <w:rPr>
          <w:rFonts w:hint="eastAsia"/>
          <w:lang w:val="zh-CN"/>
        </w:rPr>
        <w:t>M</w:t>
      </w:r>
      <w:r>
        <w:rPr>
          <w:rFonts w:hint="eastAsia"/>
          <w:lang w:val="zh-CN"/>
        </w:rPr>
        <w:t>步。</w:t>
      </w:r>
    </w:p>
    <w:p w14:paraId="5FDD90F1" w14:textId="4C6B5737" w:rsidR="001263E0" w:rsidRDefault="001263E0" w:rsidP="00B17725">
      <w:pPr>
        <w:ind w:firstLine="480"/>
        <w:rPr>
          <w:lang w:val="zh-CN"/>
        </w:rPr>
      </w:pPr>
      <w:r>
        <w:rPr>
          <w:rFonts w:hint="eastAsia"/>
          <w:lang w:val="zh-CN"/>
        </w:rPr>
        <w:t>最后，重复</w:t>
      </w:r>
      <w:r>
        <w:rPr>
          <w:rFonts w:hint="eastAsia"/>
          <w:lang w:val="zh-CN"/>
        </w:rPr>
        <w:t>E</w:t>
      </w:r>
      <w:r>
        <w:rPr>
          <w:rFonts w:hint="eastAsia"/>
          <w:lang w:val="zh-CN"/>
        </w:rPr>
        <w:t>步与</w:t>
      </w:r>
      <w:r>
        <w:rPr>
          <w:rFonts w:hint="eastAsia"/>
          <w:lang w:val="zh-CN"/>
        </w:rPr>
        <w:t>M</w:t>
      </w:r>
      <w:r>
        <w:rPr>
          <w:rFonts w:hint="eastAsia"/>
          <w:lang w:val="zh-CN"/>
        </w:rPr>
        <w:t>步，直至收敛。</w:t>
      </w:r>
    </w:p>
    <w:p w14:paraId="7AA863B0" w14:textId="154939B0" w:rsidR="00CE73CB" w:rsidRDefault="007F7AD3" w:rsidP="00863010">
      <w:pPr>
        <w:pStyle w:val="2"/>
        <w:numPr>
          <w:ilvl w:val="1"/>
          <w:numId w:val="9"/>
        </w:numPr>
      </w:pPr>
      <w:r>
        <w:rPr>
          <w:rFonts w:hint="eastAsia"/>
        </w:rPr>
        <w:t>实验准备与结果</w:t>
      </w:r>
      <w:r w:rsidR="004B21ED">
        <w:t xml:space="preserve"> </w:t>
      </w:r>
    </w:p>
    <w:p w14:paraId="23A8E615" w14:textId="218F769E" w:rsidR="00863010" w:rsidRDefault="00CE73CB" w:rsidP="00863010">
      <w:pPr>
        <w:pStyle w:val="3"/>
      </w:pPr>
      <w:r>
        <w:rPr>
          <w:rFonts w:hint="eastAsia"/>
        </w:rPr>
        <w:t>2.</w:t>
      </w:r>
      <w:r>
        <w:t>4</w:t>
      </w:r>
      <w:r>
        <w:rPr>
          <w:rFonts w:hint="eastAsia"/>
        </w:rPr>
        <w:t>.</w:t>
      </w:r>
      <w:r>
        <w:t xml:space="preserve">1 </w:t>
      </w:r>
      <w:r>
        <w:rPr>
          <w:rFonts w:hint="eastAsia"/>
        </w:rPr>
        <w:t>实验环境</w:t>
      </w:r>
    </w:p>
    <w:p w14:paraId="451FC3C9" w14:textId="4C6C16EF" w:rsidR="00C758C7" w:rsidRPr="00B0178D" w:rsidRDefault="00CE73CB" w:rsidP="0022665E">
      <w:pPr>
        <w:ind w:firstLine="480"/>
      </w:pPr>
      <w:r w:rsidRPr="00863010">
        <w:rPr>
          <w:rFonts w:hint="eastAsia"/>
        </w:rPr>
        <w:t>本实验</w:t>
      </w:r>
      <w:r w:rsidR="00C758C7" w:rsidRPr="00863010">
        <w:rPr>
          <w:rFonts w:hint="eastAsia"/>
        </w:rPr>
        <w:t>在以</w:t>
      </w:r>
      <w:r w:rsidR="00C758C7" w:rsidRPr="00863010">
        <w:rPr>
          <w:rFonts w:hint="eastAsia"/>
        </w:rPr>
        <w:t>Linux</w:t>
      </w:r>
      <w:r w:rsidR="00C758C7" w:rsidRPr="00863010">
        <w:rPr>
          <w:rFonts w:hint="eastAsia"/>
        </w:rPr>
        <w:t>为内核的</w:t>
      </w:r>
      <w:r w:rsidR="00C758C7" w:rsidRPr="00863010">
        <w:rPr>
          <w:rFonts w:hint="eastAsia"/>
        </w:rPr>
        <w:t>Ubuntu</w:t>
      </w:r>
      <w:r w:rsidR="00C758C7" w:rsidRPr="00863010">
        <w:rPr>
          <w:rFonts w:hint="eastAsia"/>
        </w:rPr>
        <w:t>系统下实现。实验使用</w:t>
      </w:r>
      <w:r w:rsidR="00C758C7" w:rsidRPr="00863010">
        <w:rPr>
          <w:rFonts w:hint="eastAsia"/>
        </w:rPr>
        <w:t>Python</w:t>
      </w:r>
      <w:r w:rsidR="00C758C7" w:rsidRPr="00863010">
        <w:rPr>
          <w:rFonts w:hint="eastAsia"/>
        </w:rPr>
        <w:t>语言，引入了外部库</w:t>
      </w:r>
      <w:proofErr w:type="spellStart"/>
      <w:r w:rsidR="00C758C7" w:rsidRPr="00863010">
        <w:rPr>
          <w:rFonts w:hint="eastAsia"/>
        </w:rPr>
        <w:t>L</w:t>
      </w:r>
      <w:r w:rsidR="00C758C7" w:rsidRPr="00863010">
        <w:t>ibrosa</w:t>
      </w:r>
      <w:proofErr w:type="spellEnd"/>
      <w:r w:rsidR="00C758C7" w:rsidRPr="00863010">
        <w:rPr>
          <w:rFonts w:hint="eastAsia"/>
        </w:rPr>
        <w:t>进行特征提取</w:t>
      </w:r>
      <w:r w:rsidR="00C57C16">
        <w:rPr>
          <w:rFonts w:hint="eastAsia"/>
        </w:rPr>
        <w:t>。在训练部分引入了</w:t>
      </w:r>
      <w:proofErr w:type="spellStart"/>
      <w:r w:rsidR="00C57C16" w:rsidRPr="00C57C16">
        <w:t>sklearn</w:t>
      </w:r>
      <w:proofErr w:type="spellEnd"/>
      <w:r w:rsidR="00C57C16">
        <w:rPr>
          <w:rFonts w:hint="eastAsia"/>
        </w:rPr>
        <w:t>库，以进行应用</w:t>
      </w:r>
      <w:r w:rsidR="00C57C16">
        <w:rPr>
          <w:rFonts w:hint="eastAsia"/>
        </w:rPr>
        <w:t>GMM</w:t>
      </w:r>
      <w:r w:rsidR="00C57C16">
        <w:rPr>
          <w:rFonts w:hint="eastAsia"/>
        </w:rPr>
        <w:t>的非监督学习</w:t>
      </w:r>
      <w:r w:rsidR="00705960" w:rsidRPr="00863010">
        <w:rPr>
          <w:rFonts w:hint="eastAsia"/>
        </w:rPr>
        <w:t>。</w:t>
      </w:r>
      <w:r w:rsidR="00863010">
        <w:rPr>
          <w:rFonts w:hint="eastAsia"/>
        </w:rPr>
        <w:t>音频</w:t>
      </w:r>
      <w:r w:rsidR="00B0178D" w:rsidRPr="00863010">
        <w:t>特征部分包括</w:t>
      </w:r>
      <w:r w:rsidR="00E277FF">
        <w:rPr>
          <w:rFonts w:hint="eastAsia"/>
        </w:rPr>
        <w:t>6</w:t>
      </w:r>
      <w:r w:rsidR="00E277FF">
        <w:t>0</w:t>
      </w:r>
      <w:r w:rsidR="00183C4E">
        <w:rPr>
          <w:rFonts w:hint="eastAsia"/>
        </w:rPr>
        <w:t>维</w:t>
      </w:r>
      <w:r w:rsidR="000B2B0F">
        <w:rPr>
          <w:rFonts w:hint="eastAsia"/>
        </w:rPr>
        <w:t>M</w:t>
      </w:r>
      <w:r w:rsidR="000B2B0F">
        <w:t>FCC</w:t>
      </w:r>
      <w:r w:rsidR="000B2B0F">
        <w:rPr>
          <w:rFonts w:hint="eastAsia"/>
        </w:rPr>
        <w:t>特征</w:t>
      </w:r>
      <w:r w:rsidR="00E277FF">
        <w:rPr>
          <w:rFonts w:hint="eastAsia"/>
        </w:rPr>
        <w:t>向量，</w:t>
      </w:r>
      <w:r w:rsidR="003E280F">
        <w:rPr>
          <w:rFonts w:hint="eastAsia"/>
        </w:rPr>
        <w:t>其中包括了</w:t>
      </w:r>
      <w:r w:rsidR="00B0178D" w:rsidRPr="00863010">
        <w:t>20</w:t>
      </w:r>
      <w:r w:rsidR="00B0178D" w:rsidRPr="00863010">
        <w:t>个</w:t>
      </w:r>
      <w:r w:rsidR="00B0178D" w:rsidRPr="00863010">
        <w:t>MFCC</w:t>
      </w:r>
      <w:r w:rsidR="00B0178D" w:rsidRPr="00863010">
        <w:t>静态系数（包括第</w:t>
      </w:r>
      <w:r w:rsidR="00B0178D" w:rsidRPr="00863010">
        <w:t>0</w:t>
      </w:r>
      <w:r w:rsidR="00B0178D" w:rsidRPr="00863010">
        <w:t>个）</w:t>
      </w:r>
      <w:r w:rsidR="003E280F">
        <w:rPr>
          <w:rFonts w:hint="eastAsia"/>
        </w:rPr>
        <w:t>、</w:t>
      </w:r>
      <w:r w:rsidR="00B0178D" w:rsidRPr="00863010">
        <w:t xml:space="preserve"> 20</w:t>
      </w:r>
      <w:r w:rsidR="00B0178D" w:rsidRPr="00863010">
        <w:t>个</w:t>
      </w:r>
      <w:r w:rsidR="003E280F">
        <w:rPr>
          <w:rFonts w:hint="eastAsia"/>
        </w:rPr>
        <w:t>一阶差分</w:t>
      </w:r>
      <w:r w:rsidR="00B0178D" w:rsidRPr="00863010">
        <w:t>系数</w:t>
      </w:r>
      <w:r w:rsidR="003E280F">
        <w:rPr>
          <w:rFonts w:hint="eastAsia"/>
        </w:rPr>
        <w:t>、</w:t>
      </w:r>
      <w:r w:rsidR="00B0178D" w:rsidRPr="00863010">
        <w:t>20</w:t>
      </w:r>
      <w:r w:rsidR="00B0178D" w:rsidRPr="00863010">
        <w:t>个</w:t>
      </w:r>
      <w:r w:rsidR="003E280F">
        <w:rPr>
          <w:rFonts w:hint="eastAsia"/>
        </w:rPr>
        <w:t>二阶差分系数。</w:t>
      </w:r>
      <w:proofErr w:type="gramStart"/>
      <w:r w:rsidR="00C57C16">
        <w:rPr>
          <w:rFonts w:hint="eastAsia"/>
        </w:rPr>
        <w:t>分帧过程</w:t>
      </w:r>
      <w:proofErr w:type="gramEnd"/>
      <w:r w:rsidR="00C57C16">
        <w:rPr>
          <w:rFonts w:hint="eastAsia"/>
        </w:rPr>
        <w:t>的</w:t>
      </w:r>
      <w:r w:rsidR="003E280F">
        <w:rPr>
          <w:rFonts w:hint="eastAsia"/>
        </w:rPr>
        <w:t>帧长为</w:t>
      </w:r>
      <w:r w:rsidR="003E280F">
        <w:rPr>
          <w:rFonts w:hint="eastAsia"/>
        </w:rPr>
        <w:t>4</w:t>
      </w:r>
      <w:r w:rsidR="003E280F">
        <w:t>0ms</w:t>
      </w:r>
      <w:r w:rsidR="003E280F">
        <w:rPr>
          <w:rFonts w:hint="eastAsia"/>
        </w:rPr>
        <w:t>，</w:t>
      </w:r>
      <w:proofErr w:type="gramStart"/>
      <w:r w:rsidR="003E280F">
        <w:rPr>
          <w:rFonts w:hint="eastAsia"/>
        </w:rPr>
        <w:t>帧移为帧</w:t>
      </w:r>
      <w:proofErr w:type="gramEnd"/>
      <w:r w:rsidR="003E280F">
        <w:rPr>
          <w:rFonts w:hint="eastAsia"/>
        </w:rPr>
        <w:t>长的</w:t>
      </w:r>
      <w:r w:rsidR="003E280F">
        <w:rPr>
          <w:rFonts w:hint="eastAsia"/>
        </w:rPr>
        <w:t>5</w:t>
      </w:r>
      <w:r w:rsidR="003E280F">
        <w:t>0%</w:t>
      </w:r>
      <w:r w:rsidR="003E280F">
        <w:rPr>
          <w:rFonts w:hint="eastAsia"/>
        </w:rPr>
        <w:t>即</w:t>
      </w:r>
      <w:r w:rsidR="003E280F">
        <w:rPr>
          <w:rFonts w:hint="eastAsia"/>
        </w:rPr>
        <w:t>2</w:t>
      </w:r>
      <w:r w:rsidR="003E280F">
        <w:t>0ms</w:t>
      </w:r>
      <w:r w:rsidR="0022665E">
        <w:rPr>
          <w:rFonts w:hint="eastAsia"/>
        </w:rPr>
        <w:t>，</w:t>
      </w:r>
      <w:proofErr w:type="gramStart"/>
      <w:r w:rsidR="0022665E">
        <w:rPr>
          <w:rFonts w:hint="eastAsia"/>
        </w:rPr>
        <w:t>加窗过</w:t>
      </w:r>
      <w:proofErr w:type="gramEnd"/>
      <w:r w:rsidR="0022665E">
        <w:rPr>
          <w:rFonts w:hint="eastAsia"/>
        </w:rPr>
        <w:t>程采</w:t>
      </w:r>
      <w:r w:rsidR="00C57C16">
        <w:rPr>
          <w:rFonts w:hint="eastAsia"/>
        </w:rPr>
        <w:t>用汉明窗</w:t>
      </w:r>
      <w:r w:rsidR="00863010" w:rsidRPr="00863010">
        <w:t>。</w:t>
      </w:r>
      <w:r w:rsidR="0022665E" w:rsidRPr="0022665E">
        <w:t>对于每个</w:t>
      </w:r>
      <w:r w:rsidR="0022665E">
        <w:rPr>
          <w:rFonts w:hint="eastAsia"/>
        </w:rPr>
        <w:t>音频</w:t>
      </w:r>
      <w:r w:rsidR="0022665E" w:rsidRPr="0022665E">
        <w:t>场景，</w:t>
      </w:r>
      <w:r w:rsidR="009A1763">
        <w:rPr>
          <w:rFonts w:hint="eastAsia"/>
        </w:rPr>
        <w:t>根据</w:t>
      </w:r>
      <w:r w:rsidR="009A1763" w:rsidRPr="0022665E">
        <w:t>特征</w:t>
      </w:r>
      <w:r w:rsidR="009A1763">
        <w:rPr>
          <w:rFonts w:hint="eastAsia"/>
        </w:rPr>
        <w:t>标签</w:t>
      </w:r>
      <w:r w:rsidR="0022665E" w:rsidRPr="0022665E">
        <w:t>使用</w:t>
      </w:r>
      <w:r w:rsidR="0022665E">
        <w:rPr>
          <w:rFonts w:hint="eastAsia"/>
        </w:rPr>
        <w:t>EM</w:t>
      </w:r>
      <w:r w:rsidR="0022665E" w:rsidRPr="0022665E">
        <w:t>算法训练具有</w:t>
      </w:r>
      <w:r w:rsidR="00BB1A0B">
        <w:t>16</w:t>
      </w:r>
      <w:r w:rsidR="0022665E" w:rsidRPr="0022665E">
        <w:t>个分量的</w:t>
      </w:r>
      <w:r w:rsidR="0022665E" w:rsidRPr="0022665E">
        <w:t>GMM</w:t>
      </w:r>
      <w:r w:rsidR="0022665E" w:rsidRPr="0022665E">
        <w:t>模型。测试阶段使用最大似然判定</w:t>
      </w:r>
      <w:r w:rsidR="0022665E">
        <w:rPr>
          <w:rFonts w:hint="eastAsia"/>
        </w:rPr>
        <w:t>法判断音频场景的归类</w:t>
      </w:r>
      <w:r w:rsidR="0022665E" w:rsidRPr="0022665E">
        <w:t>。使用准确度来衡量分类性能</w:t>
      </w:r>
      <w:r w:rsidR="0022665E">
        <w:rPr>
          <w:rFonts w:hint="eastAsia"/>
        </w:rPr>
        <w:t>。</w:t>
      </w:r>
    </w:p>
    <w:p w14:paraId="258596E0" w14:textId="3460D0E6" w:rsidR="00705960" w:rsidRDefault="00705960" w:rsidP="00705960">
      <w:pPr>
        <w:pStyle w:val="3"/>
      </w:pPr>
      <w:r>
        <w:rPr>
          <w:rFonts w:hint="eastAsia"/>
        </w:rPr>
        <w:t>2.</w:t>
      </w:r>
      <w:r>
        <w:t>4</w:t>
      </w:r>
      <w:r>
        <w:rPr>
          <w:rFonts w:hint="eastAsia"/>
        </w:rPr>
        <w:t>.</w:t>
      </w:r>
      <w:r>
        <w:t xml:space="preserve">2 </w:t>
      </w:r>
      <w:r>
        <w:rPr>
          <w:rFonts w:hint="eastAsia"/>
        </w:rPr>
        <w:t>实验数据库</w:t>
      </w:r>
    </w:p>
    <w:p w14:paraId="7879FBFD" w14:textId="65671B93" w:rsidR="009D21B1" w:rsidRDefault="00BE0433" w:rsidP="00F01E9F">
      <w:pPr>
        <w:ind w:firstLine="480"/>
      </w:pPr>
      <w:r>
        <w:rPr>
          <w:rFonts w:hint="eastAsia"/>
        </w:rPr>
        <w:t>本实验使用的数据集为</w:t>
      </w:r>
      <w:r w:rsidR="009D21B1" w:rsidRPr="009D21B1">
        <w:t>TUT Acoustic Sc​​</w:t>
      </w:r>
      <w:proofErr w:type="spellStart"/>
      <w:r w:rsidR="009D21B1" w:rsidRPr="009D21B1">
        <w:t>enes</w:t>
      </w:r>
      <w:proofErr w:type="spellEnd"/>
      <w:r w:rsidR="009D21B1" w:rsidRPr="009D21B1">
        <w:t xml:space="preserve"> 2017</w:t>
      </w:r>
      <w:r>
        <w:rPr>
          <w:rFonts w:hint="eastAsia"/>
        </w:rPr>
        <w:t>，</w:t>
      </w:r>
      <w:r w:rsidR="00D566FE">
        <w:rPr>
          <w:rFonts w:hint="eastAsia"/>
        </w:rPr>
        <w:t>负责采集的团队为</w:t>
      </w:r>
      <w:r w:rsidR="00D566FE" w:rsidRPr="00D566FE">
        <w:t>坦佩雷理工大学音频研究小组</w:t>
      </w:r>
      <w:r w:rsidR="00D566FE" w:rsidRPr="00D566FE">
        <w:rPr>
          <w:rFonts w:hint="eastAsia"/>
        </w:rPr>
        <w:t>。</w:t>
      </w:r>
      <w:r>
        <w:rPr>
          <w:rFonts w:hint="eastAsia"/>
        </w:rPr>
        <w:t>该</w:t>
      </w:r>
      <w:r w:rsidR="009D21B1" w:rsidRPr="009D21B1">
        <w:t>数据集由</w:t>
      </w:r>
      <w:r w:rsidR="009D21B1" w:rsidRPr="009D21B1">
        <w:t>15</w:t>
      </w:r>
      <w:r w:rsidR="009D21B1" w:rsidRPr="009D21B1">
        <w:t>个不同</w:t>
      </w:r>
      <w:r w:rsidR="0049415F">
        <w:rPr>
          <w:rFonts w:hint="eastAsia"/>
        </w:rPr>
        <w:t>标签的音频</w:t>
      </w:r>
      <w:r w:rsidR="009D21B1" w:rsidRPr="009D21B1">
        <w:t>场景组成：湖畔海滩，公共汽车，咖啡馆</w:t>
      </w:r>
      <w:r w:rsidR="009D21B1" w:rsidRPr="009D21B1">
        <w:t>/</w:t>
      </w:r>
      <w:r w:rsidR="009D21B1" w:rsidRPr="009D21B1">
        <w:t>餐厅，汽车，市中心，森林小径，杂货店，家庭，图书馆，地铁站，办公室，城市公园，住宅区，火车和电车。所有音频</w:t>
      </w:r>
      <w:r w:rsidR="00D566FE">
        <w:rPr>
          <w:rFonts w:hint="eastAsia"/>
        </w:rPr>
        <w:t>文件都</w:t>
      </w:r>
      <w:r w:rsidR="009D21B1" w:rsidRPr="009D21B1">
        <w:t>被切割成</w:t>
      </w:r>
      <w:r w:rsidR="009D21B1">
        <w:rPr>
          <w:rFonts w:hint="eastAsia"/>
        </w:rPr>
        <w:t>长度为</w:t>
      </w:r>
      <w:r w:rsidR="009D21B1" w:rsidRPr="009D21B1">
        <w:t>30</w:t>
      </w:r>
      <w:r w:rsidR="009D21B1" w:rsidRPr="009D21B1">
        <w:t>秒的片段。</w:t>
      </w:r>
      <w:r w:rsidR="009D21B1" w:rsidRPr="00087776">
        <w:t>为了满足所有</w:t>
      </w:r>
      <w:r w:rsidR="00371754">
        <w:rPr>
          <w:rFonts w:hint="eastAsia"/>
        </w:rPr>
        <w:t>音频</w:t>
      </w:r>
      <w:r w:rsidR="009D21B1" w:rsidRPr="00087776">
        <w:t>场景类别的高声学可变性的要求，</w:t>
      </w:r>
      <w:r w:rsidR="00371754">
        <w:rPr>
          <w:rFonts w:hint="eastAsia"/>
        </w:rPr>
        <w:t>每次</w:t>
      </w:r>
      <w:r w:rsidR="00C620F0">
        <w:rPr>
          <w:rFonts w:hint="eastAsia"/>
        </w:rPr>
        <w:t>录音均</w:t>
      </w:r>
      <w:r w:rsidR="009D21B1" w:rsidRPr="00087776">
        <w:t>在不同的位置进行。录制了高质量的双耳音频，</w:t>
      </w:r>
      <w:r w:rsidR="00553C44" w:rsidRPr="00087776">
        <w:t>考虑到这是人们在日常生活中记录的最可能长度</w:t>
      </w:r>
      <w:r w:rsidR="00553C44">
        <w:rPr>
          <w:rFonts w:hint="eastAsia"/>
        </w:rPr>
        <w:t>，</w:t>
      </w:r>
      <w:r w:rsidR="009D21B1" w:rsidRPr="00087776">
        <w:t>每次录制的平均持续时间为</w:t>
      </w:r>
      <w:r w:rsidR="009D21B1" w:rsidRPr="00087776">
        <w:t>3-5</w:t>
      </w:r>
      <w:r w:rsidR="009D21B1" w:rsidRPr="00087776">
        <w:t>分钟。用于记录此特定数据集的设备包括双声道</w:t>
      </w:r>
      <w:r w:rsidR="009D21B1" w:rsidRPr="00087776">
        <w:t xml:space="preserve">Soundman OKM II </w:t>
      </w:r>
      <w:proofErr w:type="spellStart"/>
      <w:r w:rsidR="009D21B1" w:rsidRPr="00087776">
        <w:t>Klassik</w:t>
      </w:r>
      <w:proofErr w:type="spellEnd"/>
      <w:r w:rsidR="009D21B1" w:rsidRPr="00087776">
        <w:t xml:space="preserve"> /</w:t>
      </w:r>
      <w:r w:rsidR="00CD2A01" w:rsidRPr="00CD2A01">
        <w:t xml:space="preserve"> studio </w:t>
      </w:r>
      <w:r w:rsidR="009D21B1" w:rsidRPr="00087776">
        <w:t>A3</w:t>
      </w:r>
      <w:r w:rsidR="009D21B1" w:rsidRPr="00087776">
        <w:t>入耳式麦克风和使用</w:t>
      </w:r>
      <w:r w:rsidR="009D21B1" w:rsidRPr="00087776">
        <w:t>44.1 kHz</w:t>
      </w:r>
      <w:r w:rsidR="009D21B1" w:rsidRPr="00087776">
        <w:t>采样率</w:t>
      </w:r>
      <w:r w:rsidR="00CD2A01">
        <w:rPr>
          <w:rFonts w:hint="eastAsia"/>
        </w:rPr>
        <w:t>、</w:t>
      </w:r>
      <w:r w:rsidR="009D21B1" w:rsidRPr="00087776">
        <w:t>24</w:t>
      </w:r>
      <w:r w:rsidR="009D21B1" w:rsidRPr="00087776">
        <w:t>位分辨率的</w:t>
      </w:r>
      <w:r w:rsidR="009D21B1" w:rsidRPr="00087776">
        <w:t xml:space="preserve">Roland </w:t>
      </w:r>
      <w:proofErr w:type="spellStart"/>
      <w:r w:rsidR="009D21B1" w:rsidRPr="00087776">
        <w:t>Edirol</w:t>
      </w:r>
      <w:proofErr w:type="spellEnd"/>
      <w:r w:rsidR="009D21B1" w:rsidRPr="00087776">
        <w:t xml:space="preserve"> R09</w:t>
      </w:r>
      <w:r w:rsidR="009D21B1" w:rsidRPr="00087776">
        <w:t>波形记录仪。</w:t>
      </w:r>
    </w:p>
    <w:p w14:paraId="3F99BFFA" w14:textId="106F92F0" w:rsidR="00F01E9F" w:rsidRPr="009D21B1" w:rsidRDefault="00F01E9F" w:rsidP="00F01E9F">
      <w:pPr>
        <w:ind w:firstLine="480"/>
      </w:pPr>
      <w:r>
        <w:rPr>
          <w:rFonts w:hint="eastAsia"/>
        </w:rPr>
        <w:t>为了同时满足训练与测试的需要，将数据集等分为四份，且每一份中各类型</w:t>
      </w:r>
      <w:r>
        <w:rPr>
          <w:rFonts w:hint="eastAsia"/>
        </w:rPr>
        <w:lastRenderedPageBreak/>
        <w:t>音频比例与总数据集一致。任意取其中一份作为测试集测试训练结果，其他三份用做训练数据。此种方法称为</w:t>
      </w:r>
      <w:r>
        <w:rPr>
          <w:rFonts w:hint="eastAsia"/>
        </w:rPr>
        <w:t>4</w:t>
      </w:r>
      <w:r>
        <w:rPr>
          <w:rFonts w:hint="eastAsia"/>
        </w:rPr>
        <w:t>折交叉验证法，保证了可以生成四组不同的训练与测试集。</w:t>
      </w:r>
    </w:p>
    <w:p w14:paraId="2CCC2017" w14:textId="5E0CFCCF" w:rsidR="00705960" w:rsidRDefault="00705960" w:rsidP="00705960">
      <w:pPr>
        <w:pStyle w:val="3"/>
      </w:pPr>
      <w:r>
        <w:rPr>
          <w:rFonts w:hint="eastAsia"/>
        </w:rPr>
        <w:t>2.</w:t>
      </w:r>
      <w:r>
        <w:t>4</w:t>
      </w:r>
      <w:r>
        <w:rPr>
          <w:rFonts w:hint="eastAsia"/>
        </w:rPr>
        <w:t>.</w:t>
      </w:r>
      <w:r>
        <w:t xml:space="preserve">3 </w:t>
      </w:r>
      <w:r>
        <w:rPr>
          <w:rFonts w:hint="eastAsia"/>
        </w:rPr>
        <w:t>评价指标</w:t>
      </w:r>
    </w:p>
    <w:p w14:paraId="334B827E" w14:textId="2701ACDD" w:rsidR="008D1D39" w:rsidRDefault="008D1D39" w:rsidP="008D1D39">
      <w:pPr>
        <w:ind w:firstLine="480"/>
      </w:pPr>
      <w:r>
        <w:rPr>
          <w:rFonts w:hint="eastAsia"/>
        </w:rPr>
        <w:t>在训练完成后，我们通过测试集来测试</w:t>
      </w:r>
      <w:r w:rsidR="00420891">
        <w:rPr>
          <w:rFonts w:hint="eastAsia"/>
        </w:rPr>
        <w:t>训练结果。训练结果的唯一评判标准为准确率（</w:t>
      </w:r>
      <w:r w:rsidR="00420891">
        <w:rPr>
          <w:rFonts w:hint="eastAsia"/>
        </w:rPr>
        <w:t>A</w:t>
      </w:r>
      <w:r w:rsidR="00E12CF1">
        <w:t>CC</w:t>
      </w:r>
      <w:r w:rsidR="00420891">
        <w:rPr>
          <w:rFonts w:hint="eastAsia"/>
        </w:rPr>
        <w:t>）。即预测正确的样本数与总样本数间的比值。计算公式如下：</w:t>
      </w:r>
    </w:p>
    <w:p w14:paraId="2043358D" w14:textId="15CA2DF6" w:rsidR="00420891" w:rsidRPr="00420891" w:rsidRDefault="00420891" w:rsidP="008D1D39">
      <w:pPr>
        <w:ind w:firstLine="480"/>
      </w:pPr>
      <m:oMathPara>
        <m:oMath>
          <m:r>
            <m:rPr>
              <m:sty m:val="p"/>
            </m:rPr>
            <w:rPr>
              <w:rFonts w:ascii="Cambria Math" w:hAnsi="Cambria Math"/>
            </w:rPr>
            <m:t>ACC=</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True</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oMath>
      </m:oMathPara>
    </w:p>
    <w:p w14:paraId="785FDAC3" w14:textId="6FBEFA47" w:rsidR="00420891" w:rsidRDefault="00420891" w:rsidP="008D1D39">
      <w:pPr>
        <w:ind w:firstLine="480"/>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True</m:t>
            </m:r>
          </m:sub>
        </m:sSub>
      </m:oMath>
      <w:r>
        <w:rPr>
          <w:rFonts w:hint="eastAsia"/>
        </w:rPr>
        <w:t>为预测正确的样本数，</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rPr>
          <w:rFonts w:hint="eastAsia"/>
        </w:rPr>
        <w:t>为总样本数。</w:t>
      </w:r>
    </w:p>
    <w:p w14:paraId="0C945C26" w14:textId="329FD614" w:rsidR="00011021" w:rsidRDefault="00011021" w:rsidP="008D1D39">
      <w:pPr>
        <w:ind w:firstLine="480"/>
      </w:pPr>
    </w:p>
    <w:p w14:paraId="38E4808D" w14:textId="77777777" w:rsidR="00011021" w:rsidRPr="008D1D39" w:rsidRDefault="00011021" w:rsidP="008D1D39">
      <w:pPr>
        <w:ind w:firstLine="480"/>
        <w:rPr>
          <w:rFonts w:hint="eastAsia"/>
        </w:rPr>
      </w:pPr>
    </w:p>
    <w:p w14:paraId="3D857844" w14:textId="2C222D9A" w:rsidR="00877C77" w:rsidRPr="00720AB0" w:rsidRDefault="00932CF8" w:rsidP="00720AB0">
      <w:pPr>
        <w:ind w:firstLine="480"/>
      </w:pPr>
      <w:r w:rsidRPr="00720AB0">
        <w:t>评估</w:t>
      </w:r>
      <w:r w:rsidR="000A50FC">
        <w:rPr>
          <w:rFonts w:hint="eastAsia"/>
        </w:rPr>
        <w:t>音频</w:t>
      </w:r>
      <w:r w:rsidR="00877C77" w:rsidRPr="00720AB0">
        <w:t>事件检测</w:t>
      </w:r>
      <w:r w:rsidRPr="00720AB0">
        <w:t>系统</w:t>
      </w:r>
      <w:r>
        <w:rPr>
          <w:rFonts w:hint="eastAsia"/>
        </w:rPr>
        <w:t>的</w:t>
      </w:r>
      <w:r w:rsidR="00877C77" w:rsidRPr="00720AB0">
        <w:t>性能</w:t>
      </w:r>
      <w:r w:rsidR="000D1BBF">
        <w:rPr>
          <w:rFonts w:hint="eastAsia"/>
        </w:rPr>
        <w:t>采用固</w:t>
      </w:r>
      <w:r w:rsidR="00877C77" w:rsidRPr="00720AB0">
        <w:t>定时间</w:t>
      </w:r>
      <w:r>
        <w:rPr>
          <w:rFonts w:hint="eastAsia"/>
        </w:rPr>
        <w:t>内</w:t>
      </w:r>
      <w:r w:rsidR="00877C77" w:rsidRPr="00720AB0">
        <w:t>的错误率和</w:t>
      </w:r>
      <w:r w:rsidR="00877C77" w:rsidRPr="00720AB0">
        <w:t>F</w:t>
      </w:r>
      <w:r w:rsidR="00264774">
        <w:rPr>
          <w:rFonts w:hint="eastAsia"/>
        </w:rPr>
        <w:t>值</w:t>
      </w:r>
      <w:r>
        <w:rPr>
          <w:rFonts w:hint="eastAsia"/>
        </w:rPr>
        <w:t>。</w:t>
      </w:r>
      <w:r w:rsidR="00877C77" w:rsidRPr="00720AB0">
        <w:t>在一秒</w:t>
      </w:r>
      <w:r w:rsidR="000D1BBF">
        <w:rPr>
          <w:rFonts w:hint="eastAsia"/>
        </w:rPr>
        <w:t>钟</w:t>
      </w:r>
      <w:r w:rsidR="00877C77" w:rsidRPr="00720AB0">
        <w:t>的片段中，</w:t>
      </w:r>
      <w:r w:rsidR="000D1BBF">
        <w:rPr>
          <w:rFonts w:hint="eastAsia"/>
        </w:rPr>
        <w:t>音频</w:t>
      </w:r>
      <w:r w:rsidR="00877C77" w:rsidRPr="00720AB0">
        <w:t>事件类的活动在</w:t>
      </w:r>
      <w:r w:rsidR="000D1BBF">
        <w:rPr>
          <w:rFonts w:hint="eastAsia"/>
        </w:rPr>
        <w:t>基本事实</w:t>
      </w:r>
      <w:r w:rsidR="00877C77" w:rsidRPr="00720AB0">
        <w:t>和系统输出之间进行比较。如果</w:t>
      </w:r>
      <w:r w:rsidR="00711618">
        <w:rPr>
          <w:rFonts w:hint="eastAsia"/>
        </w:rPr>
        <w:t>基本事实</w:t>
      </w:r>
      <w:r w:rsidR="00877C77" w:rsidRPr="00720AB0">
        <w:t>和系统输出都指示在该段中处于活动状态，则认为在给定段中正确检测到事件。其他情况是：如果</w:t>
      </w:r>
      <w:r w:rsidR="00711618">
        <w:rPr>
          <w:rFonts w:hint="eastAsia"/>
        </w:rPr>
        <w:t>基本事实</w:t>
      </w:r>
      <w:r w:rsidR="00877C77" w:rsidRPr="00720AB0">
        <w:t>指示事件处于非活动状态且系统输出将其指示为活动，则</w:t>
      </w:r>
      <w:proofErr w:type="gramStart"/>
      <w:r w:rsidR="00877C77" w:rsidRPr="00720AB0">
        <w:t>为</w:t>
      </w:r>
      <w:r w:rsidR="00711618">
        <w:rPr>
          <w:rFonts w:hint="eastAsia"/>
        </w:rPr>
        <w:t>假正例</w:t>
      </w:r>
      <w:proofErr w:type="gramEnd"/>
      <w:r w:rsidR="00877C77" w:rsidRPr="00720AB0">
        <w:t>;</w:t>
      </w:r>
      <w:r w:rsidR="00877C77" w:rsidRPr="00720AB0">
        <w:t>如果</w:t>
      </w:r>
      <w:r w:rsidR="00711618">
        <w:rPr>
          <w:rFonts w:hint="eastAsia"/>
        </w:rPr>
        <w:t>基本事实</w:t>
      </w:r>
      <w:r w:rsidR="00877C77" w:rsidRPr="00720AB0">
        <w:t>指示其为活动且系统输出将其指示为非活动，则为</w:t>
      </w:r>
      <w:proofErr w:type="gramStart"/>
      <w:r w:rsidR="00711618">
        <w:rPr>
          <w:rFonts w:hint="eastAsia"/>
        </w:rPr>
        <w:t>假负例</w:t>
      </w:r>
      <w:proofErr w:type="gramEnd"/>
      <w:r w:rsidR="00877C77" w:rsidRPr="00720AB0">
        <w:t>。</w:t>
      </w:r>
    </w:p>
    <w:p w14:paraId="056A2E0A" w14:textId="76182620" w:rsidR="00877C77" w:rsidRDefault="002020DC" w:rsidP="00D173F6">
      <w:pPr>
        <w:autoSpaceDE w:val="0"/>
        <w:autoSpaceDN w:val="0"/>
        <w:adjustRightInd w:val="0"/>
        <w:spacing w:line="400" w:lineRule="exact"/>
        <w:ind w:firstLineChars="0" w:firstLine="480"/>
      </w:pPr>
      <w:r>
        <w:rPr>
          <w:rFonts w:hint="eastAsia"/>
        </w:rPr>
        <w:t>为了给出</w:t>
      </w:r>
      <w:r>
        <w:rPr>
          <w:rFonts w:hint="eastAsia"/>
        </w:rPr>
        <w:t>F</w:t>
      </w:r>
      <w:r>
        <w:rPr>
          <w:rFonts w:hint="eastAsia"/>
        </w:rPr>
        <w:t>值的定义，我们先引入</w:t>
      </w:r>
      <w:r w:rsidR="00264774" w:rsidRPr="00FA3C89">
        <w:rPr>
          <w:rFonts w:hint="eastAsia"/>
        </w:rPr>
        <w:t>精确度</w:t>
      </w:r>
      <w:r w:rsidR="00264774" w:rsidRPr="00FA3C89">
        <w:t>（</w:t>
      </w:r>
      <w:r w:rsidR="00264774" w:rsidRPr="00FA3C89">
        <w:t>P</w:t>
      </w:r>
      <w:r w:rsidR="00264774" w:rsidRPr="00FA3C89">
        <w:t>）和</w:t>
      </w:r>
      <w:r w:rsidR="00264774" w:rsidRPr="00FA3C89">
        <w:rPr>
          <w:rFonts w:hint="eastAsia"/>
        </w:rPr>
        <w:t>召回率</w:t>
      </w:r>
      <w:r w:rsidR="00264774" w:rsidRPr="00FA3C89">
        <w:t>（</w:t>
      </w:r>
      <w:r w:rsidR="00264774" w:rsidRPr="00FA3C89">
        <w:t>R</w:t>
      </w:r>
      <w:r w:rsidR="00264774" w:rsidRPr="00FA3C89">
        <w:t>）</w:t>
      </w:r>
      <w:r w:rsidR="00D173F6">
        <w:rPr>
          <w:rFonts w:hint="eastAsia"/>
        </w:rPr>
        <w:t>（</w:t>
      </w:r>
      <w:proofErr w:type="spellStart"/>
      <w:r w:rsidR="00D173F6" w:rsidRPr="00D173F6">
        <w:t>Rijsbergen</w:t>
      </w:r>
      <w:proofErr w:type="spellEnd"/>
      <w:r w:rsidR="00D173F6" w:rsidRPr="00D173F6">
        <w:rPr>
          <w:rFonts w:hint="eastAsia"/>
        </w:rPr>
        <w:t>，</w:t>
      </w:r>
      <w:r w:rsidR="00D173F6" w:rsidRPr="00D173F6">
        <w:rPr>
          <w:rFonts w:hint="eastAsia"/>
        </w:rPr>
        <w:t>1</w:t>
      </w:r>
      <w:r w:rsidR="00D173F6" w:rsidRPr="00D173F6">
        <w:t>979</w:t>
      </w:r>
      <w:r w:rsidR="00D173F6">
        <w:rPr>
          <w:rFonts w:hint="eastAsia"/>
        </w:rPr>
        <w:t>）</w:t>
      </w:r>
      <w:r>
        <w:rPr>
          <w:rFonts w:hint="eastAsia"/>
        </w:rPr>
        <w:t>。精确度和召回率</w:t>
      </w:r>
      <w:r w:rsidR="00264774" w:rsidRPr="00FA3C89">
        <w:rPr>
          <w:rFonts w:hint="eastAsia"/>
        </w:rPr>
        <w:t>通常</w:t>
      </w:r>
      <w:r w:rsidR="00264774" w:rsidRPr="00FA3C89">
        <w:t>用于信息检索</w:t>
      </w:r>
      <w:r w:rsidR="00FA3C89" w:rsidRPr="00FA3C89">
        <w:rPr>
          <w:rFonts w:hint="eastAsia"/>
        </w:rPr>
        <w:t>，定义如下：</w:t>
      </w:r>
    </w:p>
    <w:p w14:paraId="177B98EE" w14:textId="18232199" w:rsidR="00D173F6" w:rsidRPr="00D173F6" w:rsidRDefault="00D173F6" w:rsidP="00D173F6">
      <w:pPr>
        <w:autoSpaceDE w:val="0"/>
        <w:autoSpaceDN w:val="0"/>
        <w:adjustRightInd w:val="0"/>
        <w:spacing w:line="400" w:lineRule="exact"/>
        <w:ind w:firstLineChars="0" w:firstLine="480"/>
      </w:pPr>
      <w:r>
        <w:rPr>
          <w:rFonts w:hint="eastAsia"/>
        </w:rPr>
        <w:t>精确度：</w:t>
      </w:r>
    </w:p>
    <w:p w14:paraId="59E15C4A" w14:textId="586CB949" w:rsidR="00695AAB" w:rsidRPr="008D1D39" w:rsidRDefault="008D1D39" w:rsidP="00695AAB">
      <w:pPr>
        <w:ind w:firstLine="480"/>
        <w:rPr>
          <w:i/>
          <w:lang w:val="zh-CN"/>
        </w:rPr>
      </w:pPr>
      <m:oMathPara>
        <m:oMath>
          <m:r>
            <w:rPr>
              <w:rFonts w:ascii="Cambria Math" w:hAnsi="Cambria Math"/>
              <w:lang w:val="zh-CN"/>
            </w:rPr>
            <m:t>P=</m:t>
          </m:r>
          <m:f>
            <m:fPr>
              <m:ctrlPr>
                <w:rPr>
                  <w:rFonts w:ascii="Cambria Math" w:hAnsi="Cambria Math"/>
                  <w:i/>
                  <w:lang w:val="zh-CN"/>
                </w:rPr>
              </m:ctrlPr>
            </m:fPr>
            <m:num>
              <m:r>
                <w:rPr>
                  <w:rFonts w:ascii="Cambria Math" w:hAnsi="Cambria Math"/>
                  <w:lang w:val="zh-CN"/>
                </w:rPr>
                <m:t>TP</m:t>
              </m:r>
            </m:num>
            <m:den>
              <m:r>
                <w:rPr>
                  <w:rFonts w:ascii="Cambria Math" w:hAnsi="Cambria Math"/>
                  <w:lang w:val="zh-CN"/>
                </w:rPr>
                <m:t>TP+F</m:t>
              </m:r>
              <m:sSup>
                <m:sSupPr>
                  <m:ctrlPr>
                    <w:rPr>
                      <w:rFonts w:ascii="Cambria Math" w:hAnsi="Cambria Math"/>
                      <w:i/>
                      <w:lang w:val="zh-CN"/>
                    </w:rPr>
                  </m:ctrlPr>
                </m:sSupPr>
                <m:e>
                  <m:r>
                    <w:rPr>
                      <w:rFonts w:ascii="Cambria Math" w:hAnsi="Cambria Math"/>
                      <w:lang w:val="zh-CN"/>
                    </w:rPr>
                    <m:t>P</m:t>
                  </m:r>
                </m:e>
                <m:sup>
                  <m:r>
                    <w:rPr>
                      <w:rFonts w:ascii="Cambria Math" w:hAnsi="Cambria Math"/>
                      <w:lang w:val="zh-CN"/>
                    </w:rPr>
                    <m:t>'</m:t>
                  </m:r>
                </m:sup>
              </m:sSup>
            </m:den>
          </m:f>
        </m:oMath>
      </m:oMathPara>
    </w:p>
    <w:p w14:paraId="4217DFC9" w14:textId="074BCA2A" w:rsidR="00D173F6" w:rsidRPr="00D173F6" w:rsidRDefault="00D173F6" w:rsidP="00877C77">
      <w:pPr>
        <w:ind w:firstLine="480"/>
        <w:rPr>
          <w:lang w:val="zh-CN"/>
        </w:rPr>
      </w:pPr>
      <w:r>
        <w:rPr>
          <w:rFonts w:hint="eastAsia"/>
          <w:lang w:val="zh-CN"/>
        </w:rPr>
        <w:t>召回率：</w:t>
      </w:r>
    </w:p>
    <w:p w14:paraId="0C5F531F" w14:textId="647E1BB8" w:rsidR="00D173F6" w:rsidRPr="008D1D39" w:rsidRDefault="008D1D39" w:rsidP="00D173F6">
      <w:pPr>
        <w:ind w:firstLine="480"/>
        <w:rPr>
          <w:lang w:val="zh-CN"/>
        </w:rPr>
      </w:pPr>
      <m:oMathPara>
        <m:oMath>
          <m:r>
            <w:rPr>
              <w:rFonts w:ascii="Cambria Math" w:hAnsi="Cambria Math"/>
              <w:lang w:val="zh-CN"/>
            </w:rPr>
            <m:t>R=</m:t>
          </m:r>
          <m:f>
            <m:fPr>
              <m:ctrlPr>
                <w:rPr>
                  <w:rFonts w:ascii="Cambria Math" w:hAnsi="Cambria Math"/>
                  <w:i/>
                  <w:lang w:val="zh-CN"/>
                </w:rPr>
              </m:ctrlPr>
            </m:fPr>
            <m:num>
              <m:r>
                <w:rPr>
                  <w:rFonts w:ascii="Cambria Math" w:hAnsi="Cambria Math"/>
                  <w:lang w:val="zh-CN"/>
                </w:rPr>
                <m:t xml:space="preserve">TP </m:t>
              </m:r>
            </m:num>
            <m:den>
              <m:r>
                <w:rPr>
                  <w:rFonts w:ascii="Cambria Math" w:hAnsi="Cambria Math"/>
                  <w:lang w:val="zh-CN"/>
                </w:rPr>
                <m:t>TP+FN</m:t>
              </m:r>
            </m:den>
          </m:f>
        </m:oMath>
      </m:oMathPara>
    </w:p>
    <w:p w14:paraId="52C90D74" w14:textId="4A791B25" w:rsidR="00D173F6" w:rsidRDefault="00695AAB" w:rsidP="00877C77">
      <w:pPr>
        <w:ind w:firstLine="480"/>
      </w:pPr>
      <w:r w:rsidRPr="00695AAB">
        <w:t>其中，</w:t>
      </w:r>
      <w:r w:rsidRPr="00695AAB">
        <w:t>TP =</w:t>
      </w:r>
      <w:r w:rsidRPr="00695AAB">
        <w:t>真正例</w:t>
      </w:r>
      <w:r>
        <w:rPr>
          <w:rFonts w:hint="eastAsia"/>
        </w:rPr>
        <w:t>，</w:t>
      </w:r>
      <w:r w:rsidRPr="00695AAB">
        <w:t>TN =</w:t>
      </w:r>
      <w:proofErr w:type="gramStart"/>
      <w:r w:rsidRPr="00695AAB">
        <w:t>真负例</w:t>
      </w:r>
      <w:proofErr w:type="gramEnd"/>
      <w:r w:rsidRPr="00695AAB">
        <w:t>，</w:t>
      </w:r>
      <w:r w:rsidRPr="00695AAB">
        <w:t>FP =</w:t>
      </w:r>
      <w:proofErr w:type="gramStart"/>
      <w:r w:rsidRPr="00695AAB">
        <w:t>假正</w:t>
      </w:r>
      <w:proofErr w:type="gramEnd"/>
      <w:r w:rsidRPr="00695AAB">
        <w:t>例，</w:t>
      </w:r>
      <w:r w:rsidRPr="00695AAB">
        <w:t>FN =</w:t>
      </w:r>
      <w:proofErr w:type="gramStart"/>
      <w:r w:rsidRPr="00695AAB">
        <w:t>假负</w:t>
      </w:r>
      <w:proofErr w:type="gramEnd"/>
      <w:r w:rsidRPr="00695AAB">
        <w:t>例。</w:t>
      </w:r>
    </w:p>
    <w:p w14:paraId="2313472A" w14:textId="3F74A36F" w:rsidR="00695AAB" w:rsidRDefault="00695AAB" w:rsidP="00877C77">
      <w:pPr>
        <w:ind w:firstLine="480"/>
      </w:pPr>
      <w:r>
        <w:rPr>
          <w:rFonts w:hint="eastAsia"/>
        </w:rPr>
        <w:t>F</w:t>
      </w:r>
      <w:r>
        <w:rPr>
          <w:rFonts w:hint="eastAsia"/>
        </w:rPr>
        <w:t>值的定义基于精确度和召回率，定义如下：</w:t>
      </w:r>
    </w:p>
    <w:p w14:paraId="78AEB136" w14:textId="1B40DBF8" w:rsidR="00264D8C" w:rsidRPr="008D1D39" w:rsidRDefault="008D1D39" w:rsidP="00877C77">
      <w:pPr>
        <w:ind w:firstLine="480"/>
      </w:pPr>
      <m:oMathPara>
        <m:oMath>
          <m:r>
            <w:rPr>
              <w:rFonts w:ascii="Cambria Math" w:hAnsi="Cambria Math"/>
            </w:rPr>
            <m:t>F=</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14:paraId="32C31CEE" w14:textId="77777777" w:rsidR="00695AAB" w:rsidRPr="00695AAB" w:rsidRDefault="00695AAB" w:rsidP="00877C77">
      <w:pPr>
        <w:ind w:firstLine="480"/>
      </w:pPr>
    </w:p>
    <w:p w14:paraId="357F27E0" w14:textId="3258A42E" w:rsidR="00C758C7" w:rsidRDefault="00C758C7" w:rsidP="00C758C7">
      <w:pPr>
        <w:pStyle w:val="3"/>
      </w:pPr>
      <w:r>
        <w:rPr>
          <w:rFonts w:hint="eastAsia"/>
        </w:rPr>
        <w:t>2.</w:t>
      </w:r>
      <w:r>
        <w:t>4</w:t>
      </w:r>
      <w:r>
        <w:rPr>
          <w:rFonts w:hint="eastAsia"/>
        </w:rPr>
        <w:t>.</w:t>
      </w:r>
      <w:r>
        <w:t xml:space="preserve">4 </w:t>
      </w:r>
      <w:r>
        <w:rPr>
          <w:rFonts w:hint="eastAsia"/>
        </w:rPr>
        <w:t>实验结果与分析</w:t>
      </w:r>
    </w:p>
    <w:p w14:paraId="0D9F45F7" w14:textId="0B67AD7E" w:rsidR="00C82A01" w:rsidRDefault="00275F86" w:rsidP="00C82A01">
      <w:pPr>
        <w:ind w:firstLine="480"/>
      </w:pPr>
      <w:r>
        <w:rPr>
          <w:rFonts w:hint="eastAsia"/>
        </w:rPr>
        <w:t>通过</w:t>
      </w:r>
      <w:r>
        <w:rPr>
          <w:rFonts w:hint="eastAsia"/>
        </w:rPr>
        <w:t>4</w:t>
      </w:r>
      <w:r>
        <w:rPr>
          <w:rFonts w:hint="eastAsia"/>
        </w:rPr>
        <w:t>折交叉验证法</w:t>
      </w:r>
      <w:r>
        <w:rPr>
          <w:rFonts w:hint="eastAsia"/>
        </w:rPr>
        <w:t>的训练与测试，一共得出了四组准确率数据，且因为数</w:t>
      </w:r>
      <w:r>
        <w:rPr>
          <w:rFonts w:hint="eastAsia"/>
        </w:rPr>
        <w:lastRenderedPageBreak/>
        <w:t>据在切分时的总量与各类别比例都相同，因此总准确率为四组准确率的平均值。</w:t>
      </w:r>
    </w:p>
    <w:p w14:paraId="23776230" w14:textId="150D8DC8" w:rsidR="008568C0" w:rsidRDefault="008568C0" w:rsidP="00C82A01">
      <w:pPr>
        <w:ind w:firstLine="480"/>
        <w:rPr>
          <w:rFonts w:hint="eastAsia"/>
        </w:rPr>
      </w:pPr>
      <w:bookmarkStart w:id="11" w:name="_GoBack"/>
      <w:bookmarkEnd w:id="11"/>
    </w:p>
    <w:p w14:paraId="2165F235" w14:textId="77777777" w:rsidR="008568C0" w:rsidRPr="005301DD" w:rsidRDefault="008568C0" w:rsidP="008568C0">
      <w:pPr>
        <w:ind w:firstLineChars="0" w:firstLine="0"/>
        <w:rPr>
          <w:rFonts w:hint="eastAsia"/>
        </w:rPr>
      </w:pPr>
    </w:p>
    <w:tbl>
      <w:tblPr>
        <w:tblStyle w:val="ab"/>
        <w:tblW w:w="0" w:type="auto"/>
        <w:tblLook w:val="04A0" w:firstRow="1" w:lastRow="0" w:firstColumn="1" w:lastColumn="0" w:noHBand="0" w:noVBand="1"/>
      </w:tblPr>
      <w:tblGrid>
        <w:gridCol w:w="1619"/>
        <w:gridCol w:w="1321"/>
        <w:gridCol w:w="1339"/>
        <w:gridCol w:w="1339"/>
        <w:gridCol w:w="1339"/>
        <w:gridCol w:w="1339"/>
      </w:tblGrid>
      <w:tr w:rsidR="008568C0" w14:paraId="279D8560" w14:textId="77777777" w:rsidTr="00294125">
        <w:tc>
          <w:tcPr>
            <w:tcW w:w="1382" w:type="dxa"/>
          </w:tcPr>
          <w:p w14:paraId="5F099E8A" w14:textId="77777777" w:rsidR="008568C0" w:rsidRDefault="008568C0" w:rsidP="00294125">
            <w:pPr>
              <w:ind w:firstLineChars="0" w:firstLine="0"/>
            </w:pPr>
            <w:r>
              <w:rPr>
                <w:rFonts w:hint="eastAsia"/>
              </w:rPr>
              <w:t>系统</w:t>
            </w:r>
          </w:p>
        </w:tc>
        <w:tc>
          <w:tcPr>
            <w:tcW w:w="1382" w:type="dxa"/>
          </w:tcPr>
          <w:p w14:paraId="0F140953" w14:textId="77777777" w:rsidR="008568C0" w:rsidRDefault="008568C0" w:rsidP="00294125">
            <w:pPr>
              <w:ind w:firstLineChars="0" w:firstLine="0"/>
            </w:pPr>
            <w:r>
              <w:rPr>
                <w:rFonts w:hint="eastAsia"/>
              </w:rPr>
              <w:t>总准确率</w:t>
            </w:r>
          </w:p>
        </w:tc>
        <w:tc>
          <w:tcPr>
            <w:tcW w:w="1383" w:type="dxa"/>
          </w:tcPr>
          <w:p w14:paraId="0EB66BEE" w14:textId="77777777" w:rsidR="008568C0" w:rsidRDefault="008568C0" w:rsidP="00294125">
            <w:pPr>
              <w:ind w:firstLineChars="0" w:firstLine="0"/>
            </w:pPr>
            <w:r>
              <w:rPr>
                <w:rFonts w:hint="eastAsia"/>
              </w:rPr>
              <w:t>1</w:t>
            </w:r>
          </w:p>
        </w:tc>
        <w:tc>
          <w:tcPr>
            <w:tcW w:w="1383" w:type="dxa"/>
          </w:tcPr>
          <w:p w14:paraId="07573479" w14:textId="77777777" w:rsidR="008568C0" w:rsidRDefault="008568C0" w:rsidP="00294125">
            <w:pPr>
              <w:ind w:firstLineChars="0" w:firstLine="0"/>
            </w:pPr>
            <w:r>
              <w:rPr>
                <w:rFonts w:hint="eastAsia"/>
              </w:rPr>
              <w:t>2</w:t>
            </w:r>
          </w:p>
        </w:tc>
        <w:tc>
          <w:tcPr>
            <w:tcW w:w="1383" w:type="dxa"/>
          </w:tcPr>
          <w:p w14:paraId="3784C379" w14:textId="77777777" w:rsidR="008568C0" w:rsidRDefault="008568C0" w:rsidP="00294125">
            <w:pPr>
              <w:ind w:firstLineChars="0" w:firstLine="0"/>
            </w:pPr>
            <w:r>
              <w:rPr>
                <w:rFonts w:hint="eastAsia"/>
              </w:rPr>
              <w:t>3</w:t>
            </w:r>
          </w:p>
        </w:tc>
        <w:tc>
          <w:tcPr>
            <w:tcW w:w="1383" w:type="dxa"/>
          </w:tcPr>
          <w:p w14:paraId="7B4BD7AA" w14:textId="77777777" w:rsidR="008568C0" w:rsidRDefault="008568C0" w:rsidP="00294125">
            <w:pPr>
              <w:ind w:firstLineChars="0" w:firstLine="0"/>
            </w:pPr>
            <w:r>
              <w:rPr>
                <w:rFonts w:hint="eastAsia"/>
              </w:rPr>
              <w:t>4</w:t>
            </w:r>
          </w:p>
        </w:tc>
      </w:tr>
      <w:tr w:rsidR="008568C0" w14:paraId="1A2D8FBD" w14:textId="77777777" w:rsidTr="00294125">
        <w:tc>
          <w:tcPr>
            <w:tcW w:w="1382" w:type="dxa"/>
          </w:tcPr>
          <w:p w14:paraId="61128E03" w14:textId="77777777" w:rsidR="008568C0" w:rsidRDefault="008568C0" w:rsidP="00294125">
            <w:pPr>
              <w:ind w:firstLineChars="0" w:firstLine="0"/>
            </w:pPr>
            <w:r>
              <w:rPr>
                <w:rFonts w:hint="eastAsia"/>
              </w:rPr>
              <w:t>GMM+MFCC</w:t>
            </w:r>
          </w:p>
        </w:tc>
        <w:tc>
          <w:tcPr>
            <w:tcW w:w="1382" w:type="dxa"/>
          </w:tcPr>
          <w:p w14:paraId="1FDEF6A3" w14:textId="77777777" w:rsidR="008568C0" w:rsidRDefault="008568C0" w:rsidP="00294125">
            <w:pPr>
              <w:ind w:firstLineChars="0" w:firstLine="0"/>
            </w:pPr>
            <w:r>
              <w:rPr>
                <w:rFonts w:hint="eastAsia"/>
              </w:rPr>
              <w:t>7</w:t>
            </w:r>
            <w:r>
              <w:t>4</w:t>
            </w:r>
            <w:r>
              <w:rPr>
                <w:rFonts w:hint="eastAsia"/>
              </w:rPr>
              <w:t>.</w:t>
            </w:r>
            <w:r>
              <w:t>1</w:t>
            </w:r>
          </w:p>
        </w:tc>
        <w:tc>
          <w:tcPr>
            <w:tcW w:w="1383" w:type="dxa"/>
          </w:tcPr>
          <w:p w14:paraId="47A8941F" w14:textId="77777777" w:rsidR="008568C0" w:rsidRDefault="008568C0" w:rsidP="00294125">
            <w:pPr>
              <w:ind w:firstLineChars="0" w:firstLine="0"/>
            </w:pPr>
            <w:r>
              <w:rPr>
                <w:rFonts w:hint="eastAsia"/>
              </w:rPr>
              <w:t>7</w:t>
            </w:r>
            <w:r>
              <w:t>4</w:t>
            </w:r>
            <w:r>
              <w:rPr>
                <w:rFonts w:hint="eastAsia"/>
              </w:rPr>
              <w:t>.</w:t>
            </w:r>
            <w:r>
              <w:t>0</w:t>
            </w:r>
            <w:r>
              <w:rPr>
                <w:rFonts w:hint="eastAsia"/>
              </w:rPr>
              <w:t>%</w:t>
            </w:r>
          </w:p>
        </w:tc>
        <w:tc>
          <w:tcPr>
            <w:tcW w:w="1383" w:type="dxa"/>
          </w:tcPr>
          <w:p w14:paraId="294738FD" w14:textId="77777777" w:rsidR="008568C0" w:rsidRDefault="008568C0" w:rsidP="00294125">
            <w:pPr>
              <w:ind w:firstLineChars="0" w:firstLine="0"/>
            </w:pPr>
            <w:r>
              <w:rPr>
                <w:rFonts w:hint="eastAsia"/>
              </w:rPr>
              <w:t>7</w:t>
            </w:r>
            <w:r>
              <w:t>6</w:t>
            </w:r>
            <w:r>
              <w:rPr>
                <w:rFonts w:hint="eastAsia"/>
              </w:rPr>
              <w:t>.</w:t>
            </w:r>
            <w:r>
              <w:t>0</w:t>
            </w:r>
            <w:r>
              <w:rPr>
                <w:rFonts w:hint="eastAsia"/>
              </w:rPr>
              <w:t>%</w:t>
            </w:r>
          </w:p>
        </w:tc>
        <w:tc>
          <w:tcPr>
            <w:tcW w:w="1383" w:type="dxa"/>
          </w:tcPr>
          <w:p w14:paraId="2C61FF94" w14:textId="77777777" w:rsidR="008568C0" w:rsidRDefault="008568C0" w:rsidP="00294125">
            <w:pPr>
              <w:ind w:firstLineChars="0" w:firstLine="0"/>
            </w:pPr>
            <w:r>
              <w:rPr>
                <w:rFonts w:hint="eastAsia"/>
              </w:rPr>
              <w:t>7</w:t>
            </w:r>
            <w:r>
              <w:t>3</w:t>
            </w:r>
            <w:r>
              <w:rPr>
                <w:rFonts w:hint="eastAsia"/>
              </w:rPr>
              <w:t>.</w:t>
            </w:r>
            <w:r>
              <w:t>1</w:t>
            </w:r>
            <w:r>
              <w:rPr>
                <w:rFonts w:hint="eastAsia"/>
              </w:rPr>
              <w:t>%</w:t>
            </w:r>
          </w:p>
        </w:tc>
        <w:tc>
          <w:tcPr>
            <w:tcW w:w="1383" w:type="dxa"/>
          </w:tcPr>
          <w:p w14:paraId="4696970C" w14:textId="77777777" w:rsidR="008568C0" w:rsidRDefault="008568C0" w:rsidP="00294125">
            <w:pPr>
              <w:ind w:firstLineChars="0" w:firstLine="0"/>
            </w:pPr>
            <w:r>
              <w:rPr>
                <w:rFonts w:hint="eastAsia"/>
              </w:rPr>
              <w:t>7</w:t>
            </w:r>
            <w:r>
              <w:t>3</w:t>
            </w:r>
            <w:r>
              <w:rPr>
                <w:rFonts w:hint="eastAsia"/>
              </w:rPr>
              <w:t>.</w:t>
            </w:r>
            <w:r>
              <w:t>2</w:t>
            </w:r>
            <w:r>
              <w:rPr>
                <w:rFonts w:hint="eastAsia"/>
              </w:rPr>
              <w:t>%</w:t>
            </w:r>
          </w:p>
        </w:tc>
      </w:tr>
    </w:tbl>
    <w:p w14:paraId="0276C4BB" w14:textId="60EFFA1C" w:rsidR="008568C0" w:rsidRDefault="008568C0" w:rsidP="00C82A01">
      <w:pPr>
        <w:ind w:firstLine="480"/>
      </w:pPr>
    </w:p>
    <w:p w14:paraId="715AE3B4" w14:textId="46DE60EF" w:rsidR="008568C0" w:rsidRDefault="008568C0" w:rsidP="00C82A01">
      <w:pPr>
        <w:ind w:firstLine="480"/>
      </w:pPr>
    </w:p>
    <w:p w14:paraId="5C398411" w14:textId="258C78D0" w:rsidR="008568C0" w:rsidRDefault="008568C0" w:rsidP="00C82A01">
      <w:pPr>
        <w:ind w:firstLine="480"/>
      </w:pPr>
    </w:p>
    <w:p w14:paraId="190387FA" w14:textId="77777777" w:rsidR="008568C0" w:rsidRDefault="008568C0" w:rsidP="00C82A01">
      <w:pPr>
        <w:ind w:firstLine="480"/>
        <w:rPr>
          <w:rFonts w:hint="eastAsia"/>
        </w:rPr>
      </w:pPr>
    </w:p>
    <w:p w14:paraId="313C3CB1" w14:textId="77777777" w:rsidR="00275F86" w:rsidRPr="00C82A01" w:rsidRDefault="00275F86" w:rsidP="00C82A01">
      <w:pPr>
        <w:ind w:firstLine="480"/>
        <w:rPr>
          <w:rFonts w:hint="eastAsia"/>
        </w:rPr>
      </w:pPr>
    </w:p>
    <w:tbl>
      <w:tblPr>
        <w:tblStyle w:val="ab"/>
        <w:tblW w:w="0" w:type="auto"/>
        <w:tblLook w:val="04A0" w:firstRow="1" w:lastRow="0" w:firstColumn="1" w:lastColumn="0" w:noHBand="0" w:noVBand="1"/>
      </w:tblPr>
      <w:tblGrid>
        <w:gridCol w:w="4148"/>
        <w:gridCol w:w="4148"/>
      </w:tblGrid>
      <w:tr w:rsidR="00C758C7" w14:paraId="743F6D95" w14:textId="77777777" w:rsidTr="00C758C7">
        <w:tc>
          <w:tcPr>
            <w:tcW w:w="4148" w:type="dxa"/>
          </w:tcPr>
          <w:p w14:paraId="66C3BEA2" w14:textId="3105686C" w:rsidR="00C758C7" w:rsidRPr="001375E3" w:rsidRDefault="00C758C7" w:rsidP="00C758C7">
            <w:pPr>
              <w:ind w:firstLineChars="0" w:firstLine="0"/>
              <w:jc w:val="center"/>
              <w:rPr>
                <w:rFonts w:ascii="宋体" w:hAnsi="宋体"/>
                <w:b/>
              </w:rPr>
            </w:pPr>
            <w:r w:rsidRPr="001375E3">
              <w:rPr>
                <w:rFonts w:ascii="宋体" w:hAnsi="宋体" w:hint="eastAsia"/>
                <w:b/>
              </w:rPr>
              <w:t>场景</w:t>
            </w:r>
          </w:p>
        </w:tc>
        <w:tc>
          <w:tcPr>
            <w:tcW w:w="4148" w:type="dxa"/>
          </w:tcPr>
          <w:p w14:paraId="7E75475B" w14:textId="72105EED" w:rsidR="00C758C7" w:rsidRPr="001375E3" w:rsidRDefault="00C758C7" w:rsidP="00C758C7">
            <w:pPr>
              <w:ind w:firstLineChars="0" w:firstLine="0"/>
              <w:jc w:val="center"/>
              <w:rPr>
                <w:rFonts w:ascii="宋体" w:hAnsi="宋体"/>
                <w:b/>
              </w:rPr>
            </w:pPr>
            <w:r w:rsidRPr="001375E3">
              <w:rPr>
                <w:rFonts w:ascii="宋体" w:hAnsi="宋体" w:hint="eastAsia"/>
                <w:b/>
              </w:rPr>
              <w:t>准确率</w:t>
            </w:r>
            <w:r w:rsidR="001375E3" w:rsidRPr="001375E3">
              <w:rPr>
                <w:rFonts w:ascii="宋体" w:hAnsi="宋体" w:hint="eastAsia"/>
                <w:b/>
              </w:rPr>
              <w:t>（单位：%）</w:t>
            </w:r>
          </w:p>
        </w:tc>
      </w:tr>
      <w:tr w:rsidR="00C758C7" w14:paraId="6DA89CBC" w14:textId="77777777" w:rsidTr="00C758C7">
        <w:tc>
          <w:tcPr>
            <w:tcW w:w="4148" w:type="dxa"/>
          </w:tcPr>
          <w:p w14:paraId="405BF353" w14:textId="52F50C4B" w:rsidR="00C758C7" w:rsidRDefault="006A4E42" w:rsidP="00C758C7">
            <w:pPr>
              <w:ind w:firstLineChars="0" w:firstLine="0"/>
            </w:pPr>
            <w:r>
              <w:t>B</w:t>
            </w:r>
            <w:r w:rsidR="00C758C7">
              <w:rPr>
                <w:rFonts w:hint="eastAsia"/>
              </w:rPr>
              <w:t>ea</w:t>
            </w:r>
            <w:r w:rsidR="00C758C7">
              <w:t>ch</w:t>
            </w:r>
          </w:p>
        </w:tc>
        <w:tc>
          <w:tcPr>
            <w:tcW w:w="4148" w:type="dxa"/>
          </w:tcPr>
          <w:p w14:paraId="22929D48" w14:textId="21438A4F" w:rsidR="00C758C7" w:rsidRDefault="006A4E42" w:rsidP="00C758C7">
            <w:pPr>
              <w:ind w:firstLineChars="0" w:firstLine="0"/>
            </w:pPr>
            <w:r>
              <w:rPr>
                <w:rFonts w:hint="eastAsia"/>
              </w:rPr>
              <w:t>7</w:t>
            </w:r>
            <w:r>
              <w:t>5.0</w:t>
            </w:r>
          </w:p>
        </w:tc>
      </w:tr>
      <w:tr w:rsidR="00C758C7" w14:paraId="001FB888" w14:textId="77777777" w:rsidTr="00C758C7">
        <w:tc>
          <w:tcPr>
            <w:tcW w:w="4148" w:type="dxa"/>
          </w:tcPr>
          <w:p w14:paraId="7891C05F" w14:textId="06464720" w:rsidR="00C758C7" w:rsidRDefault="006A4E42" w:rsidP="00C758C7">
            <w:pPr>
              <w:ind w:firstLineChars="0" w:firstLine="0"/>
            </w:pPr>
            <w:r>
              <w:t>Bus</w:t>
            </w:r>
          </w:p>
        </w:tc>
        <w:tc>
          <w:tcPr>
            <w:tcW w:w="4148" w:type="dxa"/>
          </w:tcPr>
          <w:p w14:paraId="0A8DE1E5" w14:textId="27D8ABC2" w:rsidR="00C758C7" w:rsidRDefault="006A4E42" w:rsidP="00C758C7">
            <w:pPr>
              <w:ind w:firstLineChars="0" w:firstLine="0"/>
            </w:pPr>
            <w:r>
              <w:rPr>
                <w:rFonts w:hint="eastAsia"/>
              </w:rPr>
              <w:t>8</w:t>
            </w:r>
            <w:r>
              <w:t>4.3</w:t>
            </w:r>
          </w:p>
        </w:tc>
      </w:tr>
      <w:tr w:rsidR="00C758C7" w14:paraId="37AC7197" w14:textId="77777777" w:rsidTr="00C758C7">
        <w:tc>
          <w:tcPr>
            <w:tcW w:w="4148" w:type="dxa"/>
          </w:tcPr>
          <w:p w14:paraId="5BF6DE92" w14:textId="7AA8B125" w:rsidR="00C758C7" w:rsidRDefault="006A4E42" w:rsidP="00C758C7">
            <w:pPr>
              <w:ind w:firstLineChars="0" w:firstLine="0"/>
            </w:pPr>
            <w:r>
              <w:t>Cafe/Restaurant</w:t>
            </w:r>
          </w:p>
        </w:tc>
        <w:tc>
          <w:tcPr>
            <w:tcW w:w="4148" w:type="dxa"/>
          </w:tcPr>
          <w:p w14:paraId="28C5647A" w14:textId="79C18845" w:rsidR="00C758C7" w:rsidRDefault="006A4E42" w:rsidP="00C758C7">
            <w:pPr>
              <w:ind w:firstLineChars="0" w:firstLine="0"/>
            </w:pPr>
            <w:r>
              <w:rPr>
                <w:rFonts w:hint="eastAsia"/>
              </w:rPr>
              <w:t>8</w:t>
            </w:r>
            <w:r>
              <w:t>1.7</w:t>
            </w:r>
          </w:p>
        </w:tc>
      </w:tr>
      <w:tr w:rsidR="006A4E42" w14:paraId="5347BA07" w14:textId="77777777" w:rsidTr="00C758C7">
        <w:tc>
          <w:tcPr>
            <w:tcW w:w="4148" w:type="dxa"/>
          </w:tcPr>
          <w:p w14:paraId="7D693A2E" w14:textId="6EEC0854" w:rsidR="006A4E42" w:rsidRDefault="006A4E42" w:rsidP="00C758C7">
            <w:pPr>
              <w:ind w:firstLineChars="0" w:firstLine="0"/>
            </w:pPr>
            <w:r>
              <w:t>Car</w:t>
            </w:r>
          </w:p>
        </w:tc>
        <w:tc>
          <w:tcPr>
            <w:tcW w:w="4148" w:type="dxa"/>
          </w:tcPr>
          <w:p w14:paraId="48E9FACF" w14:textId="56F297A0" w:rsidR="006A4E42" w:rsidRDefault="006A4E42" w:rsidP="00C758C7">
            <w:pPr>
              <w:ind w:firstLineChars="0" w:firstLine="0"/>
            </w:pPr>
            <w:r>
              <w:rPr>
                <w:rFonts w:hint="eastAsia"/>
              </w:rPr>
              <w:t>9</w:t>
            </w:r>
            <w:r>
              <w:t>1.0</w:t>
            </w:r>
          </w:p>
        </w:tc>
      </w:tr>
      <w:tr w:rsidR="00C758C7" w14:paraId="2F777609" w14:textId="77777777" w:rsidTr="00C758C7">
        <w:tc>
          <w:tcPr>
            <w:tcW w:w="4148" w:type="dxa"/>
          </w:tcPr>
          <w:p w14:paraId="6D8E7C74" w14:textId="025AAACD" w:rsidR="00C758C7" w:rsidRDefault="006A4E42" w:rsidP="00C758C7">
            <w:pPr>
              <w:ind w:firstLineChars="0" w:firstLine="0"/>
            </w:pPr>
            <w:r>
              <w:t>City center</w:t>
            </w:r>
          </w:p>
        </w:tc>
        <w:tc>
          <w:tcPr>
            <w:tcW w:w="4148" w:type="dxa"/>
          </w:tcPr>
          <w:p w14:paraId="0E495CBD" w14:textId="34D0BB46" w:rsidR="00C758C7" w:rsidRDefault="006A4E42" w:rsidP="00C758C7">
            <w:pPr>
              <w:ind w:firstLineChars="0" w:firstLine="0"/>
            </w:pPr>
            <w:r>
              <w:rPr>
                <w:rFonts w:hint="eastAsia"/>
              </w:rPr>
              <w:t>9</w:t>
            </w:r>
            <w:r>
              <w:t>1.0</w:t>
            </w:r>
          </w:p>
        </w:tc>
      </w:tr>
      <w:tr w:rsidR="00C758C7" w14:paraId="770718D3" w14:textId="77777777" w:rsidTr="00C758C7">
        <w:tc>
          <w:tcPr>
            <w:tcW w:w="4148" w:type="dxa"/>
          </w:tcPr>
          <w:p w14:paraId="14F7F3AA" w14:textId="7289938C" w:rsidR="00C758C7" w:rsidRDefault="006A4E42" w:rsidP="00C758C7">
            <w:pPr>
              <w:ind w:firstLineChars="0" w:firstLine="0"/>
            </w:pPr>
            <w:r>
              <w:t>Forest path</w:t>
            </w:r>
          </w:p>
        </w:tc>
        <w:tc>
          <w:tcPr>
            <w:tcW w:w="4148" w:type="dxa"/>
          </w:tcPr>
          <w:p w14:paraId="074B83AC" w14:textId="24D2A90D" w:rsidR="00C758C7" w:rsidRDefault="006A4E42" w:rsidP="00C758C7">
            <w:pPr>
              <w:ind w:firstLineChars="0" w:firstLine="0"/>
            </w:pPr>
            <w:r>
              <w:rPr>
                <w:rFonts w:hint="eastAsia"/>
              </w:rPr>
              <w:t>7</w:t>
            </w:r>
            <w:r>
              <w:t>3.4</w:t>
            </w:r>
          </w:p>
        </w:tc>
      </w:tr>
      <w:tr w:rsidR="00C758C7" w14:paraId="0BA28592" w14:textId="77777777" w:rsidTr="00C758C7">
        <w:tc>
          <w:tcPr>
            <w:tcW w:w="4148" w:type="dxa"/>
          </w:tcPr>
          <w:p w14:paraId="66505175" w14:textId="04D188BA" w:rsidR="00C758C7" w:rsidRDefault="006A4E42" w:rsidP="00C758C7">
            <w:pPr>
              <w:ind w:firstLineChars="0" w:firstLine="0"/>
            </w:pPr>
            <w:r>
              <w:t>Grocery store</w:t>
            </w:r>
          </w:p>
        </w:tc>
        <w:tc>
          <w:tcPr>
            <w:tcW w:w="4148" w:type="dxa"/>
          </w:tcPr>
          <w:p w14:paraId="3251EA9E" w14:textId="43376C1D" w:rsidR="00C758C7" w:rsidRDefault="006A4E42" w:rsidP="00C758C7">
            <w:pPr>
              <w:ind w:firstLineChars="0" w:firstLine="0"/>
            </w:pPr>
            <w:r>
              <w:rPr>
                <w:rFonts w:hint="eastAsia"/>
              </w:rPr>
              <w:t>6</w:t>
            </w:r>
            <w:r>
              <w:t>7.9</w:t>
            </w:r>
          </w:p>
        </w:tc>
      </w:tr>
      <w:tr w:rsidR="00C758C7" w14:paraId="633D37DB" w14:textId="77777777" w:rsidTr="00C758C7">
        <w:tc>
          <w:tcPr>
            <w:tcW w:w="4148" w:type="dxa"/>
          </w:tcPr>
          <w:p w14:paraId="74EAE12B" w14:textId="72389F66" w:rsidR="00C758C7" w:rsidRDefault="006A4E42" w:rsidP="00C758C7">
            <w:pPr>
              <w:ind w:firstLineChars="0" w:firstLine="0"/>
            </w:pPr>
            <w:r>
              <w:t>Home</w:t>
            </w:r>
          </w:p>
        </w:tc>
        <w:tc>
          <w:tcPr>
            <w:tcW w:w="4148" w:type="dxa"/>
          </w:tcPr>
          <w:p w14:paraId="71CD1220" w14:textId="15275CFD" w:rsidR="00C758C7" w:rsidRDefault="006A4E42" w:rsidP="00C758C7">
            <w:pPr>
              <w:ind w:firstLineChars="0" w:firstLine="0"/>
            </w:pPr>
            <w:r>
              <w:rPr>
                <w:rFonts w:hint="eastAsia"/>
              </w:rPr>
              <w:t>7</w:t>
            </w:r>
            <w:r>
              <w:t>1.4</w:t>
            </w:r>
          </w:p>
        </w:tc>
      </w:tr>
      <w:tr w:rsidR="00C758C7" w14:paraId="2632A187" w14:textId="77777777" w:rsidTr="00C758C7">
        <w:tc>
          <w:tcPr>
            <w:tcW w:w="4148" w:type="dxa"/>
          </w:tcPr>
          <w:p w14:paraId="3E94AB7E" w14:textId="1E307A0F" w:rsidR="00C758C7" w:rsidRDefault="006A4E42" w:rsidP="00C758C7">
            <w:pPr>
              <w:ind w:firstLineChars="0" w:firstLine="0"/>
            </w:pPr>
            <w:r>
              <w:t>Library</w:t>
            </w:r>
          </w:p>
        </w:tc>
        <w:tc>
          <w:tcPr>
            <w:tcW w:w="4148" w:type="dxa"/>
          </w:tcPr>
          <w:p w14:paraId="6883DFEE" w14:textId="23EA3DBE" w:rsidR="00C758C7" w:rsidRDefault="006A4E42" w:rsidP="00C758C7">
            <w:pPr>
              <w:ind w:firstLineChars="0" w:firstLine="0"/>
            </w:pPr>
            <w:r>
              <w:rPr>
                <w:rFonts w:hint="eastAsia"/>
              </w:rPr>
              <w:t>6</w:t>
            </w:r>
            <w:r>
              <w:t>3.5</w:t>
            </w:r>
          </w:p>
        </w:tc>
      </w:tr>
      <w:tr w:rsidR="00C758C7" w14:paraId="31AAAF26" w14:textId="77777777" w:rsidTr="00C758C7">
        <w:tc>
          <w:tcPr>
            <w:tcW w:w="4148" w:type="dxa"/>
          </w:tcPr>
          <w:p w14:paraId="7F6B7960" w14:textId="76131441" w:rsidR="00C758C7" w:rsidRDefault="006A4E42" w:rsidP="00C758C7">
            <w:pPr>
              <w:ind w:firstLineChars="0" w:firstLine="0"/>
            </w:pPr>
            <w:r>
              <w:t>Metro station</w:t>
            </w:r>
          </w:p>
        </w:tc>
        <w:tc>
          <w:tcPr>
            <w:tcW w:w="4148" w:type="dxa"/>
          </w:tcPr>
          <w:p w14:paraId="591C6710" w14:textId="5D707CD0" w:rsidR="00C758C7" w:rsidRDefault="006A4E42" w:rsidP="00C758C7">
            <w:pPr>
              <w:ind w:firstLineChars="0" w:firstLine="0"/>
            </w:pPr>
            <w:r>
              <w:rPr>
                <w:rFonts w:hint="eastAsia"/>
              </w:rPr>
              <w:t>8</w:t>
            </w:r>
            <w:r>
              <w:t>1.4</w:t>
            </w:r>
          </w:p>
        </w:tc>
      </w:tr>
      <w:tr w:rsidR="00C758C7" w14:paraId="655CD51A" w14:textId="77777777" w:rsidTr="00C758C7">
        <w:tc>
          <w:tcPr>
            <w:tcW w:w="4148" w:type="dxa"/>
          </w:tcPr>
          <w:p w14:paraId="7C0E1294" w14:textId="734D81ED" w:rsidR="00C758C7" w:rsidRDefault="006A4E42" w:rsidP="00C758C7">
            <w:pPr>
              <w:ind w:firstLineChars="0" w:firstLine="0"/>
            </w:pPr>
            <w:r>
              <w:t>Office</w:t>
            </w:r>
          </w:p>
        </w:tc>
        <w:tc>
          <w:tcPr>
            <w:tcW w:w="4148" w:type="dxa"/>
          </w:tcPr>
          <w:p w14:paraId="42EBA66F" w14:textId="5A979E30" w:rsidR="00C758C7" w:rsidRDefault="006A4E42" w:rsidP="00C758C7">
            <w:pPr>
              <w:ind w:firstLineChars="0" w:firstLine="0"/>
            </w:pPr>
            <w:r>
              <w:rPr>
                <w:rFonts w:hint="eastAsia"/>
              </w:rPr>
              <w:t>9</w:t>
            </w:r>
            <w:r>
              <w:t>7.1</w:t>
            </w:r>
          </w:p>
        </w:tc>
      </w:tr>
      <w:tr w:rsidR="00C758C7" w14:paraId="4911BC06" w14:textId="77777777" w:rsidTr="00C758C7">
        <w:tc>
          <w:tcPr>
            <w:tcW w:w="4148" w:type="dxa"/>
          </w:tcPr>
          <w:p w14:paraId="35682C0D" w14:textId="216CA85C" w:rsidR="00C758C7" w:rsidRDefault="006A4E42" w:rsidP="00C758C7">
            <w:pPr>
              <w:ind w:firstLineChars="0" w:firstLine="0"/>
            </w:pPr>
            <w:r>
              <w:t>Park</w:t>
            </w:r>
          </w:p>
        </w:tc>
        <w:tc>
          <w:tcPr>
            <w:tcW w:w="4148" w:type="dxa"/>
          </w:tcPr>
          <w:p w14:paraId="786EADE2" w14:textId="2543CDB2" w:rsidR="00C758C7" w:rsidRDefault="006A4E42" w:rsidP="00C758C7">
            <w:pPr>
              <w:ind w:firstLineChars="0" w:firstLine="0"/>
            </w:pPr>
            <w:r>
              <w:rPr>
                <w:rFonts w:hint="eastAsia"/>
              </w:rPr>
              <w:t>3</w:t>
            </w:r>
            <w:r>
              <w:t>9.1</w:t>
            </w:r>
          </w:p>
        </w:tc>
      </w:tr>
      <w:tr w:rsidR="00C758C7" w14:paraId="045950AF" w14:textId="77777777" w:rsidTr="00C758C7">
        <w:tc>
          <w:tcPr>
            <w:tcW w:w="4148" w:type="dxa"/>
          </w:tcPr>
          <w:p w14:paraId="48671503" w14:textId="706A3731" w:rsidR="00C758C7" w:rsidRDefault="006A4E42" w:rsidP="00C758C7">
            <w:pPr>
              <w:ind w:firstLineChars="0" w:firstLine="0"/>
            </w:pPr>
            <w:r>
              <w:t>Residential area</w:t>
            </w:r>
          </w:p>
        </w:tc>
        <w:tc>
          <w:tcPr>
            <w:tcW w:w="4148" w:type="dxa"/>
          </w:tcPr>
          <w:p w14:paraId="359DDDF8" w14:textId="6123F0D3" w:rsidR="00C758C7" w:rsidRDefault="006A4E42" w:rsidP="00C758C7">
            <w:pPr>
              <w:ind w:firstLineChars="0" w:firstLine="0"/>
            </w:pPr>
            <w:r>
              <w:rPr>
                <w:rFonts w:hint="eastAsia"/>
              </w:rPr>
              <w:t>7</w:t>
            </w:r>
            <w:r>
              <w:t>4.7</w:t>
            </w:r>
          </w:p>
        </w:tc>
      </w:tr>
      <w:tr w:rsidR="00C758C7" w14:paraId="71EB1E7B" w14:textId="77777777" w:rsidTr="00C758C7">
        <w:tc>
          <w:tcPr>
            <w:tcW w:w="4148" w:type="dxa"/>
          </w:tcPr>
          <w:p w14:paraId="7178F807" w14:textId="721DFB8E" w:rsidR="00C758C7" w:rsidRDefault="006A4E42" w:rsidP="00C758C7">
            <w:pPr>
              <w:ind w:firstLineChars="0" w:firstLine="0"/>
            </w:pPr>
            <w:r>
              <w:t>Train</w:t>
            </w:r>
          </w:p>
        </w:tc>
        <w:tc>
          <w:tcPr>
            <w:tcW w:w="4148" w:type="dxa"/>
          </w:tcPr>
          <w:p w14:paraId="48D0160F" w14:textId="7D8C7483" w:rsidR="00C758C7" w:rsidRDefault="006A4E42" w:rsidP="00C758C7">
            <w:pPr>
              <w:ind w:firstLineChars="0" w:firstLine="0"/>
            </w:pPr>
            <w:r>
              <w:rPr>
                <w:rFonts w:hint="eastAsia"/>
              </w:rPr>
              <w:t>4</w:t>
            </w:r>
            <w:r>
              <w:t>1.0</w:t>
            </w:r>
          </w:p>
        </w:tc>
      </w:tr>
      <w:tr w:rsidR="00C758C7" w14:paraId="20985341" w14:textId="77777777" w:rsidTr="00C758C7">
        <w:tc>
          <w:tcPr>
            <w:tcW w:w="4148" w:type="dxa"/>
          </w:tcPr>
          <w:p w14:paraId="63FD3723" w14:textId="03118ABE" w:rsidR="00C758C7" w:rsidRDefault="006A4E42" w:rsidP="00C758C7">
            <w:pPr>
              <w:ind w:firstLineChars="0" w:firstLine="0"/>
            </w:pPr>
            <w:r>
              <w:t>Tram</w:t>
            </w:r>
          </w:p>
        </w:tc>
        <w:tc>
          <w:tcPr>
            <w:tcW w:w="4148" w:type="dxa"/>
          </w:tcPr>
          <w:p w14:paraId="04392DA2" w14:textId="430251BA" w:rsidR="00C758C7" w:rsidRDefault="006A4E42" w:rsidP="00C758C7">
            <w:pPr>
              <w:ind w:firstLineChars="0" w:firstLine="0"/>
            </w:pPr>
            <w:r>
              <w:rPr>
                <w:rFonts w:hint="eastAsia"/>
              </w:rPr>
              <w:t>7</w:t>
            </w:r>
            <w:r>
              <w:t>9.2</w:t>
            </w:r>
          </w:p>
        </w:tc>
      </w:tr>
      <w:tr w:rsidR="00C758C7" w14:paraId="15302C0A" w14:textId="77777777" w:rsidTr="00C758C7">
        <w:tc>
          <w:tcPr>
            <w:tcW w:w="4148" w:type="dxa"/>
          </w:tcPr>
          <w:p w14:paraId="0EBEAF52" w14:textId="41CDBCD8" w:rsidR="00C758C7" w:rsidRDefault="006A4E42" w:rsidP="00C758C7">
            <w:pPr>
              <w:ind w:firstLineChars="0" w:firstLine="0"/>
            </w:pPr>
            <w:r>
              <w:rPr>
                <w:rFonts w:hint="eastAsia"/>
              </w:rPr>
              <w:t>总体</w:t>
            </w:r>
          </w:p>
        </w:tc>
        <w:tc>
          <w:tcPr>
            <w:tcW w:w="4148" w:type="dxa"/>
          </w:tcPr>
          <w:p w14:paraId="445893F0" w14:textId="1E1B02D3" w:rsidR="00C758C7" w:rsidRDefault="006A4E42" w:rsidP="00C758C7">
            <w:pPr>
              <w:ind w:firstLineChars="0" w:firstLine="0"/>
            </w:pPr>
            <w:r>
              <w:rPr>
                <w:rFonts w:hint="eastAsia"/>
              </w:rPr>
              <w:t>7</w:t>
            </w:r>
            <w:r>
              <w:t>4.1</w:t>
            </w:r>
          </w:p>
        </w:tc>
      </w:tr>
    </w:tbl>
    <w:p w14:paraId="592CA6FD" w14:textId="6AFE8EE7" w:rsidR="00275F86" w:rsidRDefault="00275F86" w:rsidP="00275F86">
      <w:pPr>
        <w:ind w:firstLineChars="0" w:firstLine="0"/>
      </w:pPr>
    </w:p>
    <w:p w14:paraId="42BD157A" w14:textId="6AEDAFFA" w:rsidR="00275F86" w:rsidRDefault="00275F86" w:rsidP="00275F86">
      <w:pPr>
        <w:ind w:firstLineChars="0" w:firstLine="0"/>
      </w:pPr>
    </w:p>
    <w:p w14:paraId="2874BA34" w14:textId="387AC6E2" w:rsidR="00937670" w:rsidRPr="005301DD" w:rsidRDefault="00937670" w:rsidP="008568C0">
      <w:pPr>
        <w:ind w:firstLineChars="0" w:firstLine="0"/>
        <w:rPr>
          <w:rFonts w:hint="eastAsia"/>
        </w:rPr>
      </w:pPr>
    </w:p>
    <w:p w14:paraId="7AF95BEE" w14:textId="2142AF7A" w:rsidR="006010D3" w:rsidRPr="00161FF8" w:rsidRDefault="00CD48E3" w:rsidP="00161FF8">
      <w:pPr>
        <w:pStyle w:val="1"/>
      </w:pPr>
      <w:bookmarkStart w:id="12" w:name="_Toc535075942"/>
      <w:r w:rsidRPr="00161FF8">
        <w:rPr>
          <w:rFonts w:hint="eastAsia"/>
        </w:rPr>
        <w:lastRenderedPageBreak/>
        <w:t>第</w:t>
      </w:r>
      <w:r w:rsidRPr="00161FF8">
        <w:rPr>
          <w:rFonts w:hint="eastAsia"/>
        </w:rPr>
        <w:t>3</w:t>
      </w:r>
      <w:r w:rsidRPr="00161FF8">
        <w:rPr>
          <w:rFonts w:hint="eastAsia"/>
        </w:rPr>
        <w:t>章</w:t>
      </w:r>
      <w:r w:rsidRPr="00161FF8">
        <w:rPr>
          <w:rFonts w:hint="eastAsia"/>
        </w:rPr>
        <w:t xml:space="preserve"> </w:t>
      </w:r>
      <w:r w:rsidRPr="00161FF8">
        <w:t xml:space="preserve"> </w:t>
      </w:r>
      <w:r w:rsidR="006010D3" w:rsidRPr="00161FF8">
        <w:rPr>
          <w:rFonts w:hint="eastAsia"/>
        </w:rPr>
        <w:t>基于</w:t>
      </w:r>
      <w:r w:rsidR="006010D3" w:rsidRPr="00161FF8">
        <w:t xml:space="preserve">MFCC </w:t>
      </w:r>
      <w:r w:rsidR="006010D3" w:rsidRPr="00161FF8">
        <w:rPr>
          <w:rFonts w:hint="eastAsia"/>
        </w:rPr>
        <w:t>和</w:t>
      </w:r>
      <w:r w:rsidR="006010D3" w:rsidRPr="00161FF8">
        <w:rPr>
          <w:rFonts w:hint="eastAsia"/>
        </w:rPr>
        <w:t>CNN</w:t>
      </w:r>
      <w:r w:rsidR="006010D3" w:rsidRPr="00161FF8">
        <w:rPr>
          <w:rFonts w:hint="eastAsia"/>
        </w:rPr>
        <w:t>的</w:t>
      </w:r>
      <w:r w:rsidR="00E056F5" w:rsidRPr="00161FF8">
        <w:rPr>
          <w:rFonts w:hint="eastAsia"/>
        </w:rPr>
        <w:t>音频</w:t>
      </w:r>
      <w:r w:rsidR="006010D3" w:rsidRPr="00161FF8">
        <w:rPr>
          <w:rFonts w:hint="eastAsia"/>
        </w:rPr>
        <w:t>场景识别系统</w:t>
      </w:r>
      <w:bookmarkEnd w:id="12"/>
    </w:p>
    <w:p w14:paraId="3811CA78" w14:textId="77777777" w:rsidR="00D607F3" w:rsidRDefault="00D607F3" w:rsidP="00D607F3">
      <w:pPr>
        <w:pStyle w:val="2"/>
      </w:pPr>
      <w:r>
        <w:rPr>
          <w:rFonts w:hint="eastAsia"/>
        </w:rPr>
        <w:t>3.</w:t>
      </w:r>
      <w:r>
        <w:t xml:space="preserve">1 </w:t>
      </w:r>
      <w:r>
        <w:rPr>
          <w:rFonts w:hint="eastAsia"/>
        </w:rPr>
        <w:t>系统结构简介</w:t>
      </w:r>
    </w:p>
    <w:p w14:paraId="48931D81" w14:textId="77777777" w:rsidR="00D607F3" w:rsidRDefault="00D607F3" w:rsidP="00D607F3">
      <w:pPr>
        <w:pStyle w:val="2"/>
      </w:pPr>
      <w:r>
        <w:rPr>
          <w:rFonts w:hint="eastAsia"/>
        </w:rPr>
        <w:t>3.</w:t>
      </w:r>
      <w:r>
        <w:t xml:space="preserve">2 </w:t>
      </w:r>
      <w:r>
        <w:rPr>
          <w:rFonts w:hint="eastAsia"/>
        </w:rPr>
        <w:t>卷积神经网络原理</w:t>
      </w:r>
    </w:p>
    <w:p w14:paraId="0FD65E18" w14:textId="77777777" w:rsidR="00D607F3" w:rsidRDefault="00D607F3" w:rsidP="00D607F3">
      <w:pPr>
        <w:pStyle w:val="2"/>
      </w:pPr>
      <w:r>
        <w:rPr>
          <w:rFonts w:hint="eastAsia"/>
        </w:rPr>
        <w:t>3</w:t>
      </w:r>
      <w:r>
        <w:t xml:space="preserve">.3 </w:t>
      </w:r>
    </w:p>
    <w:p w14:paraId="1AAE6D07" w14:textId="055939B2" w:rsidR="006010D3" w:rsidRPr="006010D3" w:rsidRDefault="00D607F3" w:rsidP="00D607F3">
      <w:pPr>
        <w:pStyle w:val="2"/>
      </w:pPr>
      <w:r>
        <w:rPr>
          <w:rFonts w:hint="eastAsia"/>
        </w:rPr>
        <w:t>3</w:t>
      </w:r>
      <w:r>
        <w:t xml:space="preserve">.4 </w:t>
      </w:r>
      <w:r>
        <w:rPr>
          <w:rFonts w:hint="eastAsia"/>
        </w:rPr>
        <w:t>实验准备与结果</w:t>
      </w:r>
      <w:r w:rsidR="006C6F4C">
        <w:br w:type="page"/>
      </w:r>
    </w:p>
    <w:p w14:paraId="2ECB188B" w14:textId="1B9D2F38" w:rsidR="005D411E" w:rsidRPr="00161FF8" w:rsidRDefault="00CD48E3" w:rsidP="00161FF8">
      <w:pPr>
        <w:pStyle w:val="1"/>
      </w:pPr>
      <w:bookmarkStart w:id="13" w:name="_Toc535075943"/>
      <w:r w:rsidRPr="00161FF8">
        <w:rPr>
          <w:rFonts w:hint="eastAsia"/>
        </w:rPr>
        <w:lastRenderedPageBreak/>
        <w:t>第</w:t>
      </w:r>
      <w:r w:rsidRPr="00161FF8">
        <w:rPr>
          <w:rFonts w:hint="eastAsia"/>
        </w:rPr>
        <w:t>4</w:t>
      </w:r>
      <w:r w:rsidRPr="00161FF8">
        <w:rPr>
          <w:rFonts w:hint="eastAsia"/>
        </w:rPr>
        <w:t>章</w:t>
      </w:r>
      <w:r w:rsidRPr="00161FF8">
        <w:rPr>
          <w:rFonts w:hint="eastAsia"/>
        </w:rPr>
        <w:t xml:space="preserve"> </w:t>
      </w:r>
      <w:r w:rsidRPr="00161FF8">
        <w:t xml:space="preserve"> </w:t>
      </w:r>
      <w:r w:rsidR="005D411E" w:rsidRPr="00161FF8">
        <w:rPr>
          <w:rFonts w:hint="eastAsia"/>
        </w:rPr>
        <w:t>基于</w:t>
      </w:r>
      <w:r w:rsidR="005D411E" w:rsidRPr="00161FF8">
        <w:t xml:space="preserve">MFCC </w:t>
      </w:r>
      <w:r w:rsidR="005D411E" w:rsidRPr="00161FF8">
        <w:rPr>
          <w:rFonts w:hint="eastAsia"/>
        </w:rPr>
        <w:t>和</w:t>
      </w:r>
      <w:r w:rsidR="005D411E" w:rsidRPr="00161FF8">
        <w:rPr>
          <w:rFonts w:hint="eastAsia"/>
        </w:rPr>
        <w:t>CNN</w:t>
      </w:r>
      <w:r w:rsidR="005D411E" w:rsidRPr="00161FF8">
        <w:rPr>
          <w:rFonts w:hint="eastAsia"/>
        </w:rPr>
        <w:t>的</w:t>
      </w:r>
      <w:r w:rsidR="00E056F5" w:rsidRPr="00161FF8">
        <w:rPr>
          <w:rFonts w:hint="eastAsia"/>
        </w:rPr>
        <w:t>音频</w:t>
      </w:r>
      <w:r w:rsidR="005D411E" w:rsidRPr="00161FF8">
        <w:rPr>
          <w:rFonts w:hint="eastAsia"/>
        </w:rPr>
        <w:t>场景识别</w:t>
      </w:r>
      <w:r w:rsidR="00150783" w:rsidRPr="00161FF8">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161FF8" w:rsidRDefault="006010D3" w:rsidP="00161FF8">
      <w:pPr>
        <w:pStyle w:val="1"/>
      </w:pPr>
      <w:bookmarkStart w:id="14" w:name="_Toc535075944"/>
      <w:r w:rsidRPr="00161FF8">
        <w:rPr>
          <w:rFonts w:hint="eastAsia"/>
        </w:rPr>
        <w:lastRenderedPageBreak/>
        <w:t>结</w:t>
      </w:r>
      <w:r w:rsidR="00CD48E3" w:rsidRPr="00161FF8">
        <w:rPr>
          <w:rFonts w:hint="eastAsia"/>
        </w:rPr>
        <w:t xml:space="preserve"> </w:t>
      </w:r>
      <w:r w:rsidR="00CD48E3" w:rsidRPr="00161FF8">
        <w:t xml:space="preserve"> </w:t>
      </w:r>
      <w:r w:rsidRPr="00161FF8">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161FF8" w:rsidRDefault="006010D3" w:rsidP="00161FF8">
      <w:pPr>
        <w:pStyle w:val="1"/>
      </w:pPr>
      <w:bookmarkStart w:id="15" w:name="_Toc535075945"/>
      <w:r w:rsidRPr="00161FF8">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41246FEF" w:rsidR="0058068F" w:rsidRDefault="0058068F" w:rsidP="0058068F">
      <w:pPr>
        <w:widowControl/>
        <w:spacing w:line="240" w:lineRule="auto"/>
        <w:ind w:firstLineChars="0"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2DE6F100" w14:textId="0FB86A4A" w:rsidR="007F7AD3" w:rsidRDefault="007F7AD3" w:rsidP="0058068F">
      <w:pPr>
        <w:widowControl/>
        <w:spacing w:line="240" w:lineRule="auto"/>
        <w:ind w:firstLineChars="0" w:firstLine="0"/>
        <w:jc w:val="left"/>
      </w:pPr>
    </w:p>
    <w:p w14:paraId="30D251D4" w14:textId="3FEC2D44" w:rsidR="007F7AD3" w:rsidRDefault="007F7AD3"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Dempster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Maximum likelihood from incomplete data via the EM algorithm[J]. Journal of the Royal Statistical Society, Series B, 1977, 39.</w:t>
      </w:r>
    </w:p>
    <w:p w14:paraId="629169E9" w14:textId="7F98F22C" w:rsidR="00826454" w:rsidRDefault="00826454" w:rsidP="0058068F">
      <w:pPr>
        <w:widowControl/>
        <w:spacing w:line="240" w:lineRule="auto"/>
        <w:ind w:firstLineChars="0" w:firstLine="0"/>
        <w:jc w:val="left"/>
      </w:pPr>
    </w:p>
    <w:p w14:paraId="298F7CB8" w14:textId="1F51092C" w:rsidR="00826454" w:rsidRDefault="00826454"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lastRenderedPageBreak/>
        <w:t xml:space="preserve">Nuttall A </w:t>
      </w:r>
      <w:proofErr w:type="gramStart"/>
      <w:r>
        <w:rPr>
          <w:rFonts w:ascii="微软雅黑" w:eastAsia="微软雅黑" w:hAnsi="微软雅黑" w:hint="eastAsia"/>
          <w:color w:val="000000"/>
          <w:sz w:val="21"/>
          <w:szCs w:val="21"/>
          <w:shd w:val="clear" w:color="auto" w:fill="FFFFFF"/>
        </w:rPr>
        <w:t>H .</w:t>
      </w:r>
      <w:proofErr w:type="gramEnd"/>
      <w:r>
        <w:rPr>
          <w:rFonts w:ascii="微软雅黑" w:eastAsia="微软雅黑" w:hAnsi="微软雅黑" w:hint="eastAsia"/>
          <w:color w:val="000000"/>
          <w:sz w:val="21"/>
          <w:szCs w:val="21"/>
          <w:shd w:val="clear" w:color="auto" w:fill="FFFFFF"/>
        </w:rPr>
        <w:t xml:space="preserve"> Some Integrals Involving the Q-Function[J]. IEEE Transactions on Information Theory, 1972, 21(1):95-96.</w:t>
      </w:r>
    </w:p>
    <w:p w14:paraId="02D98D3E" w14:textId="77777777" w:rsidR="002020DC" w:rsidRDefault="002020DC" w:rsidP="0058068F">
      <w:pPr>
        <w:widowControl/>
        <w:spacing w:line="240" w:lineRule="auto"/>
        <w:ind w:firstLineChars="0" w:firstLine="0"/>
        <w:jc w:val="left"/>
        <w:rPr>
          <w:rFonts w:ascii="微软雅黑" w:eastAsia="微软雅黑" w:hAnsi="微软雅黑"/>
          <w:color w:val="000000"/>
          <w:sz w:val="21"/>
          <w:szCs w:val="21"/>
          <w:shd w:val="clear" w:color="auto" w:fill="FFFFFF"/>
        </w:rPr>
      </w:pPr>
    </w:p>
    <w:p w14:paraId="029BFF70" w14:textId="7521A780" w:rsidR="002020DC" w:rsidRDefault="002020DC" w:rsidP="0058068F">
      <w:pPr>
        <w:widowControl/>
        <w:spacing w:line="240" w:lineRule="auto"/>
        <w:ind w:firstLineChars="0" w:firstLine="0"/>
        <w:jc w:val="left"/>
        <w:rPr>
          <w:rFonts w:ascii="Helvetica Neue" w:hAnsi="Helvetica Neue"/>
          <w:color w:val="000000"/>
          <w:sz w:val="20"/>
          <w:szCs w:val="20"/>
          <w:shd w:val="clear" w:color="auto" w:fill="FFFFFF"/>
        </w:rPr>
      </w:pPr>
      <w:proofErr w:type="spellStart"/>
      <w:r>
        <w:rPr>
          <w:rFonts w:ascii="Helvetica Neue" w:hAnsi="Helvetica Neue"/>
          <w:color w:val="000000"/>
          <w:sz w:val="20"/>
          <w:szCs w:val="20"/>
          <w:shd w:val="clear" w:color="auto" w:fill="FFFFFF"/>
        </w:rPr>
        <w:t>Rijsbergen</w:t>
      </w:r>
      <w:proofErr w:type="spellEnd"/>
      <w:r>
        <w:rPr>
          <w:rFonts w:ascii="Helvetica Neue" w:hAnsi="Helvetica Neue"/>
          <w:color w:val="000000"/>
          <w:sz w:val="20"/>
          <w:szCs w:val="20"/>
          <w:shd w:val="clear" w:color="auto" w:fill="FFFFFF"/>
        </w:rPr>
        <w:t xml:space="preserve"> C J V. Information Retrieval[M]. 1979.</w:t>
      </w:r>
    </w:p>
    <w:p w14:paraId="2723DE5A" w14:textId="3612F294" w:rsidR="00DD61AC" w:rsidRDefault="00DD61AC" w:rsidP="0058068F">
      <w:pPr>
        <w:widowControl/>
        <w:spacing w:line="240" w:lineRule="auto"/>
        <w:ind w:firstLineChars="0" w:firstLine="0"/>
        <w:jc w:val="left"/>
      </w:pPr>
    </w:p>
    <w:p w14:paraId="0FF0EFBC" w14:textId="60574453" w:rsidR="00DD61AC" w:rsidRDefault="00DD61AC" w:rsidP="0058068F">
      <w:pPr>
        <w:widowControl/>
        <w:spacing w:line="240" w:lineRule="auto"/>
        <w:ind w:firstLineChars="0" w:firstLine="0"/>
        <w:jc w:val="left"/>
        <w:rPr>
          <w:rFonts w:ascii="微软雅黑" w:eastAsia="微软雅黑" w:hAnsi="微软雅黑"/>
          <w:color w:val="000000"/>
          <w:sz w:val="21"/>
          <w:szCs w:val="21"/>
          <w:shd w:val="clear" w:color="auto" w:fill="FFFFFF"/>
        </w:rPr>
      </w:pPr>
      <w:r>
        <w:rPr>
          <w:rFonts w:ascii="微软雅黑" w:eastAsia="微软雅黑" w:hAnsi="微软雅黑" w:hint="eastAsia"/>
          <w:color w:val="000000"/>
          <w:sz w:val="21"/>
          <w:szCs w:val="21"/>
          <w:shd w:val="clear" w:color="auto" w:fill="FFFFFF"/>
        </w:rPr>
        <w:t xml:space="preserve">Wiesel T </w:t>
      </w:r>
      <w:proofErr w:type="gramStart"/>
      <w:r>
        <w:rPr>
          <w:rFonts w:ascii="微软雅黑" w:eastAsia="微软雅黑" w:hAnsi="微软雅黑" w:hint="eastAsia"/>
          <w:color w:val="000000"/>
          <w:sz w:val="21"/>
          <w:szCs w:val="21"/>
          <w:shd w:val="clear" w:color="auto" w:fill="FFFFFF"/>
        </w:rPr>
        <w:t>N ,</w:t>
      </w:r>
      <w:proofErr w:type="gramEnd"/>
      <w:r>
        <w:rPr>
          <w:rFonts w:ascii="微软雅黑" w:eastAsia="微软雅黑" w:hAnsi="微软雅黑" w:hint="eastAsia"/>
          <w:color w:val="000000"/>
          <w:sz w:val="21"/>
          <w:szCs w:val="21"/>
          <w:shd w:val="clear" w:color="auto" w:fill="FFFFFF"/>
        </w:rPr>
        <w:t xml:space="preserve"> Hubel D H . EXTENT OF RECOVERY FROM THE EFFECTS OF VISUAL DEPRIVATION IN KITTENS[J]. Journal of Neurophysiology, 1965, 28(6):1060-1072.</w:t>
      </w:r>
    </w:p>
    <w:p w14:paraId="0EE50856" w14:textId="037D791A" w:rsidR="00844697" w:rsidRDefault="00844697" w:rsidP="0058068F">
      <w:pPr>
        <w:widowControl/>
        <w:spacing w:line="240" w:lineRule="auto"/>
        <w:ind w:firstLineChars="0" w:firstLine="0"/>
        <w:jc w:val="left"/>
      </w:pPr>
    </w:p>
    <w:p w14:paraId="7F9B9436" w14:textId="3C1FF863" w:rsidR="00844697" w:rsidRDefault="00844697" w:rsidP="0058068F">
      <w:pPr>
        <w:widowControl/>
        <w:spacing w:line="240" w:lineRule="auto"/>
        <w:ind w:firstLineChars="0" w:firstLine="0"/>
        <w:jc w:val="left"/>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Fukushima K. </w:t>
      </w:r>
      <w:proofErr w:type="spellStart"/>
      <w:r>
        <w:rPr>
          <w:rFonts w:ascii="Arial" w:hAnsi="Arial" w:cs="Arial"/>
          <w:color w:val="404040"/>
          <w:sz w:val="20"/>
          <w:szCs w:val="20"/>
          <w:shd w:val="clear" w:color="auto" w:fill="FFFFFF"/>
        </w:rPr>
        <w:t>Neocognitron</w:t>
      </w:r>
      <w:proofErr w:type="spellEnd"/>
      <w:r>
        <w:rPr>
          <w:rFonts w:ascii="Arial" w:hAnsi="Arial" w:cs="Arial"/>
          <w:color w:val="404040"/>
          <w:sz w:val="20"/>
          <w:szCs w:val="20"/>
          <w:shd w:val="clear" w:color="auto" w:fill="FFFFFF"/>
        </w:rPr>
        <w:t>: A Self-organizing Neural Network Model for a Mechanism of Pattern Recognition Unaffected by Shift in Position[J]. Biological Cybernetics, 1980, 36(4): 193-202.</w:t>
      </w:r>
    </w:p>
    <w:p w14:paraId="3188BF43" w14:textId="661E4A40" w:rsidR="00B42566" w:rsidRDefault="00B42566" w:rsidP="0058068F">
      <w:pPr>
        <w:widowControl/>
        <w:spacing w:line="240" w:lineRule="auto"/>
        <w:ind w:firstLineChars="0" w:firstLine="0"/>
        <w:jc w:val="left"/>
      </w:pPr>
    </w:p>
    <w:p w14:paraId="33135C15" w14:textId="4E2BCCF4" w:rsidR="00B42566" w:rsidRDefault="00B42566" w:rsidP="0058068F">
      <w:pPr>
        <w:widowControl/>
        <w:spacing w:line="240" w:lineRule="auto"/>
        <w:ind w:firstLineChars="0" w:firstLine="0"/>
        <w:jc w:val="left"/>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Hinton G E, </w:t>
      </w:r>
      <w:proofErr w:type="spellStart"/>
      <w:r>
        <w:rPr>
          <w:rFonts w:ascii="Arial" w:hAnsi="Arial" w:cs="Arial"/>
          <w:color w:val="404040"/>
          <w:sz w:val="20"/>
          <w:szCs w:val="20"/>
          <w:shd w:val="clear" w:color="auto" w:fill="FFFFFF"/>
        </w:rPr>
        <w:t>Osindero</w:t>
      </w:r>
      <w:proofErr w:type="spellEnd"/>
      <w:r>
        <w:rPr>
          <w:rFonts w:ascii="Arial" w:hAnsi="Arial" w:cs="Arial"/>
          <w:color w:val="404040"/>
          <w:sz w:val="20"/>
          <w:szCs w:val="20"/>
          <w:shd w:val="clear" w:color="auto" w:fill="FFFFFF"/>
        </w:rPr>
        <w:t xml:space="preserve"> S, </w:t>
      </w:r>
      <w:proofErr w:type="spellStart"/>
      <w:r>
        <w:rPr>
          <w:rFonts w:ascii="Arial" w:hAnsi="Arial" w:cs="Arial"/>
          <w:color w:val="404040"/>
          <w:sz w:val="20"/>
          <w:szCs w:val="20"/>
          <w:shd w:val="clear" w:color="auto" w:fill="FFFFFF"/>
        </w:rPr>
        <w:t>Teh</w:t>
      </w:r>
      <w:proofErr w:type="spellEnd"/>
      <w:r>
        <w:rPr>
          <w:rFonts w:ascii="Arial" w:hAnsi="Arial" w:cs="Arial"/>
          <w:color w:val="404040"/>
          <w:sz w:val="20"/>
          <w:szCs w:val="20"/>
          <w:shd w:val="clear" w:color="auto" w:fill="FFFFFF"/>
        </w:rPr>
        <w:t xml:space="preserve"> Y W, et al. A fast learning algorithm for deep belief nets[J]. Neural Computation, 2006, 18(7): 1527-1554.</w:t>
      </w:r>
    </w:p>
    <w:p w14:paraId="01628283" w14:textId="3B359536" w:rsidR="00B42566" w:rsidRDefault="00B42566" w:rsidP="0058068F">
      <w:pPr>
        <w:widowControl/>
        <w:spacing w:line="240" w:lineRule="auto"/>
        <w:ind w:firstLineChars="0" w:firstLine="0"/>
        <w:jc w:val="left"/>
      </w:pPr>
    </w:p>
    <w:p w14:paraId="11AA063F" w14:textId="0481892C" w:rsidR="00B42566" w:rsidRDefault="00B42566" w:rsidP="0058068F">
      <w:pPr>
        <w:widowControl/>
        <w:spacing w:line="240" w:lineRule="auto"/>
        <w:ind w:firstLineChars="0" w:firstLine="0"/>
        <w:jc w:val="left"/>
        <w:rPr>
          <w:rFonts w:hint="eastAsia"/>
        </w:rPr>
      </w:pPr>
      <w:proofErr w:type="spellStart"/>
      <w:r>
        <w:rPr>
          <w:rFonts w:ascii="Arial" w:hAnsi="Arial" w:cs="Arial"/>
          <w:color w:val="404040"/>
          <w:sz w:val="20"/>
          <w:szCs w:val="20"/>
          <w:shd w:val="clear" w:color="auto" w:fill="FFFFFF"/>
        </w:rPr>
        <w:t>Salakhutdinov</w:t>
      </w:r>
      <w:proofErr w:type="spellEnd"/>
      <w:r>
        <w:rPr>
          <w:rFonts w:ascii="Arial" w:hAnsi="Arial" w:cs="Arial"/>
          <w:color w:val="404040"/>
          <w:sz w:val="20"/>
          <w:szCs w:val="20"/>
          <w:shd w:val="clear" w:color="auto" w:fill="FFFFFF"/>
        </w:rPr>
        <w:t xml:space="preserve"> R, </w:t>
      </w:r>
      <w:proofErr w:type="spellStart"/>
      <w:r>
        <w:rPr>
          <w:rFonts w:ascii="Arial" w:hAnsi="Arial" w:cs="Arial"/>
          <w:color w:val="404040"/>
          <w:sz w:val="20"/>
          <w:szCs w:val="20"/>
          <w:shd w:val="clear" w:color="auto" w:fill="FFFFFF"/>
        </w:rPr>
        <w:t>Mnih</w:t>
      </w:r>
      <w:proofErr w:type="spellEnd"/>
      <w:r>
        <w:rPr>
          <w:rFonts w:ascii="Arial" w:hAnsi="Arial" w:cs="Arial"/>
          <w:color w:val="404040"/>
          <w:sz w:val="20"/>
          <w:szCs w:val="20"/>
          <w:shd w:val="clear" w:color="auto" w:fill="FFFFFF"/>
        </w:rPr>
        <w:t xml:space="preserve"> A, Hinton G E, et al. Restricted Boltzmann machines for collaborative filtering[C]. international conference on machine learning, 2007: 791-798.</w:t>
      </w:r>
    </w:p>
    <w:p w14:paraId="00FD243C" w14:textId="67BAEB52" w:rsidR="006010D3"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08E28554" w14:textId="77777777" w:rsidR="00DD61AC" w:rsidRPr="00E418BC" w:rsidRDefault="00DD61AC" w:rsidP="0058068F">
      <w:pPr>
        <w:widowControl/>
        <w:ind w:firstLine="480"/>
        <w:jc w:val="left"/>
        <w:rPr>
          <w:rFonts w:ascii="宋体" w:hAnsi="宋体" w:cs="宋体" w:hint="eastAsia"/>
          <w:kern w:val="0"/>
          <w:szCs w:val="24"/>
        </w:rPr>
      </w:pPr>
    </w:p>
    <w:p w14:paraId="79C187FB" w14:textId="7037687B" w:rsidR="006010D3" w:rsidRPr="00161FF8" w:rsidRDefault="006010D3" w:rsidP="00161FF8">
      <w:pPr>
        <w:pStyle w:val="1"/>
      </w:pPr>
      <w:bookmarkStart w:id="16" w:name="_Toc535075946"/>
      <w:r w:rsidRPr="00161FF8">
        <w:rPr>
          <w:rFonts w:hint="eastAsia"/>
        </w:rPr>
        <w:t>致</w:t>
      </w:r>
      <w:r w:rsidR="00CD48E3" w:rsidRPr="00161FF8">
        <w:rPr>
          <w:rFonts w:hint="eastAsia"/>
        </w:rPr>
        <w:t xml:space="preserve"> </w:t>
      </w:r>
      <w:r w:rsidR="00CD48E3" w:rsidRPr="00161FF8">
        <w:t xml:space="preserve"> </w:t>
      </w:r>
      <w:r w:rsidRPr="00161FF8">
        <w:rPr>
          <w:rFonts w:hint="eastAsia"/>
        </w:rPr>
        <w:t>谢</w:t>
      </w:r>
      <w:bookmarkEnd w:id="16"/>
    </w:p>
    <w:sectPr w:rsidR="006010D3" w:rsidRPr="00161FF8" w:rsidSect="006363F6">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5646" w14:textId="77777777" w:rsidR="00855F14" w:rsidRDefault="00855F14" w:rsidP="006E3971">
      <w:pPr>
        <w:ind w:firstLine="480"/>
      </w:pPr>
      <w:r>
        <w:separator/>
      </w:r>
    </w:p>
  </w:endnote>
  <w:endnote w:type="continuationSeparator" w:id="0">
    <w:p w14:paraId="3A27A8FB" w14:textId="77777777" w:rsidR="00855F14" w:rsidRDefault="00855F14"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703020204020201"/>
    <w:charset w:val="86"/>
    <w:family w:val="swiss"/>
    <w:pitch w:val="variable"/>
    <w:sig w:usb0="A00002BF" w:usb1="2ACF7CFB" w:usb2="00000016" w:usb3="00000000" w:csb0="0004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DD61AC" w:rsidRDefault="00DD61A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DD61AC" w:rsidRDefault="00DD61A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DD61AC" w:rsidRDefault="00DD61A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9FDEE" w14:textId="77777777" w:rsidR="00855F14" w:rsidRDefault="00855F14" w:rsidP="006E3971">
      <w:pPr>
        <w:ind w:firstLine="480"/>
      </w:pPr>
      <w:r>
        <w:separator/>
      </w:r>
    </w:p>
  </w:footnote>
  <w:footnote w:type="continuationSeparator" w:id="0">
    <w:p w14:paraId="60BDA8F2" w14:textId="77777777" w:rsidR="00855F14" w:rsidRDefault="00855F14"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DD61AC" w:rsidRDefault="00DD61A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DD61AC" w:rsidRDefault="00DD61A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DD61AC" w:rsidRDefault="00DD61A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58E5"/>
    <w:multiLevelType w:val="multilevel"/>
    <w:tmpl w:val="054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4" w15:restartNumberingAfterBreak="0">
    <w:nsid w:val="35361145"/>
    <w:multiLevelType w:val="multilevel"/>
    <w:tmpl w:val="94DEADB6"/>
    <w:lvl w:ilvl="0">
      <w:start w:val="2"/>
      <w:numFmt w:val="decimal"/>
      <w:lvlText w:val="%1"/>
      <w:lvlJc w:val="left"/>
      <w:pPr>
        <w:ind w:left="405" w:hanging="405"/>
      </w:pPr>
      <w:rPr>
        <w:rFonts w:cs="宋体" w:hint="default"/>
        <w:b w:val="0"/>
        <w:sz w:val="28"/>
      </w:rPr>
    </w:lvl>
    <w:lvl w:ilvl="1">
      <w:start w:val="4"/>
      <w:numFmt w:val="decimal"/>
      <w:lvlText w:val="%1.%2"/>
      <w:lvlJc w:val="left"/>
      <w:pPr>
        <w:ind w:left="405" w:hanging="405"/>
      </w:pPr>
      <w:rPr>
        <w:rFonts w:cs="宋体" w:hint="default"/>
        <w:b w:val="0"/>
        <w:sz w:val="28"/>
      </w:rPr>
    </w:lvl>
    <w:lvl w:ilvl="2">
      <w:start w:val="1"/>
      <w:numFmt w:val="decimal"/>
      <w:lvlText w:val="%1.%2.%3"/>
      <w:lvlJc w:val="left"/>
      <w:pPr>
        <w:ind w:left="720" w:hanging="720"/>
      </w:pPr>
      <w:rPr>
        <w:rFonts w:cs="宋体" w:hint="default"/>
        <w:b w:val="0"/>
        <w:sz w:val="28"/>
      </w:rPr>
    </w:lvl>
    <w:lvl w:ilvl="3">
      <w:start w:val="1"/>
      <w:numFmt w:val="decimal"/>
      <w:lvlText w:val="%1.%2.%3.%4"/>
      <w:lvlJc w:val="left"/>
      <w:pPr>
        <w:ind w:left="1080" w:hanging="1080"/>
      </w:pPr>
      <w:rPr>
        <w:rFonts w:cs="宋体" w:hint="default"/>
        <w:b w:val="0"/>
        <w:sz w:val="28"/>
      </w:rPr>
    </w:lvl>
    <w:lvl w:ilvl="4">
      <w:start w:val="1"/>
      <w:numFmt w:val="decimal"/>
      <w:lvlText w:val="%1.%2.%3.%4.%5"/>
      <w:lvlJc w:val="left"/>
      <w:pPr>
        <w:ind w:left="1080" w:hanging="1080"/>
      </w:pPr>
      <w:rPr>
        <w:rFonts w:cs="宋体" w:hint="default"/>
        <w:b w:val="0"/>
        <w:sz w:val="28"/>
      </w:rPr>
    </w:lvl>
    <w:lvl w:ilvl="5">
      <w:start w:val="1"/>
      <w:numFmt w:val="decimal"/>
      <w:lvlText w:val="%1.%2.%3.%4.%5.%6"/>
      <w:lvlJc w:val="left"/>
      <w:pPr>
        <w:ind w:left="1440" w:hanging="1440"/>
      </w:pPr>
      <w:rPr>
        <w:rFonts w:cs="宋体" w:hint="default"/>
        <w:b w:val="0"/>
        <w:sz w:val="28"/>
      </w:rPr>
    </w:lvl>
    <w:lvl w:ilvl="6">
      <w:start w:val="1"/>
      <w:numFmt w:val="decimal"/>
      <w:lvlText w:val="%1.%2.%3.%4.%5.%6.%7"/>
      <w:lvlJc w:val="left"/>
      <w:pPr>
        <w:ind w:left="1440" w:hanging="1440"/>
      </w:pPr>
      <w:rPr>
        <w:rFonts w:cs="宋体" w:hint="default"/>
        <w:b w:val="0"/>
        <w:sz w:val="28"/>
      </w:rPr>
    </w:lvl>
    <w:lvl w:ilvl="7">
      <w:start w:val="1"/>
      <w:numFmt w:val="decimal"/>
      <w:lvlText w:val="%1.%2.%3.%4.%5.%6.%7.%8"/>
      <w:lvlJc w:val="left"/>
      <w:pPr>
        <w:ind w:left="1800" w:hanging="1800"/>
      </w:pPr>
      <w:rPr>
        <w:rFonts w:cs="宋体" w:hint="default"/>
        <w:b w:val="0"/>
        <w:sz w:val="28"/>
      </w:rPr>
    </w:lvl>
    <w:lvl w:ilvl="8">
      <w:start w:val="1"/>
      <w:numFmt w:val="decimal"/>
      <w:lvlText w:val="%1.%2.%3.%4.%5.%6.%7.%8.%9"/>
      <w:lvlJc w:val="left"/>
      <w:pPr>
        <w:ind w:left="2160" w:hanging="2160"/>
      </w:pPr>
      <w:rPr>
        <w:rFonts w:cs="宋体" w:hint="default"/>
        <w:b w:val="0"/>
        <w:sz w:val="28"/>
      </w:rPr>
    </w:lvl>
  </w:abstractNum>
  <w:abstractNum w:abstractNumId="5"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1"/>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02DE8"/>
    <w:rsid w:val="00011021"/>
    <w:rsid w:val="00024289"/>
    <w:rsid w:val="00035950"/>
    <w:rsid w:val="000519C9"/>
    <w:rsid w:val="00056D69"/>
    <w:rsid w:val="00064DB8"/>
    <w:rsid w:val="00065AF4"/>
    <w:rsid w:val="00087776"/>
    <w:rsid w:val="00090852"/>
    <w:rsid w:val="00092197"/>
    <w:rsid w:val="000A50FC"/>
    <w:rsid w:val="000B1A5B"/>
    <w:rsid w:val="000B2B0F"/>
    <w:rsid w:val="000C1A1B"/>
    <w:rsid w:val="000C761F"/>
    <w:rsid w:val="000D1BBF"/>
    <w:rsid w:val="000D5B07"/>
    <w:rsid w:val="000E4B15"/>
    <w:rsid w:val="000E7736"/>
    <w:rsid w:val="000F4BFD"/>
    <w:rsid w:val="00107BA8"/>
    <w:rsid w:val="001263E0"/>
    <w:rsid w:val="00130985"/>
    <w:rsid w:val="001375E3"/>
    <w:rsid w:val="001419B7"/>
    <w:rsid w:val="00146C7A"/>
    <w:rsid w:val="00150783"/>
    <w:rsid w:val="00154F60"/>
    <w:rsid w:val="00160ED6"/>
    <w:rsid w:val="00161FF8"/>
    <w:rsid w:val="00183C4E"/>
    <w:rsid w:val="00184C9B"/>
    <w:rsid w:val="0019280C"/>
    <w:rsid w:val="001A2DE0"/>
    <w:rsid w:val="001B7BF6"/>
    <w:rsid w:val="001C301F"/>
    <w:rsid w:val="001C5CD7"/>
    <w:rsid w:val="001D2B38"/>
    <w:rsid w:val="002020DC"/>
    <w:rsid w:val="00202707"/>
    <w:rsid w:val="0020496A"/>
    <w:rsid w:val="00216674"/>
    <w:rsid w:val="00222EA4"/>
    <w:rsid w:val="00225BDB"/>
    <w:rsid w:val="0022665E"/>
    <w:rsid w:val="002410B2"/>
    <w:rsid w:val="00246BA9"/>
    <w:rsid w:val="0024780A"/>
    <w:rsid w:val="002526C1"/>
    <w:rsid w:val="00264774"/>
    <w:rsid w:val="00264D8C"/>
    <w:rsid w:val="002731E8"/>
    <w:rsid w:val="00275F86"/>
    <w:rsid w:val="00290777"/>
    <w:rsid w:val="002A01B6"/>
    <w:rsid w:val="002A2BFB"/>
    <w:rsid w:val="002A34C1"/>
    <w:rsid w:val="002A5217"/>
    <w:rsid w:val="002B14FB"/>
    <w:rsid w:val="002B1EF8"/>
    <w:rsid w:val="002C7699"/>
    <w:rsid w:val="002D18B6"/>
    <w:rsid w:val="002E4554"/>
    <w:rsid w:val="002E56FE"/>
    <w:rsid w:val="002E7FFE"/>
    <w:rsid w:val="00305957"/>
    <w:rsid w:val="00322C23"/>
    <w:rsid w:val="00324AE2"/>
    <w:rsid w:val="00344F51"/>
    <w:rsid w:val="0035135E"/>
    <w:rsid w:val="00371754"/>
    <w:rsid w:val="003841C8"/>
    <w:rsid w:val="00385432"/>
    <w:rsid w:val="003870D7"/>
    <w:rsid w:val="003905B3"/>
    <w:rsid w:val="00390892"/>
    <w:rsid w:val="003A0A13"/>
    <w:rsid w:val="003A2FA6"/>
    <w:rsid w:val="003B2423"/>
    <w:rsid w:val="003D5286"/>
    <w:rsid w:val="003D788A"/>
    <w:rsid w:val="003E280F"/>
    <w:rsid w:val="00407806"/>
    <w:rsid w:val="0041307A"/>
    <w:rsid w:val="0041628F"/>
    <w:rsid w:val="00420822"/>
    <w:rsid w:val="00420891"/>
    <w:rsid w:val="004244F3"/>
    <w:rsid w:val="00455C84"/>
    <w:rsid w:val="00457189"/>
    <w:rsid w:val="0046234A"/>
    <w:rsid w:val="00475B14"/>
    <w:rsid w:val="0049415F"/>
    <w:rsid w:val="00496533"/>
    <w:rsid w:val="004A3790"/>
    <w:rsid w:val="004B21ED"/>
    <w:rsid w:val="004E77D2"/>
    <w:rsid w:val="00507501"/>
    <w:rsid w:val="00514634"/>
    <w:rsid w:val="00520D7A"/>
    <w:rsid w:val="005262EF"/>
    <w:rsid w:val="005301DD"/>
    <w:rsid w:val="00534B57"/>
    <w:rsid w:val="00536A88"/>
    <w:rsid w:val="005477B9"/>
    <w:rsid w:val="00552D65"/>
    <w:rsid w:val="00553C44"/>
    <w:rsid w:val="00557C5A"/>
    <w:rsid w:val="005752EC"/>
    <w:rsid w:val="00576835"/>
    <w:rsid w:val="0058068F"/>
    <w:rsid w:val="00581D8B"/>
    <w:rsid w:val="0058236B"/>
    <w:rsid w:val="00593065"/>
    <w:rsid w:val="00595E99"/>
    <w:rsid w:val="0059782F"/>
    <w:rsid w:val="005B20B5"/>
    <w:rsid w:val="005B2977"/>
    <w:rsid w:val="005C4CE3"/>
    <w:rsid w:val="005D02C8"/>
    <w:rsid w:val="005D1433"/>
    <w:rsid w:val="005D411E"/>
    <w:rsid w:val="005D481D"/>
    <w:rsid w:val="006008C3"/>
    <w:rsid w:val="006010D3"/>
    <w:rsid w:val="00610FE2"/>
    <w:rsid w:val="0061478D"/>
    <w:rsid w:val="00623541"/>
    <w:rsid w:val="00626931"/>
    <w:rsid w:val="00627F93"/>
    <w:rsid w:val="00631FC5"/>
    <w:rsid w:val="006363F6"/>
    <w:rsid w:val="006407FD"/>
    <w:rsid w:val="00651399"/>
    <w:rsid w:val="00656C9F"/>
    <w:rsid w:val="00664B7D"/>
    <w:rsid w:val="00670E1E"/>
    <w:rsid w:val="00695AAB"/>
    <w:rsid w:val="006A4E42"/>
    <w:rsid w:val="006B0BF8"/>
    <w:rsid w:val="006B24A9"/>
    <w:rsid w:val="006B6F7F"/>
    <w:rsid w:val="006C3AC4"/>
    <w:rsid w:val="006C5341"/>
    <w:rsid w:val="006C6F4C"/>
    <w:rsid w:val="006E347C"/>
    <w:rsid w:val="006E3971"/>
    <w:rsid w:val="006E7B99"/>
    <w:rsid w:val="006F4C5D"/>
    <w:rsid w:val="00705960"/>
    <w:rsid w:val="007066FE"/>
    <w:rsid w:val="007105B3"/>
    <w:rsid w:val="00711618"/>
    <w:rsid w:val="00720AB0"/>
    <w:rsid w:val="00744AF3"/>
    <w:rsid w:val="007748CD"/>
    <w:rsid w:val="007920AD"/>
    <w:rsid w:val="007B3D9F"/>
    <w:rsid w:val="007B4C47"/>
    <w:rsid w:val="007D66F7"/>
    <w:rsid w:val="007E0749"/>
    <w:rsid w:val="007E221E"/>
    <w:rsid w:val="007E4B61"/>
    <w:rsid w:val="007F7AD3"/>
    <w:rsid w:val="0080410E"/>
    <w:rsid w:val="00811BF3"/>
    <w:rsid w:val="00826454"/>
    <w:rsid w:val="00835B93"/>
    <w:rsid w:val="00841A14"/>
    <w:rsid w:val="00844697"/>
    <w:rsid w:val="008546F1"/>
    <w:rsid w:val="00855F14"/>
    <w:rsid w:val="008568C0"/>
    <w:rsid w:val="008609A5"/>
    <w:rsid w:val="00863010"/>
    <w:rsid w:val="00866081"/>
    <w:rsid w:val="00877097"/>
    <w:rsid w:val="00877C77"/>
    <w:rsid w:val="00882CAD"/>
    <w:rsid w:val="00887D22"/>
    <w:rsid w:val="00887F0C"/>
    <w:rsid w:val="00893D0D"/>
    <w:rsid w:val="008975A1"/>
    <w:rsid w:val="008A406A"/>
    <w:rsid w:val="008A4C1E"/>
    <w:rsid w:val="008C2FE7"/>
    <w:rsid w:val="008D1D39"/>
    <w:rsid w:val="008E2F09"/>
    <w:rsid w:val="008E7935"/>
    <w:rsid w:val="00932CF8"/>
    <w:rsid w:val="00934A05"/>
    <w:rsid w:val="00937670"/>
    <w:rsid w:val="009501A8"/>
    <w:rsid w:val="00971D04"/>
    <w:rsid w:val="0097484F"/>
    <w:rsid w:val="009858D7"/>
    <w:rsid w:val="009A1763"/>
    <w:rsid w:val="009D21B1"/>
    <w:rsid w:val="009E77C6"/>
    <w:rsid w:val="009F69B6"/>
    <w:rsid w:val="00A024F6"/>
    <w:rsid w:val="00A15914"/>
    <w:rsid w:val="00A1655B"/>
    <w:rsid w:val="00A32D6A"/>
    <w:rsid w:val="00A3441E"/>
    <w:rsid w:val="00A349C5"/>
    <w:rsid w:val="00A47C29"/>
    <w:rsid w:val="00A53C6A"/>
    <w:rsid w:val="00A6453E"/>
    <w:rsid w:val="00A74EF2"/>
    <w:rsid w:val="00A95F2E"/>
    <w:rsid w:val="00A967BB"/>
    <w:rsid w:val="00AB0B06"/>
    <w:rsid w:val="00AB641D"/>
    <w:rsid w:val="00AB6EBE"/>
    <w:rsid w:val="00AF593D"/>
    <w:rsid w:val="00B0062A"/>
    <w:rsid w:val="00B0178D"/>
    <w:rsid w:val="00B13ECF"/>
    <w:rsid w:val="00B17725"/>
    <w:rsid w:val="00B20ADB"/>
    <w:rsid w:val="00B21A66"/>
    <w:rsid w:val="00B22286"/>
    <w:rsid w:val="00B42566"/>
    <w:rsid w:val="00B446A3"/>
    <w:rsid w:val="00B51A25"/>
    <w:rsid w:val="00B52798"/>
    <w:rsid w:val="00B647A7"/>
    <w:rsid w:val="00B86B61"/>
    <w:rsid w:val="00B874EB"/>
    <w:rsid w:val="00BA27B0"/>
    <w:rsid w:val="00BA65CF"/>
    <w:rsid w:val="00BA7B4F"/>
    <w:rsid w:val="00BB1A0B"/>
    <w:rsid w:val="00BB7C2A"/>
    <w:rsid w:val="00BC7857"/>
    <w:rsid w:val="00BE0433"/>
    <w:rsid w:val="00BE5E98"/>
    <w:rsid w:val="00C05A48"/>
    <w:rsid w:val="00C075FD"/>
    <w:rsid w:val="00C1773B"/>
    <w:rsid w:val="00C21FDD"/>
    <w:rsid w:val="00C41454"/>
    <w:rsid w:val="00C4149B"/>
    <w:rsid w:val="00C53702"/>
    <w:rsid w:val="00C57C16"/>
    <w:rsid w:val="00C620F0"/>
    <w:rsid w:val="00C75143"/>
    <w:rsid w:val="00C758C7"/>
    <w:rsid w:val="00C765FB"/>
    <w:rsid w:val="00C82A01"/>
    <w:rsid w:val="00C83BD2"/>
    <w:rsid w:val="00CA0534"/>
    <w:rsid w:val="00CA0CBB"/>
    <w:rsid w:val="00CB214B"/>
    <w:rsid w:val="00CB690A"/>
    <w:rsid w:val="00CD1D1A"/>
    <w:rsid w:val="00CD2A01"/>
    <w:rsid w:val="00CD48E3"/>
    <w:rsid w:val="00CE1B99"/>
    <w:rsid w:val="00CE6C96"/>
    <w:rsid w:val="00CE73CB"/>
    <w:rsid w:val="00D159B0"/>
    <w:rsid w:val="00D173F6"/>
    <w:rsid w:val="00D17DBF"/>
    <w:rsid w:val="00D454D4"/>
    <w:rsid w:val="00D566FE"/>
    <w:rsid w:val="00D607F3"/>
    <w:rsid w:val="00D619D1"/>
    <w:rsid w:val="00D85489"/>
    <w:rsid w:val="00D92474"/>
    <w:rsid w:val="00D92CFF"/>
    <w:rsid w:val="00D9381C"/>
    <w:rsid w:val="00DB242A"/>
    <w:rsid w:val="00DB41DA"/>
    <w:rsid w:val="00DB42FC"/>
    <w:rsid w:val="00DC4793"/>
    <w:rsid w:val="00DD2EC3"/>
    <w:rsid w:val="00DD61AC"/>
    <w:rsid w:val="00E05634"/>
    <w:rsid w:val="00E056F5"/>
    <w:rsid w:val="00E07C94"/>
    <w:rsid w:val="00E12CF1"/>
    <w:rsid w:val="00E135C0"/>
    <w:rsid w:val="00E214E2"/>
    <w:rsid w:val="00E215D2"/>
    <w:rsid w:val="00E2342B"/>
    <w:rsid w:val="00E277FF"/>
    <w:rsid w:val="00E350B9"/>
    <w:rsid w:val="00E418BC"/>
    <w:rsid w:val="00E65A88"/>
    <w:rsid w:val="00E93CCE"/>
    <w:rsid w:val="00EA251D"/>
    <w:rsid w:val="00EA78D4"/>
    <w:rsid w:val="00EB291E"/>
    <w:rsid w:val="00ED6B70"/>
    <w:rsid w:val="00EE4F6C"/>
    <w:rsid w:val="00EE646D"/>
    <w:rsid w:val="00EE6BE6"/>
    <w:rsid w:val="00F01E9F"/>
    <w:rsid w:val="00F02FE2"/>
    <w:rsid w:val="00F11ADB"/>
    <w:rsid w:val="00F41515"/>
    <w:rsid w:val="00F43438"/>
    <w:rsid w:val="00F54AF7"/>
    <w:rsid w:val="00F63CEC"/>
    <w:rsid w:val="00F67C67"/>
    <w:rsid w:val="00F75FD7"/>
    <w:rsid w:val="00F77E3E"/>
    <w:rsid w:val="00F82E38"/>
    <w:rsid w:val="00FA3C89"/>
    <w:rsid w:val="00FB21F1"/>
    <w:rsid w:val="00FC59F5"/>
    <w:rsid w:val="00FC7B5B"/>
    <w:rsid w:val="00FD39B4"/>
    <w:rsid w:val="00FD4C94"/>
    <w:rsid w:val="00FE51AB"/>
    <w:rsid w:val="00FE5A6A"/>
    <w:rsid w:val="00FF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984A887B-B3A7-4B84-A571-5F9E495C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161FF8"/>
    <w:pPr>
      <w:keepNext/>
      <w:keepLines/>
      <w:spacing w:before="240" w:after="60"/>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basedOn w:val="a"/>
    <w:next w:val="a"/>
    <w:link w:val="40"/>
    <w:uiPriority w:val="9"/>
    <w:semiHidden/>
    <w:unhideWhenUsed/>
    <w:qFormat/>
    <w:rsid w:val="00A344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161FF8"/>
    <w:rPr>
      <w:rFonts w:ascii="Times New Roman" w:eastAsia="黑体" w:hAnsi="Times New Roman"/>
      <w:b/>
      <w:bCs/>
      <w:kern w:val="44"/>
      <w:sz w:val="36"/>
      <w:szCs w:val="44"/>
    </w:rPr>
  </w:style>
  <w:style w:type="character" w:customStyle="1" w:styleId="40">
    <w:name w:val="标题 4 字符"/>
    <w:basedOn w:val="a0"/>
    <w:link w:val="4"/>
    <w:uiPriority w:val="9"/>
    <w:semiHidden/>
    <w:rsid w:val="00A3441E"/>
    <w:rPr>
      <w:rFonts w:asciiTheme="majorHAnsi" w:eastAsiaTheme="majorEastAsia" w:hAnsiTheme="majorHAnsi" w:cstheme="majorBidi"/>
      <w:b/>
      <w:bCs/>
      <w:sz w:val="28"/>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qFormat/>
    <w:rsid w:val="00B01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167910242">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h.wikipedia.org/wiki/%E8%AF%AD%E9%9F%B3"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zh.wikipedia.org/wiki/%E6%95%B0%E5%AD%97"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zh.wikipedia.org/wiki/%E5%89%8D%E9%A6%88%E7%A5%9E%E7%BB%8F%E7%BD%91%E7%BB%9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6%95%B0%E6%8D%AE%E5%8E%8B%E7%BC%A9"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zh.wikipedia.org/w/index.php?title=%E8%B0%B1%E5%8C%85%E7%BB%9C&amp;action=edit&amp;redlink=1" TargetMode="External"/><Relationship Id="rId23" Type="http://schemas.openxmlformats.org/officeDocument/2006/relationships/footer" Target="footer2.xml"/><Relationship Id="rId10" Type="http://schemas.openxmlformats.org/officeDocument/2006/relationships/hyperlink" Target="https://zh.wikipedia.org/wiki/%E7%BA%BF%E6%80%A7%E9%A2%84%E6%B5%8B"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zh.wikipedia.org/wiki/%E8%AF%AD%E9%9F%B3%E8%AF%86%E5%88%AB" TargetMode="External"/><Relationship Id="rId14" Type="http://schemas.openxmlformats.org/officeDocument/2006/relationships/hyperlink" Target="https://zh.wikipedia.org/wiki/%E4%BF%A1%E5%8F%B7"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1F06D-92B0-4ABB-B97F-7D90C33A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9173</TotalTime>
  <Pages>24</Pages>
  <Words>2720</Words>
  <Characters>15507</Characters>
  <Application>Microsoft Office Word</Application>
  <DocSecurity>0</DocSecurity>
  <Lines>129</Lines>
  <Paragraphs>36</Paragraphs>
  <ScaleCrop>false</ScaleCrop>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lingshan sun</cp:lastModifiedBy>
  <cp:revision>37</cp:revision>
  <dcterms:created xsi:type="dcterms:W3CDTF">2018-12-12T07:27:00Z</dcterms:created>
  <dcterms:modified xsi:type="dcterms:W3CDTF">2019-01-28T12:33:00Z</dcterms:modified>
</cp:coreProperties>
</file>