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42EA8954"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w:t>
      </w:r>
      <w:r w:rsidR="00C21FDD">
        <w:rPr>
          <w:rFonts w:ascii="宋体" w:eastAsia="宋体" w:hAnsi="宋体" w:cs="Times New Roman"/>
          <w:color w:val="000000"/>
          <w:sz w:val="24"/>
          <w:szCs w:val="24"/>
        </w:rPr>
        <w:t>,</w:t>
      </w:r>
      <w:r w:rsidR="00DB41DA" w:rsidRPr="00DB41DA">
        <w:rPr>
          <w:rFonts w:ascii="宋体" w:eastAsia="宋体" w:hAnsi="宋体" w:cs="Times New Roman"/>
          <w:color w:val="000000"/>
          <w:sz w:val="24"/>
          <w:szCs w:val="24"/>
          <w:lang w:val="zh-CN"/>
        </w:rPr>
        <w:t>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rPr>
        <w:t>音频场景识别</w:t>
      </w:r>
      <w:r>
        <w:rPr>
          <w:rFonts w:ascii="宋体" w:eastAsia="宋体" w:hAnsi="宋体" w:cs="Times New Roman" w:hint="eastAsia"/>
          <w:color w:val="000000"/>
          <w:sz w:val="24"/>
          <w:szCs w:val="24"/>
          <w:lang w:val="zh-CN"/>
        </w:rPr>
        <w:t>属于</w:t>
      </w:r>
      <w:r w:rsidRPr="00DD2EC3">
        <w:rPr>
          <w:rFonts w:ascii="宋体" w:eastAsia="宋体" w:hAnsi="宋体" w:cs="Times New Roman"/>
          <w:color w:val="000000"/>
          <w:sz w:val="24"/>
          <w:szCs w:val="24"/>
          <w:lang w:val="zh-CN"/>
        </w:rPr>
        <w:t>计算听觉场景分析</w:t>
      </w:r>
      <w:r>
        <w:rPr>
          <w:rFonts w:ascii="宋体" w:eastAsia="宋体" w:hAnsi="宋体" w:cs="Times New Roman" w:hint="eastAsia"/>
          <w:color w:val="000000"/>
          <w:sz w:val="24"/>
          <w:szCs w:val="24"/>
          <w:lang w:val="zh-CN"/>
        </w:rPr>
        <w:t>(</w:t>
      </w:r>
      <w:r>
        <w:rPr>
          <w:rFonts w:ascii="宋体" w:eastAsia="宋体" w:hAnsi="宋体" w:cs="Times New Roman"/>
          <w:color w:val="000000"/>
          <w:sz w:val="24"/>
          <w:szCs w:val="24"/>
        </w:rPr>
        <w:t>CASA)</w:t>
      </w:r>
      <w:r w:rsidRPr="00DD2EC3">
        <w:rPr>
          <w:rFonts w:ascii="宋体" w:eastAsia="宋体" w:hAnsi="宋体" w:cs="Times New Roman"/>
          <w:color w:val="000000"/>
          <w:sz w:val="24"/>
          <w:szCs w:val="24"/>
          <w:lang w:val="zh-CN"/>
        </w:rPr>
        <w:t>的子</w:t>
      </w:r>
      <w:r>
        <w:rPr>
          <w:rFonts w:ascii="宋体" w:eastAsia="宋体" w:hAnsi="宋体" w:cs="Times New Roman" w:hint="eastAsia"/>
          <w:color w:val="000000"/>
          <w:sz w:val="24"/>
          <w:szCs w:val="24"/>
          <w:lang w:val="zh-CN"/>
        </w:rPr>
        <w:t>领</w:t>
      </w:r>
      <w:r w:rsidRPr="00DD2EC3">
        <w:rPr>
          <w:rFonts w:ascii="宋体" w:eastAsia="宋体" w:hAnsi="宋体" w:cs="Times New Roman"/>
          <w:color w:val="000000"/>
          <w:sz w:val="24"/>
          <w:szCs w:val="24"/>
          <w:lang w:val="zh-CN"/>
        </w:rPr>
        <w:t>域</w:t>
      </w:r>
      <w:r>
        <w:rPr>
          <w:rFonts w:ascii="宋体" w:eastAsia="宋体" w:hAnsi="宋体" w:cs="Times New Roman" w:hint="eastAsia"/>
          <w:color w:val="000000"/>
          <w:sz w:val="24"/>
          <w:szCs w:val="24"/>
          <w:lang w:val="zh-CN"/>
        </w:rPr>
        <w:t>，其</w:t>
      </w:r>
      <w:r w:rsidR="00407806" w:rsidRPr="00DB41DA">
        <w:rPr>
          <w:rFonts w:ascii="宋体" w:eastAsia="宋体" w:hAnsi="宋体" w:cs="Times New Roman"/>
          <w:color w:val="000000"/>
          <w:sz w:val="24"/>
          <w:szCs w:val="24"/>
          <w:lang w:val="zh-CN"/>
        </w:rPr>
        <w:t>主要目标</w:t>
      </w:r>
      <w:r w:rsidR="00407806">
        <w:rPr>
          <w:rFonts w:ascii="宋体" w:eastAsia="宋体" w:hAnsi="宋体" w:cs="Times New Roman" w:hint="eastAsia"/>
          <w:color w:val="000000"/>
          <w:sz w:val="24"/>
          <w:szCs w:val="24"/>
          <w:lang w:val="zh-CN"/>
        </w:rPr>
        <w:t>是</w:t>
      </w:r>
      <w:r w:rsidR="00407806" w:rsidRPr="00DB41DA">
        <w:rPr>
          <w:rFonts w:ascii="宋体" w:eastAsia="宋体" w:hAnsi="宋体" w:cs="Times New Roman"/>
          <w:color w:val="000000"/>
          <w:sz w:val="24"/>
          <w:szCs w:val="24"/>
          <w:lang w:val="zh-CN"/>
        </w:rPr>
        <w:t>通过分析声音使设备能够理解其环境</w:t>
      </w:r>
      <w:r w:rsidR="00407806">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r w:rsidR="002E7FFE">
        <w:rPr>
          <w:rFonts w:ascii="宋体" w:eastAsia="宋体" w:hAnsi="宋体" w:cs="Times New Roman"/>
          <w:color w:val="000000"/>
          <w:sz w:val="24"/>
          <w:szCs w:val="24"/>
          <w:lang w:val="zh-CN"/>
        </w:rPr>
        <w:fldChar w:fldCharType="begin"/>
      </w:r>
      <w:r w:rsidR="002E7FFE">
        <w:rPr>
          <w:rFonts w:ascii="宋体" w:eastAsia="宋体" w:hAnsi="宋体" w:cs="Times New Roman"/>
          <w:color w:val="000000"/>
          <w:sz w:val="24"/>
          <w:szCs w:val="24"/>
          <w:lang w:val="zh-CN"/>
        </w:rPr>
        <w:instrText xml:space="preserve"> HYPERLINK "https://zh.wikipedia.org/wiki/%E8%AF%AD%E9%9F%B3%E8%AF%86%E5%88%AB" \o "语音识别" </w:instrText>
      </w:r>
      <w:r w:rsidR="002E7FFE">
        <w:rPr>
          <w:rFonts w:ascii="宋体" w:eastAsia="宋体" w:hAnsi="宋体" w:cs="Times New Roman"/>
          <w:color w:val="000000"/>
          <w:sz w:val="24"/>
          <w:szCs w:val="24"/>
          <w:lang w:val="zh-CN"/>
        </w:rPr>
        <w:fldChar w:fldCharType="separate"/>
      </w:r>
      <w:r w:rsidRPr="00DB41DA">
        <w:rPr>
          <w:rFonts w:ascii="宋体" w:eastAsia="宋体" w:hAnsi="宋体" w:cs="Times New Roman"/>
          <w:color w:val="000000"/>
          <w:sz w:val="24"/>
          <w:szCs w:val="24"/>
          <w:lang w:val="zh-CN"/>
        </w:rPr>
        <w:t>语音识别</w:t>
      </w:r>
      <w:r w:rsidR="002E7FFE">
        <w:rPr>
          <w:rFonts w:ascii="宋体" w:eastAsia="宋体" w:hAnsi="宋体" w:cs="Times New Roman"/>
          <w:color w:val="000000"/>
          <w:sz w:val="24"/>
          <w:szCs w:val="24"/>
          <w:lang w:val="zh-CN"/>
        </w:rPr>
        <w:fldChar w:fldCharType="end"/>
      </w:r>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426E198D"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2D18B6">
        <w:rPr>
          <w:rFonts w:ascii="宋体" w:eastAsia="宋体" w:hAnsi="宋体" w:cs="Times New Roman" w:hint="eastAsia"/>
          <w:color w:val="000000"/>
          <w:sz w:val="24"/>
          <w:szCs w:val="24"/>
          <w:lang w:val="zh-CN"/>
        </w:rPr>
        <w:t>性能</w:t>
      </w:r>
      <w:r w:rsidR="00090852" w:rsidRPr="00090852">
        <w:rPr>
          <w:rFonts w:ascii="宋体" w:eastAsia="宋体" w:hAnsi="宋体" w:cs="Times New Roman" w:hint="eastAsia"/>
          <w:color w:val="000000"/>
          <w:sz w:val="24"/>
          <w:szCs w:val="24"/>
          <w:lang w:val="zh-CN"/>
        </w:rPr>
        <w:t>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2D18B6">
        <w:rPr>
          <w:rFonts w:ascii="宋体" w:eastAsia="宋体" w:hAnsi="宋体" w:cs="Times New Roman" w:hint="eastAsia"/>
          <w:color w:val="000000"/>
          <w:sz w:val="24"/>
          <w:szCs w:val="24"/>
          <w:lang w:val="zh-CN"/>
        </w:rPr>
        <w:t>从过程来看，音频场景识别通常需要进行预处理、特征提取、分类器分类这一系列流程。因此，</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921A2E2" w14:textId="2BEEB72C" w:rsidR="00D454D4" w:rsidRDefault="00C05A48" w:rsidP="00D454D4">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许多关于音频场景识别的工作都致力于特征提取部分，原因在于</w:t>
      </w:r>
      <w:r w:rsidRPr="00C05A48">
        <w:rPr>
          <w:rFonts w:ascii="宋体" w:eastAsia="宋体" w:hAnsi="宋体" w:cs="Times New Roman"/>
          <w:color w:val="000000"/>
          <w:sz w:val="24"/>
          <w:szCs w:val="24"/>
          <w:lang w:val="zh-CN"/>
        </w:rPr>
        <w:t>良好的特征简化了分类器的设计，而</w:t>
      </w:r>
      <w:r>
        <w:rPr>
          <w:rFonts w:ascii="宋体" w:eastAsia="宋体" w:hAnsi="宋体" w:cs="Times New Roman" w:hint="eastAsia"/>
          <w:color w:val="000000"/>
          <w:sz w:val="24"/>
          <w:szCs w:val="24"/>
          <w:lang w:val="zh-CN"/>
        </w:rPr>
        <w:t>识别能力欠佳</w:t>
      </w:r>
      <w:r w:rsidRPr="00C05A48">
        <w:rPr>
          <w:rFonts w:ascii="宋体" w:eastAsia="宋体" w:hAnsi="宋体" w:cs="Times New Roman"/>
          <w:color w:val="000000"/>
          <w:sz w:val="24"/>
          <w:szCs w:val="24"/>
          <w:lang w:val="zh-CN"/>
        </w:rPr>
        <w:t>的特征很难用任何分类器来补偿</w:t>
      </w:r>
      <w:r>
        <w:rPr>
          <w:rFonts w:ascii="宋体" w:eastAsia="宋体" w:hAnsi="宋体" w:cs="Times New Roman" w:hint="eastAsia"/>
          <w:color w:val="000000"/>
          <w:sz w:val="24"/>
          <w:szCs w:val="24"/>
          <w:lang w:val="zh-CN"/>
        </w:rPr>
        <w:t>。此前受到语音识别领域的推动，有许多特征已经被投入到广泛的研究与应用之中。下面</w:t>
      </w:r>
      <w:r w:rsidR="003D5286">
        <w:rPr>
          <w:rFonts w:ascii="宋体" w:eastAsia="宋体" w:hAnsi="宋体" w:cs="Times New Roman" w:hint="eastAsia"/>
          <w:color w:val="000000"/>
          <w:sz w:val="24"/>
          <w:szCs w:val="24"/>
          <w:lang w:val="zh-CN"/>
        </w:rPr>
        <w:t>将</w:t>
      </w:r>
      <w:r>
        <w:rPr>
          <w:rFonts w:ascii="宋体" w:eastAsia="宋体" w:hAnsi="宋体" w:cs="Times New Roman" w:hint="eastAsia"/>
          <w:color w:val="000000"/>
          <w:sz w:val="24"/>
          <w:szCs w:val="24"/>
          <w:lang w:val="zh-CN"/>
        </w:rPr>
        <w:t>介绍</w:t>
      </w:r>
      <w:r w:rsidR="003D5286">
        <w:rPr>
          <w:rFonts w:ascii="宋体" w:eastAsia="宋体" w:hAnsi="宋体" w:cs="Times New Roman" w:hint="eastAsia"/>
          <w:color w:val="000000"/>
          <w:sz w:val="24"/>
          <w:szCs w:val="24"/>
          <w:lang w:val="zh-CN"/>
        </w:rPr>
        <w:t>几种</w:t>
      </w:r>
      <w:r>
        <w:rPr>
          <w:rFonts w:ascii="宋体" w:eastAsia="宋体" w:hAnsi="宋体" w:cs="Times New Roman" w:hint="eastAsia"/>
          <w:color w:val="000000"/>
          <w:sz w:val="24"/>
          <w:szCs w:val="24"/>
          <w:lang w:val="zh-CN"/>
        </w:rPr>
        <w:t>常用特征</w:t>
      </w:r>
      <w:r w:rsidR="003D5286">
        <w:rPr>
          <w:rFonts w:ascii="宋体" w:eastAsia="宋体" w:hAnsi="宋体" w:cs="Times New Roman" w:hint="eastAsia"/>
          <w:color w:val="000000"/>
          <w:sz w:val="24"/>
          <w:szCs w:val="24"/>
          <w:lang w:val="zh-CN"/>
        </w:rPr>
        <w:t>，并简述其原理</w:t>
      </w:r>
      <w:r>
        <w:rPr>
          <w:rFonts w:ascii="宋体" w:eastAsia="宋体" w:hAnsi="宋体" w:cs="Times New Roman" w:hint="eastAsia"/>
          <w:color w:val="000000"/>
          <w:sz w:val="24"/>
          <w:szCs w:val="24"/>
          <w:lang w:val="zh-CN"/>
        </w:rPr>
        <w:t>：</w:t>
      </w:r>
    </w:p>
    <w:p w14:paraId="325B6511" w14:textId="5459285A" w:rsidR="003D5286" w:rsidRPr="00C21FDD" w:rsidRDefault="003D5286" w:rsidP="00C21FDD">
      <w:pPr>
        <w:spacing w:line="360" w:lineRule="auto"/>
        <w:ind w:firstLine="420"/>
        <w:jc w:val="left"/>
        <w:rPr>
          <w:rFonts w:ascii="宋体" w:eastAsia="宋体" w:hAnsi="宋体" w:cs="Times New Roman"/>
          <w:color w:val="000000"/>
          <w:sz w:val="24"/>
          <w:szCs w:val="24"/>
          <w:lang w:val="zh-CN"/>
        </w:rPr>
      </w:pPr>
      <w:r w:rsidRPr="00C21FDD">
        <w:rPr>
          <w:rFonts w:ascii="宋体" w:eastAsia="宋体" w:hAnsi="宋体" w:cs="Times New Roman" w:hint="eastAsia"/>
          <w:color w:val="000000"/>
          <w:sz w:val="24"/>
          <w:szCs w:val="24"/>
          <w:lang w:val="zh-CN"/>
        </w:rPr>
        <w:t>（1）简单时频特征</w:t>
      </w:r>
      <w:r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及</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Malkin,Waibel,2005</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等人设计的音频场景分类系统中</w:t>
      </w:r>
      <w:r w:rsidRPr="00C21FDD">
        <w:rPr>
          <w:rFonts w:ascii="宋体" w:eastAsia="宋体" w:hAnsi="宋体" w:cs="Times New Roman"/>
          <w:color w:val="000000"/>
          <w:sz w:val="24"/>
          <w:szCs w:val="24"/>
          <w:lang w:val="zh-CN"/>
        </w:rPr>
        <w:t>，</w:t>
      </w:r>
      <w:r w:rsidRPr="00C21FDD">
        <w:rPr>
          <w:rFonts w:ascii="宋体" w:eastAsia="宋体" w:hAnsi="宋体" w:cs="Times New Roman" w:hint="eastAsia"/>
          <w:color w:val="000000"/>
          <w:sz w:val="24"/>
          <w:szCs w:val="24"/>
          <w:lang w:val="zh-CN"/>
        </w:rPr>
        <w:t>采用了这类特征，其特点为可以通过简单时域计算或通过傅里叶变换得到。其中包括</w:t>
      </w:r>
      <w:r w:rsidR="00F77E3E" w:rsidRPr="00C21FDD">
        <w:rPr>
          <w:rFonts w:ascii="宋体" w:eastAsia="宋体" w:hAnsi="宋体" w:cs="Times New Roman" w:hint="eastAsia"/>
          <w:color w:val="000000"/>
          <w:sz w:val="24"/>
          <w:szCs w:val="24"/>
          <w:lang w:val="zh-CN"/>
        </w:rPr>
        <w:t>过零率：</w:t>
      </w:r>
      <w:r w:rsidRPr="00C21FDD">
        <w:rPr>
          <w:rFonts w:ascii="宋体" w:eastAsia="宋体" w:hAnsi="宋体" w:cs="Times New Roman"/>
          <w:color w:val="000000"/>
          <w:sz w:val="24"/>
          <w:szCs w:val="24"/>
          <w:lang w:val="zh-CN"/>
        </w:rPr>
        <w:t>其测量信号内的符号变化的平均速率，并且与单声道声音的主频率相关;光谱质心，测量光谱的质心，它与亮度的感知有关</w:t>
      </w:r>
      <w:r w:rsidR="000B1A5B"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以及频谱滚降，它识别频率高于设定阈值的频率。</w:t>
      </w:r>
    </w:p>
    <w:p w14:paraId="5FA51ACD" w14:textId="1EF10CF5" w:rsidR="00F77E3E" w:rsidRDefault="00F77E3E" w:rsidP="00C21FDD">
      <w:pPr>
        <w:spacing w:line="360" w:lineRule="auto"/>
        <w:ind w:firstLine="420"/>
        <w:jc w:val="left"/>
        <w:rPr>
          <w:rFonts w:ascii="宋体" w:eastAsia="宋体" w:hAnsi="宋体" w:cs="Times New Roman"/>
          <w:color w:val="000000"/>
          <w:sz w:val="24"/>
          <w:szCs w:val="24"/>
        </w:rPr>
      </w:pP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2）频带能量特征（能量/频率）：</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等人中</w:t>
      </w:r>
      <w:r w:rsidRPr="00C21FDD">
        <w:rPr>
          <w:rFonts w:ascii="宋体" w:eastAsia="宋体" w:hAnsi="宋体" w:cs="Times New Roman"/>
          <w:color w:val="000000"/>
          <w:sz w:val="24"/>
          <w:szCs w:val="24"/>
          <w:lang w:val="zh-CN"/>
        </w:rPr>
        <w:t>使用的这类特征</w:t>
      </w: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是通</w:t>
      </w:r>
      <w:r w:rsidRPr="00887F0C">
        <w:rPr>
          <w:rFonts w:ascii="宋体" w:eastAsia="宋体" w:hAnsi="宋体" w:cs="Times New Roman"/>
          <w:color w:val="000000"/>
          <w:sz w:val="24"/>
          <w:szCs w:val="24"/>
        </w:rPr>
        <w:t>过在指定频带上对幅度谱或功率谱进行积分</w:t>
      </w:r>
      <w:r>
        <w:rPr>
          <w:rFonts w:ascii="宋体" w:eastAsia="宋体" w:hAnsi="宋体" w:cs="Times New Roman" w:hint="eastAsia"/>
          <w:color w:val="000000"/>
          <w:sz w:val="24"/>
          <w:szCs w:val="24"/>
        </w:rPr>
        <w:t>得到的</w:t>
      </w:r>
      <w:r w:rsidRPr="00887F0C">
        <w:rPr>
          <w:rFonts w:ascii="宋体" w:eastAsia="宋体" w:hAnsi="宋体" w:cs="Times New Roman"/>
          <w:color w:val="000000"/>
          <w:sz w:val="24"/>
          <w:szCs w:val="24"/>
        </w:rPr>
        <w:t>。得到的系数</w:t>
      </w:r>
      <w:r>
        <w:rPr>
          <w:rFonts w:ascii="宋体" w:eastAsia="宋体" w:hAnsi="宋体" w:cs="Times New Roman" w:hint="eastAsia"/>
          <w:color w:val="000000"/>
          <w:sz w:val="24"/>
          <w:szCs w:val="24"/>
        </w:rPr>
        <w:t>用来衡量</w:t>
      </w:r>
      <w:r w:rsidRPr="00887F0C">
        <w:rPr>
          <w:rFonts w:ascii="宋体" w:eastAsia="宋体" w:hAnsi="宋体" w:cs="Times New Roman"/>
          <w:color w:val="000000"/>
          <w:sz w:val="24"/>
          <w:szCs w:val="24"/>
        </w:rPr>
        <w:t>不同子带内存在的能量，并且还可以表示为子带能量与总能量之间的比</w:t>
      </w:r>
      <w:r w:rsidRPr="00887F0C">
        <w:rPr>
          <w:rFonts w:ascii="宋体" w:eastAsia="宋体" w:hAnsi="宋体" w:cs="Times New Roman"/>
          <w:color w:val="000000"/>
          <w:sz w:val="24"/>
          <w:szCs w:val="24"/>
        </w:rPr>
        <w:lastRenderedPageBreak/>
        <w:t>率，以编码信号中最突出的频率区域。</w:t>
      </w:r>
    </w:p>
    <w:p w14:paraId="15322B4F" w14:textId="5250315D" w:rsidR="000B1A5B" w:rsidRPr="00887F0C" w:rsidRDefault="00F77E3E"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0B1A5B" w:rsidRPr="00887F0C">
        <w:rPr>
          <w:rFonts w:ascii="宋体" w:eastAsia="宋体" w:hAnsi="宋体" w:cs="Times New Roman"/>
          <w:color w:val="000000"/>
          <w:sz w:val="24"/>
          <w:szCs w:val="24"/>
        </w:rPr>
        <w:t>听觉滤波器组：能量/频率特征的进一步</w:t>
      </w:r>
      <w:r w:rsidR="000B1A5B">
        <w:rPr>
          <w:rFonts w:ascii="宋体" w:eastAsia="宋体" w:hAnsi="宋体" w:cs="Times New Roman" w:hint="eastAsia"/>
          <w:color w:val="000000"/>
          <w:sz w:val="24"/>
          <w:szCs w:val="24"/>
        </w:rPr>
        <w:t>应用</w:t>
      </w:r>
      <w:r w:rsidR="000B1A5B" w:rsidRPr="00887F0C">
        <w:rPr>
          <w:rFonts w:ascii="宋体" w:eastAsia="宋体" w:hAnsi="宋体" w:cs="Times New Roman"/>
          <w:color w:val="000000"/>
          <w:sz w:val="24"/>
          <w:szCs w:val="24"/>
        </w:rPr>
        <w:t>在于通过滤波器组分析音频帧，</w:t>
      </w:r>
      <w:r w:rsidR="000B1A5B">
        <w:rPr>
          <w:rFonts w:ascii="宋体" w:eastAsia="宋体" w:hAnsi="宋体" w:cs="Times New Roman" w:hint="eastAsia"/>
          <w:color w:val="000000"/>
          <w:sz w:val="24"/>
          <w:szCs w:val="24"/>
        </w:rPr>
        <w:t>以</w:t>
      </w:r>
      <w:r w:rsidR="000B1A5B" w:rsidRPr="00887F0C">
        <w:rPr>
          <w:rFonts w:ascii="宋体" w:eastAsia="宋体" w:hAnsi="宋体" w:cs="Times New Roman" w:hint="eastAsia"/>
          <w:color w:val="000000"/>
          <w:sz w:val="24"/>
          <w:szCs w:val="24"/>
        </w:rPr>
        <w:t>模</w:t>
      </w:r>
      <w:r w:rsidR="000B1A5B" w:rsidRPr="00887F0C">
        <w:rPr>
          <w:rFonts w:ascii="宋体" w:eastAsia="宋体" w:hAnsi="宋体" w:cs="Times New Roman"/>
          <w:color w:val="000000"/>
          <w:sz w:val="24"/>
          <w:szCs w:val="24"/>
        </w:rPr>
        <w:t>仿人类听觉系统的响应</w:t>
      </w:r>
      <w:r w:rsidR="000B1A5B">
        <w:rPr>
          <w:rFonts w:ascii="宋体" w:eastAsia="宋体" w:hAnsi="宋体" w:cs="Times New Roman" w:hint="eastAsia"/>
          <w:color w:val="000000"/>
          <w:sz w:val="24"/>
          <w:szCs w:val="24"/>
        </w:rPr>
        <w:t>。它通过了一组带通滤波器，输出具有一定中心频率的子带信号。其中</w:t>
      </w:r>
      <w:r w:rsidR="000B1A5B"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Sawhney和</w:t>
      </w:r>
      <w:proofErr w:type="spellStart"/>
      <w:r w:rsidR="000B1A5B" w:rsidRPr="00887F0C">
        <w:rPr>
          <w:rFonts w:ascii="宋体" w:eastAsia="宋体" w:hAnsi="宋体" w:cs="Times New Roman"/>
          <w:color w:val="000000"/>
          <w:sz w:val="24"/>
          <w:szCs w:val="24"/>
        </w:rPr>
        <w:t>Maes</w:t>
      </w:r>
      <w:proofErr w:type="spellEnd"/>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997</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使用Gammatone过滤器，</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Clarkson等</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998</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w:t>
      </w:r>
      <w:r w:rsidR="008975A1">
        <w:rPr>
          <w:rFonts w:ascii="宋体" w:eastAsia="宋体" w:hAnsi="宋体" w:cs="Times New Roman" w:hint="eastAsia"/>
          <w:color w:val="000000"/>
          <w:sz w:val="24"/>
          <w:szCs w:val="24"/>
        </w:rPr>
        <w:t>采用了</w:t>
      </w:r>
      <w:r w:rsidR="000B1A5B" w:rsidRPr="00887F0C">
        <w:rPr>
          <w:rFonts w:ascii="宋体" w:eastAsia="宋体" w:hAnsi="宋体" w:cs="Times New Roman"/>
          <w:color w:val="000000"/>
          <w:sz w:val="24"/>
          <w:szCs w:val="24"/>
        </w:rPr>
        <w:t>Mel级滤波器组系数（MFC），而</w:t>
      </w:r>
      <w:r w:rsidR="008A4C1E">
        <w:rPr>
          <w:rFonts w:ascii="宋体" w:eastAsia="宋体" w:hAnsi="宋体" w:cs="Times New Roman" w:hint="eastAsia"/>
          <w:color w:val="000000"/>
          <w:sz w:val="24"/>
          <w:szCs w:val="24"/>
        </w:rPr>
        <w:t>（</w:t>
      </w:r>
      <w:proofErr w:type="spellStart"/>
      <w:r w:rsidR="000B1A5B" w:rsidRPr="00887F0C">
        <w:rPr>
          <w:rFonts w:ascii="宋体" w:eastAsia="宋体" w:hAnsi="宋体" w:cs="Times New Roman"/>
          <w:color w:val="000000"/>
          <w:sz w:val="24"/>
          <w:szCs w:val="24"/>
        </w:rPr>
        <w:t>Patil</w:t>
      </w:r>
      <w:proofErr w:type="spellEnd"/>
      <w:r w:rsidR="000B1A5B" w:rsidRPr="00887F0C">
        <w:rPr>
          <w:rFonts w:ascii="宋体" w:eastAsia="宋体" w:hAnsi="宋体" w:cs="Times New Roman"/>
          <w:color w:val="000000"/>
          <w:sz w:val="24"/>
          <w:szCs w:val="24"/>
        </w:rPr>
        <w:t>和</w:t>
      </w:r>
      <w:proofErr w:type="spellStart"/>
      <w:r w:rsidR="000B1A5B" w:rsidRPr="00887F0C">
        <w:rPr>
          <w:rFonts w:ascii="宋体" w:eastAsia="宋体" w:hAnsi="宋体" w:cs="Times New Roman"/>
          <w:color w:val="000000"/>
          <w:sz w:val="24"/>
          <w:szCs w:val="24"/>
        </w:rPr>
        <w:t>Elahili</w:t>
      </w:r>
      <w:proofErr w:type="spellEnd"/>
      <w:r w:rsidR="008A4C1E">
        <w:rPr>
          <w:rFonts w:ascii="宋体" w:eastAsia="宋体" w:hAnsi="宋体" w:cs="Times New Roman" w:hint="eastAsia"/>
          <w:color w:val="000000"/>
          <w:sz w:val="24"/>
          <w:szCs w:val="24"/>
        </w:rPr>
        <w:t>，2</w:t>
      </w:r>
      <w:r w:rsidR="008A4C1E">
        <w:rPr>
          <w:rFonts w:ascii="宋体" w:eastAsia="宋体" w:hAnsi="宋体" w:cs="Times New Roman"/>
          <w:color w:val="000000"/>
          <w:sz w:val="24"/>
          <w:szCs w:val="24"/>
        </w:rPr>
        <w:t>002</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w:t>
      </w:r>
      <w:r w:rsidR="000B1A5B">
        <w:rPr>
          <w:rFonts w:ascii="宋体" w:eastAsia="宋体" w:hAnsi="宋体" w:cs="Times New Roman" w:hint="eastAsia"/>
          <w:color w:val="000000"/>
          <w:sz w:val="24"/>
          <w:szCs w:val="24"/>
        </w:rPr>
        <w:t>了</w:t>
      </w:r>
      <w:r w:rsidR="000B1A5B" w:rsidRPr="00887F0C">
        <w:rPr>
          <w:rFonts w:ascii="宋体" w:eastAsia="宋体" w:hAnsi="宋体" w:cs="Times New Roman"/>
          <w:color w:val="000000"/>
          <w:sz w:val="24"/>
          <w:szCs w:val="24"/>
        </w:rPr>
        <w:t>听觉谱图。</w:t>
      </w:r>
    </w:p>
    <w:p w14:paraId="0A3D6899" w14:textId="14187A31" w:rsidR="000B1A5B" w:rsidRPr="00887F0C" w:rsidRDefault="000B1A5B" w:rsidP="000B1A5B">
      <w:pPr>
        <w:autoSpaceDE w:val="0"/>
        <w:autoSpaceDN w:val="0"/>
        <w:adjustRightInd w:val="0"/>
        <w:spacing w:line="360" w:lineRule="auto"/>
        <w:ind w:firstLine="48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4）倒谱特征：</w:t>
      </w:r>
      <w:r w:rsidR="008975A1">
        <w:rPr>
          <w:rFonts w:ascii="宋体" w:eastAsia="宋体" w:hAnsi="宋体" w:cs="Times New Roman" w:hint="eastAsia"/>
          <w:color w:val="000000"/>
          <w:sz w:val="24"/>
          <w:szCs w:val="24"/>
        </w:rPr>
        <w:t>倒谱特征是为了某些时候便于计算，将原信号的频谱转化为类似分贝的单位，再对其做逆傅里叶变换，将其视为一种新信号处理。MFCC则为音频场景识别中最常用的倒谱特征之一。其得以大量应用的主要原因就在于MFCC的频带划分是在梅尔刻度上等距划分的，它相比于正常对数倒谱中的线性间隔频带更接近人类的听觉系统。</w:t>
      </w:r>
      <w:r w:rsidR="008A4C1E">
        <w:rPr>
          <w:rFonts w:ascii="宋体" w:eastAsia="宋体" w:hAnsi="宋体" w:cs="Times New Roman" w:hint="eastAsia"/>
          <w:color w:val="000000"/>
          <w:sz w:val="24"/>
          <w:szCs w:val="24"/>
        </w:rPr>
        <w:t>在之后的章节中将详细介绍该特征的原理以及提取过程。</w:t>
      </w:r>
    </w:p>
    <w:p w14:paraId="1470FB05" w14:textId="27AEF4D1" w:rsidR="002E7FFE" w:rsidRPr="00887F0C" w:rsidRDefault="002E7FFE" w:rsidP="008A4C1E">
      <w:pPr>
        <w:autoSpaceDE w:val="0"/>
        <w:autoSpaceDN w:val="0"/>
        <w:adjustRightInd w:val="0"/>
        <w:spacing w:line="360" w:lineRule="auto"/>
        <w:ind w:firstLine="48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5</w:t>
      </w:r>
      <w:r w:rsidRPr="00887F0C">
        <w:rPr>
          <w:rFonts w:ascii="宋体" w:eastAsia="宋体" w:hAnsi="宋体" w:cs="Times New Roman"/>
          <w:color w:val="000000"/>
          <w:sz w:val="24"/>
          <w:szCs w:val="24"/>
        </w:rPr>
        <w:t>）发声特征：每当认为信号</w:t>
      </w:r>
      <w:r w:rsidR="000519C9">
        <w:rPr>
          <w:rFonts w:ascii="宋体" w:eastAsia="宋体" w:hAnsi="宋体" w:cs="Times New Roman" w:hint="eastAsia"/>
          <w:color w:val="000000"/>
          <w:sz w:val="24"/>
          <w:szCs w:val="24"/>
        </w:rPr>
        <w:t>中</w:t>
      </w:r>
      <w:r w:rsidRPr="00887F0C">
        <w:rPr>
          <w:rFonts w:ascii="宋体" w:eastAsia="宋体" w:hAnsi="宋体" w:cs="Times New Roman"/>
          <w:color w:val="000000"/>
          <w:sz w:val="24"/>
          <w:szCs w:val="24"/>
        </w:rPr>
        <w:t>包含谐波分量时，可以估计</w:t>
      </w:r>
      <w:r w:rsidR="000519C9">
        <w:rPr>
          <w:rFonts w:ascii="宋体" w:eastAsia="宋体" w:hAnsi="宋体" w:cs="Times New Roman" w:hint="eastAsia"/>
          <w:color w:val="000000"/>
          <w:sz w:val="24"/>
          <w:szCs w:val="24"/>
        </w:rPr>
        <w:t>其</w:t>
      </w:r>
      <w:r w:rsidRPr="00887F0C">
        <w:rPr>
          <w:rFonts w:ascii="宋体" w:eastAsia="宋体" w:hAnsi="宋体" w:cs="Times New Roman"/>
          <w:color w:val="000000"/>
          <w:sz w:val="24"/>
          <w:szCs w:val="24"/>
        </w:rPr>
        <w:t>基频f或一组基频，并且可以定义特征组以测量这些估计的特性。在</w:t>
      </w:r>
      <w:r w:rsidR="000519C9">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的情况下，谐波分量可能</w:t>
      </w:r>
      <w:r w:rsidR="000519C9">
        <w:rPr>
          <w:rFonts w:ascii="宋体" w:eastAsia="宋体" w:hAnsi="宋体" w:cs="Times New Roman" w:hint="eastAsia"/>
          <w:color w:val="000000"/>
          <w:sz w:val="24"/>
          <w:szCs w:val="24"/>
        </w:rPr>
        <w:t>与</w:t>
      </w:r>
      <w:r w:rsidR="000519C9" w:rsidRPr="00887F0C">
        <w:rPr>
          <w:rFonts w:ascii="宋体" w:eastAsia="宋体" w:hAnsi="宋体" w:cs="Times New Roman"/>
          <w:color w:val="000000"/>
          <w:sz w:val="24"/>
          <w:szCs w:val="24"/>
        </w:rPr>
        <w:t>音频场景内发生的特定事件</w:t>
      </w:r>
      <w:r w:rsidR="000519C9">
        <w:rPr>
          <w:rFonts w:ascii="宋体" w:eastAsia="宋体" w:hAnsi="宋体" w:cs="Times New Roman" w:hint="eastAsia"/>
          <w:color w:val="000000"/>
          <w:sz w:val="24"/>
          <w:szCs w:val="24"/>
        </w:rPr>
        <w:t>相对应</w:t>
      </w:r>
      <w:r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且可以通过其识别确定不同的音频场景</w:t>
      </w:r>
      <w:r w:rsidRPr="00887F0C">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 xml:space="preserve">盖格等人。采用与系统中每帧的基频相关的发声功能。 </w:t>
      </w:r>
      <w:r w:rsidR="000519C9">
        <w:rPr>
          <w:rFonts w:ascii="宋体" w:eastAsia="宋体" w:hAnsi="宋体" w:cs="Times New Roman" w:hint="eastAsia"/>
          <w:color w:val="000000"/>
          <w:sz w:val="24"/>
          <w:szCs w:val="24"/>
        </w:rPr>
        <w:t>（</w:t>
      </w:r>
      <w:proofErr w:type="spellStart"/>
      <w:r w:rsidRPr="00887F0C">
        <w:rPr>
          <w:rFonts w:ascii="宋体" w:eastAsia="宋体" w:hAnsi="宋体" w:cs="Times New Roman" w:hint="eastAsia"/>
          <w:color w:val="000000"/>
          <w:sz w:val="24"/>
          <w:szCs w:val="24"/>
        </w:rPr>
        <w:t>K</w:t>
      </w:r>
      <w:r w:rsidRPr="00887F0C">
        <w:rPr>
          <w:rFonts w:ascii="宋体" w:eastAsia="宋体" w:hAnsi="宋体" w:cs="Times New Roman"/>
          <w:color w:val="000000"/>
          <w:sz w:val="24"/>
          <w:szCs w:val="24"/>
        </w:rPr>
        <w:t>rijnders</w:t>
      </w:r>
      <w:proofErr w:type="spellEnd"/>
      <w:r w:rsidRPr="00887F0C">
        <w:rPr>
          <w:rFonts w:ascii="宋体" w:eastAsia="宋体" w:hAnsi="宋体" w:cs="Times New Roman"/>
          <w:color w:val="000000"/>
          <w:sz w:val="24"/>
          <w:szCs w:val="24"/>
        </w:rPr>
        <w:t>和Holt</w:t>
      </w:r>
      <w:r w:rsidR="000519C9">
        <w:rPr>
          <w:rFonts w:ascii="宋体" w:eastAsia="宋体" w:hAnsi="宋体" w:cs="Times New Roman" w:hint="eastAsia"/>
          <w:color w:val="000000"/>
          <w:sz w:val="24"/>
          <w:szCs w:val="24"/>
        </w:rPr>
        <w:t>，2</w:t>
      </w:r>
      <w:r w:rsidR="000519C9">
        <w:rPr>
          <w:rFonts w:ascii="宋体" w:eastAsia="宋体" w:hAnsi="宋体" w:cs="Times New Roman"/>
          <w:color w:val="000000"/>
          <w:sz w:val="24"/>
          <w:szCs w:val="24"/>
        </w:rPr>
        <w:t>013</w:t>
      </w:r>
      <w:r w:rsidR="000519C9">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4DDD2728" w:rsidR="002E7FFE" w:rsidRDefault="002E7FFE" w:rsidP="008A4C1E">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6</w:t>
      </w:r>
      <w:r w:rsidRPr="00887F0C">
        <w:rPr>
          <w:rFonts w:ascii="宋体" w:eastAsia="宋体" w:hAnsi="宋体" w:cs="Times New Roman"/>
          <w:color w:val="000000"/>
          <w:sz w:val="24"/>
          <w:szCs w:val="24"/>
        </w:rPr>
        <w:t>）线性预测系数（LPC）：</w:t>
      </w:r>
      <w:r w:rsidR="008A4C1E" w:rsidRPr="008A4C1E">
        <w:rPr>
          <w:rFonts w:ascii="宋体" w:eastAsia="宋体" w:hAnsi="宋体" w:cs="Times New Roman"/>
          <w:color w:val="000000"/>
          <w:sz w:val="24"/>
          <w:szCs w:val="24"/>
        </w:rPr>
        <w:t>线性预测是进行语音信号分析最有效和最流行的分析技术之一。线性预测分析的重要性在于：它提供了一组简洁的语音信号模型参数，这一组参数能够较精确地表征语音信号的频谱幅度，而分析它们所需的运算量相对来讲并不大。</w:t>
      </w:r>
      <w:r w:rsidRPr="00887F0C">
        <w:rPr>
          <w:rFonts w:ascii="宋体" w:eastAsia="宋体" w:hAnsi="宋体" w:cs="Times New Roman"/>
          <w:color w:val="000000"/>
          <w:sz w:val="24"/>
          <w:szCs w:val="24"/>
        </w:rPr>
        <w:t>这类特征已被用于分析被模拟为自回归过程的语音信号。在自回归模型中，给定时刻t的信号s的样本表示为L个先前时刻的样本的线性组合：</w:t>
      </w:r>
    </w:p>
    <w:p w14:paraId="29EB5F17" w14:textId="77777777" w:rsidR="002E7FFE" w:rsidRPr="00B446A3" w:rsidRDefault="002E7FFE" w:rsidP="002E7FFE">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45ABC873" w14:textId="77777777" w:rsidR="002E7FFE" w:rsidRDefault="002E7FFE" w:rsidP="002E7FFE">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lastRenderedPageBreak/>
        <w:t>Eronen</w:t>
      </w:r>
      <w:proofErr w:type="spellEnd"/>
      <w:r w:rsidRPr="00F41515">
        <w:rPr>
          <w:rFonts w:ascii="宋体" w:eastAsia="宋体" w:hAnsi="宋体" w:cs="Times New Roman"/>
          <w:color w:val="000000"/>
          <w:sz w:val="24"/>
          <w:szCs w:val="24"/>
        </w:rPr>
        <w:t>等人在他们提出的方法中采用了LPC特征。</w:t>
      </w:r>
    </w:p>
    <w:p w14:paraId="5BB43AA0" w14:textId="4F584706" w:rsidR="00F77E3E" w:rsidRPr="008975A1" w:rsidRDefault="00F77E3E" w:rsidP="00F77E3E">
      <w:pPr>
        <w:autoSpaceDE w:val="0"/>
        <w:autoSpaceDN w:val="0"/>
        <w:adjustRightInd w:val="0"/>
        <w:spacing w:line="360" w:lineRule="auto"/>
        <w:ind w:firstLine="480"/>
        <w:rPr>
          <w:rFonts w:ascii="宋体" w:eastAsia="宋体" w:hAnsi="宋体" w:cs="Times New Roman"/>
          <w:color w:val="000000"/>
          <w:sz w:val="24"/>
          <w:szCs w:val="24"/>
        </w:rPr>
      </w:pPr>
    </w:p>
    <w:p w14:paraId="0AB1857B" w14:textId="77777777" w:rsidR="00C05A48" w:rsidRPr="00F77E3E" w:rsidRDefault="00C05A48" w:rsidP="00D454D4">
      <w:pPr>
        <w:spacing w:line="360" w:lineRule="auto"/>
        <w:ind w:firstLine="420"/>
        <w:jc w:val="left"/>
        <w:rPr>
          <w:rFonts w:ascii="宋体" w:eastAsia="宋体" w:hAnsi="宋体" w:cs="Times New Roman"/>
          <w:color w:val="000000"/>
          <w:sz w:val="24"/>
          <w:szCs w:val="24"/>
        </w:rPr>
      </w:pPr>
      <w:bookmarkStart w:id="0" w:name="_GoBack"/>
      <w:bookmarkEnd w:id="0"/>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卷积神经网络</w:t>
      </w:r>
      <w:r w:rsidR="00A47C29">
        <w:rPr>
          <w:rFonts w:ascii="Heiti SC Medium" w:eastAsia="Heiti SC Medium" w:hAnsi="Heiti SC Medium" w:hint="eastAsia"/>
          <w:sz w:val="28"/>
          <w:szCs w:val="28"/>
        </w:rPr>
        <w:t>研究现状</w:t>
      </w:r>
    </w:p>
    <w:p w14:paraId="42D69DBB" w14:textId="77777777" w:rsidR="0041307A" w:rsidRPr="0041307A" w:rsidRDefault="0041307A"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5C2A735C" w:rsidR="00841A14" w:rsidRDefault="00841A14" w:rsidP="006C6F4C">
      <w:pPr>
        <w:jc w:val="left"/>
        <w:rPr>
          <w:rFonts w:ascii="Heiti SC Medium" w:eastAsia="Heiti SC Medium" w:hAnsi="Heiti SC Medium"/>
          <w:sz w:val="30"/>
          <w:szCs w:val="30"/>
        </w:rPr>
      </w:pPr>
    </w:p>
    <w:p w14:paraId="66820ACD"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Sawhney</w:t>
      </w:r>
      <w:r>
        <w:rPr>
          <w:rFonts w:ascii="Times New Roman" w:hAnsi="Times New Roman" w:cs="Times New Roman"/>
        </w:rPr>
        <w:t>和</w:t>
      </w:r>
      <w:proofErr w:type="spellStart"/>
      <w:r>
        <w:rPr>
          <w:rFonts w:ascii="Times New Roman" w:hAnsi="Times New Roman" w:cs="Times New Roman"/>
        </w:rPr>
        <w:t>Maes</w:t>
      </w:r>
      <w:proofErr w:type="spellEnd"/>
      <w:r>
        <w:rPr>
          <w:rFonts w:ascii="Times New Roman" w:hAnsi="Times New Roman" w:cs="Times New Roman"/>
        </w:rPr>
        <w:t>在</w:t>
      </w:r>
      <w:r>
        <w:rPr>
          <w:rFonts w:ascii="Times New Roman" w:hAnsi="Times New Roman" w:cs="Times New Roman"/>
        </w:rPr>
        <w:t>1997</w:t>
      </w:r>
      <w:r>
        <w:rPr>
          <w:rFonts w:ascii="Times New Roman" w:hAnsi="Times New Roman" w:cs="Times New Roman"/>
        </w:rPr>
        <w:t>年</w:t>
      </w:r>
      <w:r>
        <w:rPr>
          <w:rFonts w:ascii="Times New Roman" w:hAnsi="Times New Roman" w:cs="Times New Roman"/>
        </w:rPr>
        <w:t>MIT</w:t>
      </w:r>
      <w:r>
        <w:rPr>
          <w:rFonts w:ascii="Times New Roman" w:hAnsi="Times New Roman" w:cs="Times New Roman"/>
        </w:rPr>
        <w:t>媒体实验室的技术报告中提出一种专门解决</w:t>
      </w:r>
      <w:r>
        <w:rPr>
          <w:rFonts w:ascii="Times New Roman" w:hAnsi="Times New Roman" w:cs="Times New Roman"/>
        </w:rPr>
        <w:t>ASC</w:t>
      </w:r>
      <w:r>
        <w:rPr>
          <w:rFonts w:ascii="Times New Roman" w:hAnsi="Times New Roman" w:cs="Times New Roman"/>
        </w:rPr>
        <w:t>问题的方法（</w:t>
      </w:r>
      <w:r>
        <w:rPr>
          <w:rFonts w:ascii="Times New Roman" w:hAnsi="Times New Roman" w:cs="Times New Roman"/>
        </w:rPr>
        <w:t>Sawhney</w:t>
      </w:r>
      <w:r>
        <w:rPr>
          <w:rFonts w:ascii="Times New Roman" w:hAnsi="Times New Roman" w:cs="Times New Roman"/>
        </w:rPr>
        <w:t>，</w:t>
      </w:r>
      <w:proofErr w:type="spellStart"/>
      <w:r>
        <w:rPr>
          <w:rFonts w:ascii="Times New Roman" w:hAnsi="Times New Roman" w:cs="Times New Roman"/>
        </w:rPr>
        <w:t>Maes</w:t>
      </w:r>
      <w:proofErr w:type="spellEnd"/>
      <w:r>
        <w:rPr>
          <w:rFonts w:ascii="Times New Roman" w:hAnsi="Times New Roman" w:cs="Times New Roman"/>
        </w:rPr>
        <w:t>，</w:t>
      </w:r>
      <w:r>
        <w:rPr>
          <w:rFonts w:ascii="Times New Roman" w:hAnsi="Times New Roman" w:cs="Times New Roman"/>
        </w:rPr>
        <w:t>1997</w:t>
      </w:r>
      <w:r>
        <w:rPr>
          <w:rFonts w:ascii="Times New Roman" w:hAnsi="Times New Roman" w:cs="Times New Roman"/>
        </w:rPr>
        <w:t>）。作者记录了一组包括</w:t>
      </w:r>
      <w:r>
        <w:rPr>
          <w:rFonts w:ascii="Times New Roman" w:hAnsi="Times New Roman" w:cs="Times New Roman"/>
        </w:rPr>
        <w:t>“</w:t>
      </w:r>
      <w:r>
        <w:rPr>
          <w:rFonts w:ascii="Times New Roman" w:hAnsi="Times New Roman" w:cs="Times New Roman"/>
        </w:rPr>
        <w:t>人</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声音</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地铁</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交通</w:t>
      </w:r>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r>
        <w:rPr>
          <w:rFonts w:ascii="Times New Roman" w:hAnsi="Times New Roman" w:cs="Times New Roman"/>
        </w:rPr>
        <w:t>其他</w:t>
      </w:r>
      <w:r>
        <w:rPr>
          <w:rFonts w:ascii="Times New Roman" w:hAnsi="Times New Roman" w:cs="Times New Roman"/>
        </w:rPr>
        <w:t>”</w:t>
      </w:r>
      <w:r>
        <w:rPr>
          <w:rFonts w:ascii="Times New Roman" w:hAnsi="Times New Roman" w:cs="Times New Roman"/>
        </w:rPr>
        <w:t>的一组数据集。他们利用语音分析和听觉研究借鉴的工具从音频数据中提取了几个特征，采用递归神经网络和</w:t>
      </w:r>
      <w:r>
        <w:rPr>
          <w:rFonts w:ascii="Times New Roman" w:hAnsi="Times New Roman" w:cs="Times New Roman"/>
        </w:rPr>
        <w:t>k</w:t>
      </w:r>
      <w:r>
        <w:rPr>
          <w:rFonts w:ascii="Times New Roman" w:hAnsi="Times New Roman" w:cs="Times New Roman"/>
        </w:rPr>
        <w:t>最近邻标准对特征和类别之间的映射进行建模，并获得</w:t>
      </w:r>
      <w:r>
        <w:rPr>
          <w:rFonts w:ascii="Times New Roman" w:hAnsi="Times New Roman" w:cs="Times New Roman"/>
        </w:rPr>
        <w:t>68</w:t>
      </w:r>
      <w:r>
        <w:rPr>
          <w:rFonts w:ascii="Times New Roman" w:hAnsi="Times New Roman" w:cs="Times New Roman"/>
        </w:rPr>
        <w:t>％的整体分类准确率。一年后，来自同一机构的研究人员（</w:t>
      </w:r>
      <w:r>
        <w:rPr>
          <w:rFonts w:ascii="Times New Roman" w:hAnsi="Times New Roman" w:cs="Times New Roman"/>
        </w:rPr>
        <w:t>Clarkson</w:t>
      </w:r>
      <w:r>
        <w:rPr>
          <w:rFonts w:ascii="Times New Roman" w:hAnsi="Times New Roman" w:cs="Times New Roman"/>
        </w:rPr>
        <w:t>等，</w:t>
      </w:r>
      <w:r>
        <w:rPr>
          <w:rFonts w:ascii="Times New Roman" w:hAnsi="Times New Roman" w:cs="Times New Roman"/>
        </w:rPr>
        <w:t>1998</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通过戴着麦克风录制连续的音频流，同时进行一些超市自行车旅行，然后自动将音频分割成不同的场景（如</w:t>
      </w:r>
      <w:r>
        <w:rPr>
          <w:rFonts w:ascii="Times New Roman" w:hAnsi="Times New Roman" w:cs="Times New Roman"/>
        </w:rPr>
        <w:t>“</w:t>
      </w:r>
      <w:r>
        <w:rPr>
          <w:rFonts w:ascii="Times New Roman" w:hAnsi="Times New Roman" w:cs="Times New Roman"/>
        </w:rPr>
        <w:t>家</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街道</w:t>
      </w:r>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r>
        <w:rPr>
          <w:rFonts w:ascii="Times New Roman" w:hAnsi="Times New Roman" w:cs="Times New Roman"/>
        </w:rPr>
        <w:t>超市</w:t>
      </w:r>
      <w:r>
        <w:rPr>
          <w:rFonts w:ascii="Times New Roman" w:hAnsi="Times New Roman" w:cs="Times New Roman"/>
        </w:rPr>
        <w:t>”</w:t>
      </w:r>
      <w:r>
        <w:rPr>
          <w:rFonts w:ascii="Times New Roman" w:hAnsi="Times New Roman" w:cs="Times New Roman"/>
        </w:rPr>
        <w:t>）。他们将从音频流中提取的特征的经验分布拟合成隐马尔可夫模型（</w:t>
      </w:r>
      <w:r>
        <w:rPr>
          <w:rFonts w:ascii="Times New Roman" w:hAnsi="Times New Roman" w:cs="Times New Roman"/>
        </w:rPr>
        <w:t>HMM</w:t>
      </w:r>
      <w:r>
        <w:rPr>
          <w:rFonts w:ascii="Times New Roman" w:hAnsi="Times New Roman" w:cs="Times New Roman"/>
        </w:rPr>
        <w:t>）。</w:t>
      </w:r>
    </w:p>
    <w:p w14:paraId="25E53789"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与此同时，实验心理学的研究则着重于理解驱动人类对声音和场景进行分类和识别的能力的感知过程。</w:t>
      </w:r>
      <w:r>
        <w:rPr>
          <w:rFonts w:ascii="Times New Roman" w:hAnsi="Times New Roman" w:cs="Times New Roman"/>
        </w:rPr>
        <w:t xml:space="preserve"> Ballas</w:t>
      </w:r>
      <w:r>
        <w:rPr>
          <w:rFonts w:ascii="Times New Roman" w:hAnsi="Times New Roman" w:cs="Times New Roman"/>
        </w:rPr>
        <w:t>发现识别声音事件的速度和准确性与刺激的声学性质、它们发生的频率及是否它们可以与物理原因或声音刻板印象相关联有关（</w:t>
      </w:r>
      <w:r>
        <w:rPr>
          <w:rFonts w:ascii="Times New Roman" w:hAnsi="Times New Roman" w:cs="Times New Roman"/>
        </w:rPr>
        <w:t>Ballas</w:t>
      </w:r>
      <w:r>
        <w:rPr>
          <w:rFonts w:ascii="Times New Roman" w:hAnsi="Times New Roman" w:cs="Times New Roman"/>
        </w:rPr>
        <w:t>，</w:t>
      </w:r>
      <w:r>
        <w:rPr>
          <w:rFonts w:ascii="Times New Roman" w:hAnsi="Times New Roman" w:cs="Times New Roman"/>
        </w:rPr>
        <w:t>1993</w:t>
      </w:r>
      <w:r>
        <w:rPr>
          <w:rFonts w:ascii="Times New Roman" w:hAnsi="Times New Roman" w:cs="Times New Roman"/>
        </w:rPr>
        <w:t>）。佩尔顿等人（</w:t>
      </w:r>
      <w:proofErr w:type="spellStart"/>
      <w:r>
        <w:rPr>
          <w:rFonts w:ascii="Times New Roman" w:hAnsi="Times New Roman" w:cs="Times New Roman"/>
        </w:rPr>
        <w:t>Peltonen</w:t>
      </w:r>
      <w:proofErr w:type="spellEnd"/>
      <w:r>
        <w:rPr>
          <w:rFonts w:ascii="Times New Roman" w:hAnsi="Times New Roman" w:cs="Times New Roman"/>
        </w:rPr>
        <w:t>等，</w:t>
      </w:r>
      <w:r>
        <w:rPr>
          <w:rFonts w:ascii="Times New Roman" w:hAnsi="Times New Roman" w:cs="Times New Roman"/>
        </w:rPr>
        <w:t>2001</w:t>
      </w:r>
      <w:r>
        <w:rPr>
          <w:rFonts w:ascii="Times New Roman" w:hAnsi="Times New Roman" w:cs="Times New Roman"/>
        </w:rPr>
        <w:t>）观察到人类对音频场景的认识是通过识别典型声音事件（如人声或汽车发动机噪声）来实现的，并且确定了人类识别</w:t>
      </w:r>
      <w:r>
        <w:rPr>
          <w:rFonts w:ascii="Times New Roman" w:hAnsi="Times New Roman" w:cs="Times New Roman"/>
        </w:rPr>
        <w:t>25</w:t>
      </w:r>
      <w:r>
        <w:rPr>
          <w:rFonts w:ascii="Times New Roman" w:hAnsi="Times New Roman" w:cs="Times New Roman"/>
        </w:rPr>
        <w:t>个声场中的能力的整体准确率为</w:t>
      </w:r>
      <w:r>
        <w:rPr>
          <w:rFonts w:ascii="Times New Roman" w:hAnsi="Times New Roman" w:cs="Times New Roman"/>
        </w:rPr>
        <w:t>70</w:t>
      </w:r>
      <w:r>
        <w:rPr>
          <w:rFonts w:ascii="Times New Roman" w:hAnsi="Times New Roman" w:cs="Times New Roman"/>
        </w:rPr>
        <w:t>％。</w:t>
      </w:r>
      <w:r>
        <w:rPr>
          <w:rFonts w:ascii="Times New Roman" w:hAnsi="Times New Roman" w:cs="Times New Roman"/>
        </w:rPr>
        <w:t xml:space="preserve"> Dubois</w:t>
      </w:r>
      <w:r>
        <w:rPr>
          <w:rFonts w:ascii="Times New Roman" w:hAnsi="Times New Roman" w:cs="Times New Roman"/>
        </w:rPr>
        <w:t>等人（</w:t>
      </w:r>
      <w:r>
        <w:rPr>
          <w:rFonts w:ascii="Times New Roman" w:hAnsi="Times New Roman" w:cs="Times New Roman"/>
        </w:rPr>
        <w:t>Dubois</w:t>
      </w:r>
      <w:r>
        <w:rPr>
          <w:rFonts w:ascii="Times New Roman" w:hAnsi="Times New Roman" w:cs="Times New Roman"/>
        </w:rPr>
        <w:t>等，</w:t>
      </w:r>
      <w:r>
        <w:rPr>
          <w:rFonts w:ascii="Times New Roman" w:hAnsi="Times New Roman" w:cs="Times New Roman"/>
        </w:rPr>
        <w:t>2006</w:t>
      </w:r>
      <w:r>
        <w:rPr>
          <w:rFonts w:ascii="Times New Roman" w:hAnsi="Times New Roman" w:cs="Times New Roman"/>
        </w:rPr>
        <w:t>）研究了在不是实验者先验的情况下，个体如何定义他们自己的语义类别分类。最后，</w:t>
      </w:r>
      <w:r>
        <w:rPr>
          <w:rFonts w:ascii="Times New Roman" w:hAnsi="Times New Roman" w:cs="Times New Roman"/>
        </w:rPr>
        <w:t>Tardieu</w:t>
      </w:r>
      <w:r>
        <w:rPr>
          <w:rFonts w:ascii="Times New Roman" w:hAnsi="Times New Roman" w:cs="Times New Roman"/>
        </w:rPr>
        <w:t>等人（</w:t>
      </w:r>
      <w:r>
        <w:rPr>
          <w:rFonts w:ascii="Times New Roman" w:hAnsi="Times New Roman" w:cs="Times New Roman"/>
        </w:rPr>
        <w:t>Tardieu</w:t>
      </w:r>
      <w:r>
        <w:rPr>
          <w:rFonts w:ascii="Times New Roman" w:hAnsi="Times New Roman" w:cs="Times New Roman"/>
        </w:rPr>
        <w:t>等，</w:t>
      </w:r>
      <w:r>
        <w:rPr>
          <w:rFonts w:ascii="Times New Roman" w:hAnsi="Times New Roman" w:cs="Times New Roman"/>
        </w:rPr>
        <w:t>2008</w:t>
      </w:r>
      <w:r>
        <w:rPr>
          <w:rFonts w:ascii="Times New Roman" w:hAnsi="Times New Roman" w:cs="Times New Roman"/>
        </w:rPr>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受心理声学</w:t>
      </w:r>
      <w:r>
        <w:rPr>
          <w:rFonts w:ascii="Times New Roman" w:hAnsi="Times New Roman" w:cs="Times New Roman"/>
        </w:rPr>
        <w:t>/</w:t>
      </w:r>
      <w:r>
        <w:rPr>
          <w:rFonts w:ascii="Times New Roman" w:hAnsi="Times New Roman" w:cs="Times New Roman"/>
        </w:rPr>
        <w:t>心理学文献的影响，这些文献强调音频场景识别的局部特征和全局特征，一些麻省理工学院研究人员则侧重于音频的时域特征。</w:t>
      </w:r>
      <w:r>
        <w:rPr>
          <w:rFonts w:ascii="Times New Roman" w:hAnsi="Times New Roman" w:cs="Times New Roman"/>
        </w:rPr>
        <w:t xml:space="preserve"> </w:t>
      </w:r>
      <w:proofErr w:type="spellStart"/>
      <w:r>
        <w:rPr>
          <w:rFonts w:ascii="Times New Roman" w:hAnsi="Times New Roman" w:cs="Times New Roman"/>
        </w:rPr>
        <w:t>Eronen</w:t>
      </w:r>
      <w:proofErr w:type="spellEnd"/>
      <w:r>
        <w:rPr>
          <w:rFonts w:ascii="Times New Roman" w:hAnsi="Times New Roman" w:cs="Times New Roman"/>
        </w:rPr>
        <w:t>等人（</w:t>
      </w:r>
      <w:proofErr w:type="spellStart"/>
      <w:r>
        <w:rPr>
          <w:rFonts w:ascii="Times New Roman" w:hAnsi="Times New Roman" w:cs="Times New Roman"/>
        </w:rPr>
        <w:t>Eronen</w:t>
      </w:r>
      <w:proofErr w:type="spellEnd"/>
      <w:r>
        <w:rPr>
          <w:rFonts w:ascii="Times New Roman" w:hAnsi="Times New Roman" w:cs="Times New Roman"/>
        </w:rPr>
        <w:t>等，</w:t>
      </w:r>
      <w:r>
        <w:rPr>
          <w:rFonts w:ascii="Times New Roman" w:hAnsi="Times New Roman" w:cs="Times New Roman"/>
        </w:rPr>
        <w:t>2003</w:t>
      </w:r>
      <w:r>
        <w:rPr>
          <w:rFonts w:ascii="Times New Roman" w:hAnsi="Times New Roman" w:cs="Times New Roman"/>
        </w:rPr>
        <w:t>）采用</w:t>
      </w:r>
      <w:r>
        <w:rPr>
          <w:rFonts w:ascii="Times New Roman" w:hAnsi="Times New Roman" w:cs="Times New Roman"/>
        </w:rPr>
        <w:t>Mel</w:t>
      </w:r>
      <w:r>
        <w:rPr>
          <w:rFonts w:ascii="Times New Roman" w:hAnsi="Times New Roman" w:cs="Times New Roman"/>
        </w:rPr>
        <w:t>频率倒谱系数（</w:t>
      </w:r>
      <w:r>
        <w:rPr>
          <w:rFonts w:ascii="Times New Roman" w:hAnsi="Times New Roman" w:cs="Times New Roman"/>
        </w:rPr>
        <w:t>MFCCs</w:t>
      </w:r>
      <w:r>
        <w:rPr>
          <w:rFonts w:ascii="Times New Roman" w:hAnsi="Times New Roman" w:cs="Times New Roman"/>
        </w:rPr>
        <w:t>）来描述音频信号的局部频谱包络，用高斯混合模型（</w:t>
      </w:r>
      <w:r>
        <w:rPr>
          <w:rFonts w:ascii="Times New Roman" w:hAnsi="Times New Roman" w:cs="Times New Roman"/>
        </w:rPr>
        <w:t>GMMs</w:t>
      </w:r>
      <w:r>
        <w:rPr>
          <w:rFonts w:ascii="Times New Roman" w:hAnsi="Times New Roman" w:cs="Times New Roman"/>
        </w:rPr>
        <w:t>）来描述其统计分布。然后，他们通过利用训练信号种类的知识的判别式算法来训练</w:t>
      </w:r>
      <w:r>
        <w:rPr>
          <w:rFonts w:ascii="Times New Roman" w:hAnsi="Times New Roman" w:cs="Times New Roman"/>
        </w:rPr>
        <w:t>HMM</w:t>
      </w:r>
      <w:r>
        <w:rPr>
          <w:rFonts w:ascii="Times New Roman" w:hAnsi="Times New Roman" w:cs="Times New Roman"/>
        </w:rPr>
        <w:t>，以解释</w:t>
      </w:r>
      <w:r>
        <w:rPr>
          <w:rFonts w:ascii="Times New Roman" w:hAnsi="Times New Roman" w:cs="Times New Roman"/>
        </w:rPr>
        <w:t>GMM</w:t>
      </w:r>
      <w:r>
        <w:rPr>
          <w:rFonts w:ascii="Times New Roman" w:hAnsi="Times New Roman" w:cs="Times New Roman"/>
        </w:rPr>
        <w:t>的时域演变。</w:t>
      </w:r>
      <w:r>
        <w:rPr>
          <w:rFonts w:ascii="Times New Roman" w:hAnsi="Times New Roman" w:cs="Times New Roman"/>
        </w:rPr>
        <w:t xml:space="preserve"> </w:t>
      </w:r>
      <w:proofErr w:type="spellStart"/>
      <w:r>
        <w:rPr>
          <w:rFonts w:ascii="Times New Roman" w:hAnsi="Times New Roman" w:cs="Times New Roman"/>
        </w:rPr>
        <w:t>Eronen</w:t>
      </w:r>
      <w:proofErr w:type="spellEnd"/>
      <w:r>
        <w:rPr>
          <w:rFonts w:ascii="Times New Roman" w:hAnsi="Times New Roman" w:cs="Times New Roman"/>
        </w:rPr>
        <w:t>及其合作者通过考虑更多的特征，和在分类算法中增加一</w:t>
      </w:r>
      <w:r>
        <w:rPr>
          <w:rFonts w:ascii="Times New Roman" w:hAnsi="Times New Roman" w:cs="Times New Roman"/>
        </w:rPr>
        <w:lastRenderedPageBreak/>
        <w:t>个特征变换步骤，进一步推进了这项工作，在</w:t>
      </w:r>
      <w:r>
        <w:rPr>
          <w:rFonts w:ascii="Times New Roman" w:hAnsi="Times New Roman" w:cs="Times New Roman"/>
        </w:rPr>
        <w:t>18</w:t>
      </w:r>
      <w:r>
        <w:rPr>
          <w:rFonts w:ascii="Times New Roman" w:hAnsi="Times New Roman" w:cs="Times New Roman"/>
        </w:rPr>
        <w:t>种不同的声场中获得了总体</w:t>
      </w:r>
      <w:r>
        <w:rPr>
          <w:rFonts w:ascii="Times New Roman" w:hAnsi="Times New Roman" w:cs="Times New Roman"/>
        </w:rPr>
        <w:t>58</w:t>
      </w:r>
      <w:r>
        <w:rPr>
          <w:rFonts w:ascii="Times New Roman" w:hAnsi="Times New Roman" w:cs="Times New Roman"/>
        </w:rPr>
        <w:t>％的准确性。</w:t>
      </w:r>
    </w:p>
    <w:p w14:paraId="5FD9FB16"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尽管关于</w:t>
      </w:r>
      <w:r>
        <w:rPr>
          <w:rFonts w:ascii="Times New Roman" w:hAnsi="Times New Roman" w:cs="Times New Roman"/>
        </w:rPr>
        <w:t>ASC</w:t>
      </w:r>
      <w:r>
        <w:rPr>
          <w:rFonts w:ascii="Times New Roman" w:hAnsi="Times New Roman" w:cs="Times New Roman"/>
        </w:rPr>
        <w:t>系统的文献丰富，但研究界缺乏协调一致的标准来评估和测试解决这个问题的算法。</w:t>
      </w:r>
      <w:r>
        <w:rPr>
          <w:rFonts w:ascii="Times New Roman" w:hAnsi="Times New Roman" w:cs="Times New Roman"/>
        </w:rPr>
        <w:t>2013</w:t>
      </w:r>
      <w:r>
        <w:rPr>
          <w:rFonts w:ascii="Times New Roman" w:hAnsi="Times New Roman" w:cs="Times New Roman"/>
        </w:rPr>
        <w:t>年，</w:t>
      </w:r>
      <w:r>
        <w:rPr>
          <w:rFonts w:ascii="Times New Roman" w:hAnsi="Times New Roman" w:cs="Times New Roman"/>
        </w:rPr>
        <w:t>IEEE</w:t>
      </w:r>
      <w:r>
        <w:rPr>
          <w:rFonts w:ascii="Times New Roman" w:hAnsi="Times New Roman" w:cs="Times New Roman"/>
        </w:rPr>
        <w:t>音频和声学信号处理（</w:t>
      </w:r>
      <w:r>
        <w:rPr>
          <w:rFonts w:ascii="Times New Roman" w:hAnsi="Times New Roman" w:cs="Times New Roman"/>
        </w:rPr>
        <w:t>AASP</w:t>
      </w:r>
      <w:r>
        <w:rPr>
          <w:rFonts w:ascii="Times New Roman" w:hAnsi="Times New Roman" w:cs="Times New Roman"/>
        </w:rPr>
        <w:t>）技术委员会首次组织了</w:t>
      </w:r>
      <w:r>
        <w:rPr>
          <w:rFonts w:ascii="Times New Roman" w:hAnsi="Times New Roman" w:cs="Times New Roman"/>
          <w:color w:val="333333"/>
          <w:spacing w:val="8"/>
          <w:shd w:val="clear" w:color="auto" w:fill="FFFFFF"/>
        </w:rPr>
        <w:t>DCASE (</w:t>
      </w:r>
      <w:r>
        <w:rPr>
          <w:rFonts w:ascii="Times New Roman" w:hAnsi="Times New Roman" w:cs="Times New Roman"/>
        </w:rPr>
        <w:t>音频场景和事件检测和分类</w:t>
      </w:r>
      <w:r>
        <w:rPr>
          <w:rFonts w:ascii="Times New Roman" w:hAnsi="Times New Roman" w:cs="Times New Roman"/>
          <w:color w:val="333333"/>
          <w:spacing w:val="8"/>
          <w:shd w:val="clear" w:color="auto" w:fill="FFFFFF"/>
        </w:rPr>
        <w:t>)</w:t>
      </w:r>
      <w:r>
        <w:rPr>
          <w:rFonts w:ascii="Times New Roman" w:hAnsi="Times New Roman" w:cs="Times New Roman"/>
        </w:rPr>
        <w:t>挑战赛，以测试和比较</w:t>
      </w:r>
      <w:r>
        <w:rPr>
          <w:rFonts w:ascii="Times New Roman" w:hAnsi="Times New Roman" w:cs="Times New Roman"/>
        </w:rPr>
        <w:t>ASC</w:t>
      </w:r>
      <w:r>
        <w:rPr>
          <w:rFonts w:ascii="Times New Roman" w:hAnsi="Times New Roman" w:cs="Times New Roman"/>
        </w:rPr>
        <w:t>和事件检测与分类算法。这一举措符合信号处理领域旨在促进可再生研究的目标。过去几年来，本挑战赛中已经提出了许多音频处理技术，对整个</w:t>
      </w:r>
      <w:r>
        <w:rPr>
          <w:rFonts w:ascii="Times New Roman" w:hAnsi="Times New Roman" w:cs="Times New Roman"/>
        </w:rPr>
        <w:t>ASC</w:t>
      </w:r>
      <w:r>
        <w:rPr>
          <w:rFonts w:ascii="Times New Roman" w:hAnsi="Times New Roman" w:cs="Times New Roman"/>
        </w:rPr>
        <w:t>系统的发展做出了极大的贡献。</w:t>
      </w:r>
    </w:p>
    <w:p w14:paraId="48826311" w14:textId="77777777" w:rsidR="002E7FFE" w:rsidRDefault="002E7FFE" w:rsidP="002E7FFE">
      <w:pPr>
        <w:autoSpaceDE w:val="0"/>
        <w:autoSpaceDN w:val="0"/>
        <w:adjustRightInd w:val="0"/>
        <w:spacing w:line="360" w:lineRule="auto"/>
        <w:ind w:firstLine="480"/>
        <w:rPr>
          <w:rFonts w:ascii="Times New Roman" w:hAnsi="Times New Roman" w:cs="Times New Roman"/>
        </w:rPr>
      </w:pPr>
      <w:proofErr w:type="spellStart"/>
      <w:r>
        <w:rPr>
          <w:rFonts w:ascii="Times New Roman" w:hAnsi="Times New Roman" w:cs="Times New Roman"/>
        </w:rPr>
        <w:t>Santoso</w:t>
      </w:r>
      <w:proofErr w:type="spellEnd"/>
      <w:r>
        <w:rPr>
          <w:rFonts w:ascii="Times New Roman" w:hAnsi="Times New Roman" w:cs="Times New Roman"/>
        </w:rPr>
        <w:t>等人（</w:t>
      </w:r>
      <w:proofErr w:type="spellStart"/>
      <w:r>
        <w:rPr>
          <w:rFonts w:ascii="Times New Roman" w:hAnsi="Times New Roman" w:cs="Times New Roman"/>
        </w:rPr>
        <w:t>Santoso</w:t>
      </w:r>
      <w:proofErr w:type="spellEnd"/>
      <w:r>
        <w:rPr>
          <w:rFonts w:ascii="Times New Roman" w:hAnsi="Times New Roman" w:cs="Times New Roman"/>
        </w:rPr>
        <w:t>等，</w:t>
      </w:r>
      <w:r>
        <w:rPr>
          <w:rFonts w:ascii="Times New Roman" w:hAnsi="Times New Roman" w:cs="Times New Roman"/>
        </w:rPr>
        <w:t>2016</w:t>
      </w:r>
      <w:r>
        <w:rPr>
          <w:rFonts w:ascii="Times New Roman" w:hAnsi="Times New Roman" w:cs="Times New Roman"/>
        </w:rPr>
        <w:t>）使用卷积神经网络网络来构建分类器。该系统是基于计算机视觉领域工作中采用的体系结构而设计的，具体来说，用来构建本系统分类器的结构为</w:t>
      </w:r>
      <w:r>
        <w:rPr>
          <w:rFonts w:ascii="Times New Roman" w:hAnsi="Times New Roman" w:cs="Times New Roman"/>
        </w:rPr>
        <w:t>NIN</w:t>
      </w:r>
      <w:r>
        <w:rPr>
          <w:rFonts w:ascii="Times New Roman" w:hAnsi="Times New Roman" w:cs="Times New Roman"/>
        </w:rPr>
        <w:t>（网络中的网络）（</w:t>
      </w:r>
      <w:r>
        <w:rPr>
          <w:rFonts w:ascii="Times New Roman" w:hAnsi="Times New Roman" w:cs="Times New Roman"/>
        </w:rPr>
        <w:t>Lin</w:t>
      </w:r>
      <w:r>
        <w:rPr>
          <w:rFonts w:ascii="Times New Roman" w:hAnsi="Times New Roman" w:cs="Times New Roman"/>
        </w:rPr>
        <w:t>等，</w:t>
      </w:r>
      <w:r>
        <w:rPr>
          <w:rFonts w:ascii="Times New Roman" w:hAnsi="Times New Roman" w:cs="Times New Roman"/>
        </w:rPr>
        <w:t>2013</w:t>
      </w:r>
      <w:r>
        <w:rPr>
          <w:rFonts w:ascii="Times New Roman" w:hAnsi="Times New Roman" w:cs="Times New Roman"/>
        </w:rPr>
        <w:t>）。</w:t>
      </w:r>
      <w:r>
        <w:rPr>
          <w:rFonts w:ascii="Times New Roman" w:hAnsi="Times New Roman" w:cs="Times New Roman"/>
        </w:rPr>
        <w:t>NIN</w:t>
      </w:r>
      <w:r>
        <w:rPr>
          <w:rFonts w:ascii="Times New Roman" w:hAnsi="Times New Roman" w:cs="Times New Roman"/>
        </w:rPr>
        <w:t>体系结构被提出来改善局部模型在</w:t>
      </w:r>
      <w:r>
        <w:rPr>
          <w:rFonts w:ascii="Times New Roman" w:hAnsi="Times New Roman" w:cs="Times New Roman"/>
        </w:rPr>
        <w:t>CNN</w:t>
      </w:r>
      <w:r>
        <w:rPr>
          <w:rFonts w:ascii="Times New Roman" w:hAnsi="Times New Roman" w:cs="Times New Roman"/>
        </w:rPr>
        <w:t>卷积层的抽象能力。</w:t>
      </w:r>
      <w:r>
        <w:rPr>
          <w:rFonts w:ascii="Times New Roman" w:hAnsi="Times New Roman" w:cs="Times New Roman"/>
        </w:rPr>
        <w:t xml:space="preserve"> NIN</w:t>
      </w:r>
      <w:r>
        <w:rPr>
          <w:rFonts w:ascii="Times New Roman" w:hAnsi="Times New Roman" w:cs="Times New Roman"/>
        </w:rPr>
        <w:t>用一个更有效的非线性逼近器替代了对</w:t>
      </w:r>
      <w:r>
        <w:rPr>
          <w:rFonts w:ascii="Times New Roman" w:hAnsi="Times New Roman" w:cs="Times New Roman"/>
        </w:rPr>
        <w:t>CNN</w:t>
      </w:r>
      <w:r>
        <w:rPr>
          <w:rFonts w:ascii="Times New Roman" w:hAnsi="Times New Roman" w:cs="Times New Roman"/>
        </w:rPr>
        <w:t>中的数据补丁进行抽象的模型。</w:t>
      </w:r>
      <w:r>
        <w:rPr>
          <w:rFonts w:ascii="Times New Roman" w:hAnsi="Times New Roman" w:cs="Times New Roman"/>
        </w:rPr>
        <w:t xml:space="preserve"> </w:t>
      </w:r>
      <w:r>
        <w:rPr>
          <w:rFonts w:ascii="Times New Roman" w:hAnsi="Times New Roman" w:cs="Times New Roman"/>
        </w:rPr>
        <w:t>在</w:t>
      </w:r>
      <w:r>
        <w:rPr>
          <w:rFonts w:ascii="Times New Roman" w:hAnsi="Times New Roman" w:cs="Times New Roman"/>
        </w:rPr>
        <w:t>NIN</w:t>
      </w:r>
      <w:r>
        <w:rPr>
          <w:rFonts w:ascii="Times New Roman" w:hAnsi="Times New Roman" w:cs="Times New Roman"/>
        </w:rPr>
        <w:t>架构中，抽象模型被</w:t>
      </w:r>
      <w:r>
        <w:rPr>
          <w:rFonts w:ascii="Times New Roman" w:hAnsi="Times New Roman" w:cs="Times New Roman"/>
        </w:rPr>
        <w:t>MLP</w:t>
      </w:r>
      <w:r>
        <w:rPr>
          <w:rFonts w:ascii="Times New Roman" w:hAnsi="Times New Roman" w:cs="Times New Roman"/>
        </w:rPr>
        <w:t>网络取代。此外，</w:t>
      </w:r>
      <w:r>
        <w:rPr>
          <w:rFonts w:ascii="Times New Roman" w:hAnsi="Times New Roman" w:cs="Times New Roman"/>
        </w:rPr>
        <w:t>NIN</w:t>
      </w:r>
      <w:r>
        <w:rPr>
          <w:rFonts w:ascii="Times New Roman" w:hAnsi="Times New Roman" w:cs="Times New Roman"/>
        </w:rPr>
        <w:t>架构取代了传统</w:t>
      </w:r>
      <w:r>
        <w:rPr>
          <w:rFonts w:ascii="Times New Roman" w:hAnsi="Times New Roman" w:cs="Times New Roman"/>
        </w:rPr>
        <w:t>CNN</w:t>
      </w:r>
      <w:r>
        <w:rPr>
          <w:rFonts w:ascii="Times New Roman" w:hAnsi="Times New Roman" w:cs="Times New Roman"/>
        </w:rPr>
        <w:t>的分类方法。</w:t>
      </w:r>
      <w:r>
        <w:rPr>
          <w:rFonts w:ascii="Times New Roman" w:hAnsi="Times New Roman" w:cs="Times New Roman"/>
        </w:rPr>
        <w:t xml:space="preserve"> </w:t>
      </w:r>
      <w:r>
        <w:rPr>
          <w:rFonts w:ascii="Times New Roman" w:hAnsi="Times New Roman" w:cs="Times New Roman"/>
        </w:rPr>
        <w:t>在</w:t>
      </w:r>
      <w:r>
        <w:rPr>
          <w:rFonts w:ascii="Times New Roman" w:hAnsi="Times New Roman" w:cs="Times New Roman"/>
        </w:rPr>
        <w:t>CNN</w:t>
      </w:r>
      <w:r>
        <w:rPr>
          <w:rFonts w:ascii="Times New Roman" w:hAnsi="Times New Roman" w:cs="Times New Roman"/>
        </w:rPr>
        <w:t>架构中，特征映射被连接到作为分类器的传统</w:t>
      </w:r>
      <w:r>
        <w:rPr>
          <w:rFonts w:ascii="Times New Roman" w:hAnsi="Times New Roman" w:cs="Times New Roman"/>
        </w:rPr>
        <w:t>MLP</w:t>
      </w:r>
      <w:r>
        <w:rPr>
          <w:rFonts w:ascii="Times New Roman" w:hAnsi="Times New Roman" w:cs="Times New Roman"/>
        </w:rPr>
        <w:t>网络。</w:t>
      </w:r>
      <w:r>
        <w:rPr>
          <w:rFonts w:ascii="Times New Roman" w:hAnsi="Times New Roman" w:cs="Times New Roman"/>
        </w:rPr>
        <w:t xml:space="preserve"> NIN</w:t>
      </w:r>
      <w:r>
        <w:rPr>
          <w:rFonts w:ascii="Times New Roman" w:hAnsi="Times New Roman" w:cs="Times New Roman"/>
        </w:rPr>
        <w:t>架构使用全球平均汇集来取代这种分类方法。</w:t>
      </w:r>
      <w:r>
        <w:rPr>
          <w:rFonts w:ascii="Times New Roman" w:hAnsi="Times New Roman" w:cs="Times New Roman"/>
        </w:rPr>
        <w:t xml:space="preserve"> NIN</w:t>
      </w:r>
      <w:r>
        <w:rPr>
          <w:rFonts w:ascii="Times New Roman" w:hAnsi="Times New Roman" w:cs="Times New Roman"/>
        </w:rPr>
        <w:t>架构直接使用最后一个卷积层中的特征映射来构建分类器。</w:t>
      </w:r>
      <w:r>
        <w:rPr>
          <w:rFonts w:ascii="Times New Roman" w:hAnsi="Times New Roman" w:cs="Times New Roman"/>
        </w:rPr>
        <w:t xml:space="preserve"> </w:t>
      </w:r>
      <w:r>
        <w:rPr>
          <w:rFonts w:ascii="Times New Roman" w:hAnsi="Times New Roman" w:cs="Times New Roman"/>
        </w:rPr>
        <w:t>该体系结构取得特征映射的平均值，并将生成的向量直接输入到</w:t>
      </w:r>
      <w:proofErr w:type="spellStart"/>
      <w:r>
        <w:rPr>
          <w:rFonts w:ascii="Times New Roman" w:hAnsi="Times New Roman" w:cs="Times New Roman"/>
        </w:rPr>
        <w:t>softmax</w:t>
      </w:r>
      <w:proofErr w:type="spellEnd"/>
      <w:r>
        <w:rPr>
          <w:rFonts w:ascii="Times New Roman" w:hAnsi="Times New Roman" w:cs="Times New Roman"/>
        </w:rPr>
        <w:t>层。在本系统的特征提取部分，使用梅尔频谱系数（</w:t>
      </w:r>
      <w:r>
        <w:rPr>
          <w:rFonts w:ascii="Times New Roman" w:hAnsi="Times New Roman" w:cs="Times New Roman"/>
        </w:rPr>
        <w:t>MFCC</w:t>
      </w:r>
      <w:r>
        <w:rPr>
          <w:rFonts w:ascii="Times New Roman" w:hAnsi="Times New Roman" w:cs="Times New Roman"/>
        </w:rPr>
        <w:t>）作为分类器的输入向量。分类器使用来自</w:t>
      </w:r>
      <w:r>
        <w:rPr>
          <w:rFonts w:ascii="Times New Roman" w:hAnsi="Times New Roman" w:cs="Times New Roman"/>
        </w:rPr>
        <w:t>MFCC</w:t>
      </w:r>
      <w:r>
        <w:rPr>
          <w:rFonts w:ascii="Times New Roman" w:hAnsi="Times New Roman" w:cs="Times New Roman"/>
        </w:rPr>
        <w:t>特征集的每个帧进行训练，然后对每个帧的结果进行阈值化并投票选择音频数据的最终场景标签。其系统准确度胜过</w:t>
      </w:r>
      <w:r>
        <w:rPr>
          <w:rFonts w:ascii="Times New Roman" w:hAnsi="Times New Roman" w:cs="Times New Roman"/>
        </w:rPr>
        <w:t>DCASE</w:t>
      </w:r>
      <w:r>
        <w:rPr>
          <w:rFonts w:ascii="Times New Roman" w:hAnsi="Times New Roman" w:cs="Times New Roman"/>
        </w:rPr>
        <w:t>挑战的基准系统。系统平均准确率为</w:t>
      </w:r>
      <w:r>
        <w:rPr>
          <w:rFonts w:ascii="Times New Roman" w:hAnsi="Times New Roman" w:cs="Times New Roman"/>
        </w:rPr>
        <w:t>78.83</w:t>
      </w:r>
      <w:r>
        <w:rPr>
          <w:rFonts w:ascii="Times New Roman" w:hAnsi="Times New Roman" w:cs="Times New Roman"/>
        </w:rPr>
        <w:t>％，基准系统平均准确率为</w:t>
      </w:r>
      <w:r>
        <w:rPr>
          <w:rFonts w:ascii="Times New Roman" w:hAnsi="Times New Roman" w:cs="Times New Roman"/>
        </w:rPr>
        <w:t>72.57</w:t>
      </w:r>
      <w:r>
        <w:rPr>
          <w:rFonts w:ascii="Times New Roman" w:hAnsi="Times New Roman" w:cs="Times New Roman"/>
        </w:rPr>
        <w:t>％。</w:t>
      </w:r>
    </w:p>
    <w:p w14:paraId="4D1F687A"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辛德勒等人（</w:t>
      </w:r>
      <w:r>
        <w:rPr>
          <w:rFonts w:ascii="Times New Roman" w:hAnsi="Times New Roman" w:cs="Times New Roman"/>
        </w:rPr>
        <w:t>Schindler</w:t>
      </w:r>
      <w:r>
        <w:rPr>
          <w:rFonts w:ascii="Times New Roman" w:hAnsi="Times New Roman" w:cs="Times New Roman"/>
        </w:rPr>
        <w:t>，</w:t>
      </w:r>
      <w:r>
        <w:rPr>
          <w:rFonts w:ascii="Times New Roman" w:hAnsi="Times New Roman" w:cs="Times New Roman"/>
        </w:rPr>
        <w:t>2016</w:t>
      </w:r>
      <w:r>
        <w:rPr>
          <w:rFonts w:ascii="Times New Roman" w:hAnsi="Times New Roman" w:cs="Times New Roman"/>
        </w:rPr>
        <w:t>）通过使用</w:t>
      </w:r>
      <w:r>
        <w:rPr>
          <w:rFonts w:ascii="Times New Roman" w:hAnsi="Times New Roman" w:cs="Times New Roman"/>
        </w:rPr>
        <w:t>CQT</w:t>
      </w:r>
      <w:r>
        <w:rPr>
          <w:rFonts w:ascii="Times New Roman" w:hAnsi="Times New Roman" w:cs="Times New Roman"/>
        </w:rPr>
        <w:t>（常数</w:t>
      </w:r>
      <w:r>
        <w:rPr>
          <w:rFonts w:ascii="Times New Roman" w:hAnsi="Times New Roman" w:cs="Times New Roman"/>
        </w:rPr>
        <w:t>Q</w:t>
      </w:r>
      <w:r>
        <w:rPr>
          <w:rFonts w:ascii="Times New Roman" w:hAnsi="Times New Roman" w:cs="Times New Roman"/>
        </w:rPr>
        <w:t>变换）特征作为</w:t>
      </w:r>
      <w:r>
        <w:rPr>
          <w:rFonts w:ascii="Times New Roman" w:hAnsi="Times New Roman" w:cs="Times New Roman"/>
        </w:rPr>
        <w:t>CNN</w:t>
      </w:r>
      <w:r>
        <w:rPr>
          <w:rFonts w:ascii="Times New Roman" w:hAnsi="Times New Roman" w:cs="Times New Roman"/>
        </w:rPr>
        <w:t>的输入来增强结果。</w:t>
      </w:r>
      <w:r>
        <w:rPr>
          <w:rFonts w:ascii="Times New Roman" w:hAnsi="Times New Roman" w:cs="Times New Roman"/>
        </w:rPr>
        <w:t>CQT</w:t>
      </w:r>
      <w:r>
        <w:rPr>
          <w:rFonts w:ascii="Times New Roman" w:hAnsi="Times New Roman" w:cs="Times New Roman"/>
        </w:rPr>
        <w:t>是一个时频表示，其所有频段的</w:t>
      </w:r>
      <w:r>
        <w:rPr>
          <w:rFonts w:ascii="Times New Roman" w:hAnsi="Times New Roman" w:cs="Times New Roman"/>
        </w:rPr>
        <w:t>Q</w:t>
      </w:r>
      <w:r>
        <w:rPr>
          <w:rFonts w:ascii="Times New Roman" w:hAnsi="Times New Roman" w:cs="Times New Roman"/>
        </w:rPr>
        <w:t>因数</w:t>
      </w:r>
      <w:r>
        <w:rPr>
          <w:rFonts w:ascii="Times New Roman" w:hAnsi="Times New Roman" w:cs="Times New Roman"/>
        </w:rPr>
        <w:t>,</w:t>
      </w:r>
      <w:r>
        <w:rPr>
          <w:rFonts w:ascii="Times New Roman" w:hAnsi="Times New Roman" w:cs="Times New Roman"/>
        </w:rPr>
        <w:t>即中心频率与带宽的比值相等。</w:t>
      </w:r>
      <w:r>
        <w:rPr>
          <w:rFonts w:ascii="Times New Roman" w:hAnsi="Times New Roman" w:cs="Times New Roman"/>
        </w:rPr>
        <w:t xml:space="preserve"> CQT</w:t>
      </w:r>
      <w:r>
        <w:rPr>
          <w:rFonts w:ascii="Times New Roman" w:hAnsi="Times New Roman" w:cs="Times New Roman"/>
        </w:rPr>
        <w:t>本质上是一种小波变换，这意味着对于低频率，频率分辨率更好，时间分辨率对于高频率更好。使用</w:t>
      </w:r>
      <w:r>
        <w:rPr>
          <w:rFonts w:ascii="Times New Roman" w:hAnsi="Times New Roman" w:cs="Times New Roman"/>
        </w:rPr>
        <w:t>CQT</w:t>
      </w:r>
      <w:r>
        <w:rPr>
          <w:rFonts w:ascii="Times New Roman" w:hAnsi="Times New Roman" w:cs="Times New Roman"/>
        </w:rPr>
        <w:t>的动机来自于音乐感知领域的观点：人类听觉系统在大部分可听频率范围内近似为</w:t>
      </w:r>
      <w:r>
        <w:rPr>
          <w:rFonts w:ascii="Times New Roman" w:hAnsi="Times New Roman" w:cs="Times New Roman"/>
        </w:rPr>
        <w:t>“</w:t>
      </w:r>
      <w:r>
        <w:rPr>
          <w:rFonts w:ascii="Times New Roman" w:hAnsi="Times New Roman" w:cs="Times New Roman"/>
        </w:rPr>
        <w:t>常量</w:t>
      </w:r>
      <w:r>
        <w:rPr>
          <w:rFonts w:ascii="Times New Roman" w:hAnsi="Times New Roman" w:cs="Times New Roman"/>
        </w:rPr>
        <w:t>Q”</w:t>
      </w:r>
      <w:r>
        <w:rPr>
          <w:rFonts w:ascii="Times New Roman" w:hAnsi="Times New Roman" w:cs="Times New Roman"/>
        </w:rPr>
        <w:t>。该系统的关键是利用</w:t>
      </w:r>
      <w:r>
        <w:rPr>
          <w:rFonts w:ascii="Times New Roman" w:hAnsi="Times New Roman" w:cs="Times New Roman"/>
        </w:rPr>
        <w:t>CQT</w:t>
      </w:r>
      <w:r>
        <w:rPr>
          <w:rFonts w:ascii="Times New Roman" w:hAnsi="Times New Roman" w:cs="Times New Roman"/>
        </w:rPr>
        <w:t>以足够的分辨率捕获来自低频和高频的基本音频信息，并创建一个并行</w:t>
      </w:r>
      <w:r>
        <w:rPr>
          <w:rFonts w:ascii="Times New Roman" w:hAnsi="Times New Roman" w:cs="Times New Roman"/>
        </w:rPr>
        <w:t>CNN</w:t>
      </w:r>
      <w:r>
        <w:rPr>
          <w:rFonts w:ascii="Times New Roman" w:hAnsi="Times New Roman" w:cs="Times New Roman"/>
        </w:rPr>
        <w:t>架构，该架构能够及时捕获这两种频率。所呈现的深度神经网络架构已经比</w:t>
      </w:r>
      <w:r>
        <w:rPr>
          <w:rFonts w:ascii="Times New Roman" w:hAnsi="Times New Roman" w:cs="Times New Roman"/>
        </w:rPr>
        <w:t>DCASE 2016</w:t>
      </w:r>
      <w:r>
        <w:rPr>
          <w:rFonts w:ascii="Times New Roman" w:hAnsi="Times New Roman" w:cs="Times New Roman"/>
        </w:rPr>
        <w:t>声场景分类任务组织提供的基线系统超出</w:t>
      </w:r>
      <w:r>
        <w:rPr>
          <w:rFonts w:ascii="Times New Roman" w:hAnsi="Times New Roman" w:cs="Times New Roman"/>
        </w:rPr>
        <w:t>10.7</w:t>
      </w:r>
      <w:r>
        <w:rPr>
          <w:rFonts w:ascii="Times New Roman" w:hAnsi="Times New Roman" w:cs="Times New Roman"/>
        </w:rPr>
        <w:t>％的相对改进，在开发集合上达到</w:t>
      </w:r>
      <w:r>
        <w:rPr>
          <w:rFonts w:ascii="Times New Roman" w:hAnsi="Times New Roman" w:cs="Times New Roman"/>
        </w:rPr>
        <w:t>80.25</w:t>
      </w:r>
      <w:r>
        <w:rPr>
          <w:rFonts w:ascii="Times New Roman" w:hAnsi="Times New Roman" w:cs="Times New Roman"/>
        </w:rPr>
        <w:t>％。此外，它在评估集中达到了</w:t>
      </w:r>
      <w:r>
        <w:rPr>
          <w:rFonts w:ascii="Times New Roman" w:hAnsi="Times New Roman" w:cs="Times New Roman"/>
        </w:rPr>
        <w:t>83.3</w:t>
      </w:r>
      <w:r>
        <w:rPr>
          <w:rFonts w:ascii="Times New Roman" w:hAnsi="Times New Roman" w:cs="Times New Roman"/>
        </w:rPr>
        <w:t>％，在</w:t>
      </w:r>
      <w:r>
        <w:rPr>
          <w:rFonts w:ascii="Times New Roman" w:hAnsi="Times New Roman" w:cs="Times New Roman"/>
        </w:rPr>
        <w:t>DCASE 2016</w:t>
      </w:r>
      <w:r>
        <w:rPr>
          <w:rFonts w:ascii="Times New Roman" w:hAnsi="Times New Roman" w:cs="Times New Roman"/>
        </w:rPr>
        <w:t>挑战任务中排名第</w:t>
      </w:r>
      <w:r>
        <w:rPr>
          <w:rFonts w:ascii="Times New Roman" w:hAnsi="Times New Roman" w:cs="Times New Roman"/>
        </w:rPr>
        <w:t>35</w:t>
      </w:r>
      <w:r>
        <w:rPr>
          <w:rFonts w:ascii="Times New Roman" w:hAnsi="Times New Roman" w:cs="Times New Roman"/>
        </w:rPr>
        <w:t>。</w:t>
      </w:r>
    </w:p>
    <w:p w14:paraId="48F80056" w14:textId="77777777" w:rsidR="002E7FFE" w:rsidRDefault="002E7FFE" w:rsidP="002E7FFE">
      <w:pPr>
        <w:autoSpaceDE w:val="0"/>
        <w:autoSpaceDN w:val="0"/>
        <w:adjustRightInd w:val="0"/>
        <w:spacing w:line="360" w:lineRule="auto"/>
        <w:ind w:firstLine="420"/>
        <w:rPr>
          <w:rFonts w:ascii="Times New Roman" w:hAnsi="Times New Roman" w:cs="Times New Roman"/>
        </w:rPr>
      </w:pPr>
      <w:r>
        <w:rPr>
          <w:rFonts w:ascii="Times New Roman" w:hAnsi="Times New Roman" w:cs="Times New Roman"/>
        </w:rPr>
        <w:t>瓦伦蒂等人（</w:t>
      </w:r>
      <w:proofErr w:type="spellStart"/>
      <w:r>
        <w:rPr>
          <w:rFonts w:ascii="Times New Roman" w:hAnsi="Times New Roman" w:cs="Times New Roman"/>
          <w:color w:val="000000"/>
        </w:rPr>
        <w:t>Valenti</w:t>
      </w:r>
      <w:proofErr w:type="spellEnd"/>
      <w:r>
        <w:rPr>
          <w:rFonts w:ascii="Times New Roman" w:hAnsi="Times New Roman" w:cs="Times New Roman"/>
          <w:color w:val="000000"/>
        </w:rPr>
        <w:t>等，</w:t>
      </w:r>
      <w:r>
        <w:rPr>
          <w:rFonts w:ascii="Times New Roman" w:hAnsi="Times New Roman" w:cs="Times New Roman"/>
          <w:color w:val="000000"/>
        </w:rPr>
        <w:t>2016</w:t>
      </w:r>
      <w:r>
        <w:rPr>
          <w:rFonts w:ascii="Times New Roman" w:hAnsi="Times New Roman" w:cs="Times New Roman"/>
        </w:rPr>
        <w:t>）使用基于</w:t>
      </w:r>
      <w:r>
        <w:rPr>
          <w:rFonts w:ascii="Times New Roman" w:hAnsi="Times New Roman" w:cs="Times New Roman"/>
        </w:rPr>
        <w:t>log-</w:t>
      </w:r>
      <w:proofErr w:type="spellStart"/>
      <w:r>
        <w:rPr>
          <w:rFonts w:ascii="Times New Roman" w:hAnsi="Times New Roman" w:cs="Times New Roman"/>
        </w:rPr>
        <w:t>mel</w:t>
      </w:r>
      <w:proofErr w:type="spellEnd"/>
      <w:r>
        <w:rPr>
          <w:rFonts w:ascii="Times New Roman" w:hAnsi="Times New Roman" w:cs="Times New Roman"/>
        </w:rPr>
        <w:t>谱图的</w:t>
      </w:r>
      <w:r>
        <w:rPr>
          <w:rFonts w:ascii="Times New Roman" w:hAnsi="Times New Roman" w:cs="Times New Roman"/>
        </w:rPr>
        <w:t>CNN</w:t>
      </w:r>
      <w:r>
        <w:rPr>
          <w:rFonts w:ascii="Times New Roman" w:hAnsi="Times New Roman" w:cs="Times New Roman"/>
        </w:rPr>
        <w:t>，系统选择的特征表示是</w:t>
      </w:r>
      <w:r>
        <w:rPr>
          <w:rFonts w:ascii="Times New Roman" w:hAnsi="Times New Roman" w:cs="Times New Roman"/>
        </w:rPr>
        <w:t>log-</w:t>
      </w:r>
      <w:proofErr w:type="spellStart"/>
      <w:r>
        <w:rPr>
          <w:rFonts w:ascii="Times New Roman" w:hAnsi="Times New Roman" w:cs="Times New Roman"/>
        </w:rPr>
        <w:t>mel</w:t>
      </w:r>
      <w:proofErr w:type="spellEnd"/>
      <w:r>
        <w:rPr>
          <w:rFonts w:ascii="Times New Roman" w:hAnsi="Times New Roman" w:cs="Times New Roman"/>
        </w:rPr>
        <w:t>谱图。</w:t>
      </w:r>
      <w:r>
        <w:rPr>
          <w:rFonts w:ascii="Times New Roman" w:hAnsi="Times New Roman" w:cs="Times New Roman"/>
        </w:rPr>
        <w:t xml:space="preserve"> </w:t>
      </w:r>
      <w:r>
        <w:rPr>
          <w:rFonts w:ascii="Times New Roman" w:hAnsi="Times New Roman" w:cs="Times New Roman"/>
        </w:rPr>
        <w:t>为了计算</w:t>
      </w:r>
      <w:r>
        <w:rPr>
          <w:rFonts w:ascii="Times New Roman" w:hAnsi="Times New Roman" w:cs="Times New Roman"/>
        </w:rPr>
        <w:t>log-</w:t>
      </w:r>
      <w:proofErr w:type="spellStart"/>
      <w:r>
        <w:rPr>
          <w:rFonts w:ascii="Times New Roman" w:hAnsi="Times New Roman" w:cs="Times New Roman"/>
        </w:rPr>
        <w:t>mel</w:t>
      </w:r>
      <w:proofErr w:type="spellEnd"/>
      <w:r>
        <w:rPr>
          <w:rFonts w:ascii="Times New Roman" w:hAnsi="Times New Roman" w:cs="Times New Roman"/>
        </w:rPr>
        <w:t>谱图</w:t>
      </w:r>
      <w:r>
        <w:rPr>
          <w:rFonts w:ascii="Times New Roman" w:hAnsi="Times New Roman" w:cs="Times New Roman"/>
        </w:rPr>
        <w:t>,</w:t>
      </w:r>
      <w:r>
        <w:rPr>
          <w:rFonts w:ascii="Times New Roman" w:hAnsi="Times New Roman" w:cs="Times New Roman"/>
        </w:rPr>
        <w:t>他们在</w:t>
      </w:r>
      <w:r>
        <w:rPr>
          <w:rFonts w:ascii="Times New Roman" w:hAnsi="Times New Roman" w:cs="Times New Roman"/>
        </w:rPr>
        <w:t>40ms</w:t>
      </w:r>
      <w:r>
        <w:rPr>
          <w:rFonts w:ascii="Times New Roman" w:hAnsi="Times New Roman" w:cs="Times New Roman"/>
        </w:rPr>
        <w:t>的音频窗口上应用一个短时傅里叶变换（</w:t>
      </w:r>
      <w:r>
        <w:rPr>
          <w:rFonts w:ascii="Times New Roman" w:hAnsi="Times New Roman" w:cs="Times New Roman"/>
        </w:rPr>
        <w:t>STFT</w:t>
      </w:r>
      <w:r>
        <w:rPr>
          <w:rFonts w:ascii="Times New Roman" w:hAnsi="Times New Roman" w:cs="Times New Roman"/>
        </w:rPr>
        <w:t>），并重叠</w:t>
      </w:r>
      <w:r>
        <w:rPr>
          <w:rFonts w:ascii="Times New Roman" w:hAnsi="Times New Roman" w:cs="Times New Roman"/>
        </w:rPr>
        <w:t>50</w:t>
      </w:r>
      <w:r>
        <w:rPr>
          <w:rFonts w:ascii="Times New Roman" w:hAnsi="Times New Roman" w:cs="Times New Roman"/>
        </w:rPr>
        <w:t>％和</w:t>
      </w:r>
      <w:r>
        <w:rPr>
          <w:rFonts w:ascii="Times New Roman" w:hAnsi="Times New Roman" w:cs="Times New Roman"/>
        </w:rPr>
        <w:t>Hamming</w:t>
      </w:r>
      <w:r>
        <w:rPr>
          <w:rFonts w:ascii="Times New Roman" w:hAnsi="Times New Roman" w:cs="Times New Roman"/>
        </w:rPr>
        <w:t>窗口。</w:t>
      </w:r>
      <w:r>
        <w:rPr>
          <w:rFonts w:ascii="Times New Roman" w:hAnsi="Times New Roman" w:cs="Times New Roman"/>
        </w:rPr>
        <w:t xml:space="preserve"> </w:t>
      </w:r>
      <w:r>
        <w:rPr>
          <w:rFonts w:ascii="Times New Roman" w:hAnsi="Times New Roman" w:cs="Times New Roman"/>
        </w:rPr>
        <w:t>然后计算每个箱的绝对值并应用一个</w:t>
      </w:r>
      <w:r>
        <w:rPr>
          <w:rFonts w:ascii="Times New Roman" w:hAnsi="Times New Roman" w:cs="Times New Roman"/>
        </w:rPr>
        <w:t>60</w:t>
      </w:r>
      <w:r>
        <w:rPr>
          <w:rFonts w:ascii="Times New Roman" w:hAnsi="Times New Roman" w:cs="Times New Roman"/>
        </w:rPr>
        <w:t>段的梅尔比例滤波器</w:t>
      </w:r>
      <w:r>
        <w:rPr>
          <w:rFonts w:ascii="Times New Roman" w:hAnsi="Times New Roman" w:cs="Times New Roman"/>
        </w:rPr>
        <w:lastRenderedPageBreak/>
        <w:t>组。</w:t>
      </w:r>
      <w:r>
        <w:rPr>
          <w:rFonts w:ascii="Times New Roman" w:hAnsi="Times New Roman" w:cs="Times New Roman"/>
        </w:rPr>
        <w:t xml:space="preserve"> </w:t>
      </w:r>
      <w:r>
        <w:rPr>
          <w:rFonts w:ascii="Times New Roman" w:hAnsi="Times New Roman" w:cs="Times New Roman"/>
        </w:rPr>
        <w:t>最后，计算</w:t>
      </w:r>
      <w:proofErr w:type="spellStart"/>
      <w:r>
        <w:rPr>
          <w:rFonts w:ascii="Times New Roman" w:hAnsi="Times New Roman" w:cs="Times New Roman"/>
        </w:rPr>
        <w:t>mel</w:t>
      </w:r>
      <w:proofErr w:type="spellEnd"/>
      <w:r>
        <w:rPr>
          <w:rFonts w:ascii="Times New Roman" w:hAnsi="Times New Roman" w:cs="Times New Roman"/>
        </w:rPr>
        <w:t>能量的对数转换。</w:t>
      </w:r>
      <w:r>
        <w:rPr>
          <w:rFonts w:ascii="Times New Roman" w:hAnsi="Times New Roman" w:cs="Times New Roman"/>
        </w:rPr>
        <w:t xml:space="preserve"> </w:t>
      </w:r>
      <w:r>
        <w:rPr>
          <w:rFonts w:ascii="Times New Roman" w:hAnsi="Times New Roman" w:cs="Times New Roman"/>
        </w:rPr>
        <w:t>在提取过程之后，通过减去其平均值并除以其标准偏差来标准化每个仓，两者都是在每次折叠的整个训练集上计算的。</w:t>
      </w:r>
      <w:r>
        <w:rPr>
          <w:rFonts w:ascii="Times New Roman" w:hAnsi="Times New Roman" w:cs="Times New Roman"/>
        </w:rPr>
        <w:t xml:space="preserve"> </w:t>
      </w:r>
      <w:r>
        <w:rPr>
          <w:rFonts w:ascii="Times New Roman" w:hAnsi="Times New Roman" w:cs="Times New Roman"/>
        </w:rPr>
        <w:t>然后，将归一化的光谱图分成更短的光谱图，在后面调用序列。与用于</w:t>
      </w:r>
      <w:r>
        <w:rPr>
          <w:rFonts w:ascii="Times New Roman" w:hAnsi="Times New Roman" w:cs="Times New Roman"/>
        </w:rPr>
        <w:t>STFT</w:t>
      </w:r>
      <w:r>
        <w:rPr>
          <w:rFonts w:ascii="Times New Roman" w:hAnsi="Times New Roman" w:cs="Times New Roman"/>
        </w:rPr>
        <w:t>的帧不同，他们选择序列不重叠。</w:t>
      </w:r>
      <w:r>
        <w:rPr>
          <w:rFonts w:ascii="Times New Roman" w:hAnsi="Times New Roman" w:cs="Times New Roman"/>
        </w:rPr>
        <w:t xml:space="preserve"> </w:t>
      </w:r>
      <w:r>
        <w:rPr>
          <w:rFonts w:ascii="Times New Roman" w:hAnsi="Times New Roman" w:cs="Times New Roman"/>
        </w:rPr>
        <w:t>在这个过程结束时，</w:t>
      </w:r>
      <w:r>
        <w:rPr>
          <w:rFonts w:ascii="Times New Roman" w:hAnsi="Times New Roman" w:cs="Times New Roman"/>
        </w:rPr>
        <w:t>CNN</w:t>
      </w:r>
      <w:r>
        <w:rPr>
          <w:rFonts w:ascii="Times New Roman" w:hAnsi="Times New Roman" w:cs="Times New Roman"/>
        </w:rPr>
        <w:t>的输入是一个矩阵，可以被视为单通道图像。他们的实验结果在</w:t>
      </w:r>
      <w:r>
        <w:rPr>
          <w:rFonts w:ascii="Times New Roman" w:hAnsi="Times New Roman" w:cs="Times New Roman"/>
        </w:rPr>
        <w:t>DCASE 2016</w:t>
      </w:r>
      <w:r>
        <w:rPr>
          <w:rFonts w:ascii="Times New Roman" w:hAnsi="Times New Roman" w:cs="Times New Roman"/>
        </w:rPr>
        <w:t>评估数据集的工作精度为</w:t>
      </w:r>
      <w:r>
        <w:rPr>
          <w:rFonts w:ascii="Times New Roman" w:hAnsi="Times New Roman" w:cs="Times New Roman"/>
        </w:rPr>
        <w:t>86.2</w:t>
      </w:r>
      <w:r>
        <w:rPr>
          <w:rFonts w:ascii="Times New Roman" w:hAnsi="Times New Roman" w:cs="Times New Roman"/>
        </w:rPr>
        <w:t>％。</w:t>
      </w:r>
    </w:p>
    <w:p w14:paraId="6D31D249" w14:textId="77777777" w:rsidR="002E7FFE" w:rsidRDefault="002E7FFE" w:rsidP="002E7FFE">
      <w:pPr>
        <w:autoSpaceDE w:val="0"/>
        <w:autoSpaceDN w:val="0"/>
        <w:adjustRightInd w:val="0"/>
        <w:spacing w:line="360" w:lineRule="auto"/>
        <w:ind w:firstLine="420"/>
        <w:rPr>
          <w:rFonts w:ascii="Times New Roman" w:hAnsi="Times New Roman" w:cs="Times New Roman"/>
        </w:rPr>
      </w:pPr>
      <w:r>
        <w:rPr>
          <w:rFonts w:ascii="Times New Roman" w:hAnsi="Times New Roman" w:cs="Times New Roman"/>
        </w:rPr>
        <w:t>Bae</w:t>
      </w:r>
      <w:r>
        <w:rPr>
          <w:rFonts w:ascii="Times New Roman" w:hAnsi="Times New Roman" w:cs="Times New Roman"/>
        </w:rPr>
        <w:t>等人（</w:t>
      </w:r>
      <w:r>
        <w:rPr>
          <w:rFonts w:ascii="Times New Roman" w:hAnsi="Times New Roman" w:cs="Times New Roman"/>
        </w:rPr>
        <w:t>Bae</w:t>
      </w:r>
      <w:r>
        <w:rPr>
          <w:rFonts w:ascii="Times New Roman" w:hAnsi="Times New Roman" w:cs="Times New Roman"/>
        </w:rPr>
        <w:t>，</w:t>
      </w:r>
      <w:r>
        <w:rPr>
          <w:rFonts w:ascii="Times New Roman" w:hAnsi="Times New Roman" w:cs="Times New Roman"/>
        </w:rPr>
        <w:t>2016</w:t>
      </w:r>
      <w:r>
        <w:rPr>
          <w:rFonts w:ascii="Times New Roman" w:hAnsi="Times New Roman" w:cs="Times New Roman"/>
        </w:rPr>
        <w:t>）研究了长期短时记忆（</w:t>
      </w:r>
      <w:r>
        <w:rPr>
          <w:rFonts w:ascii="Times New Roman" w:hAnsi="Times New Roman" w:cs="Times New Roman"/>
        </w:rPr>
        <w:t>LSTM</w:t>
      </w:r>
      <w:r>
        <w:rPr>
          <w:rFonts w:ascii="Times New Roman" w:hAnsi="Times New Roman" w:cs="Times New Roman"/>
        </w:rPr>
        <w:t>）和</w:t>
      </w:r>
      <w:r>
        <w:rPr>
          <w:rFonts w:ascii="Times New Roman" w:hAnsi="Times New Roman" w:cs="Times New Roman"/>
        </w:rPr>
        <w:t>DNN</w:t>
      </w:r>
      <w:r>
        <w:rPr>
          <w:rFonts w:ascii="Times New Roman" w:hAnsi="Times New Roman" w:cs="Times New Roman"/>
        </w:rPr>
        <w:t>的并行组合，提出了使用顺序信息的神经网络架构。该结构由两个独立的低层网络和一个高层网络组成。这些层分别称为</w:t>
      </w:r>
      <w:r>
        <w:rPr>
          <w:rFonts w:ascii="Times New Roman" w:hAnsi="Times New Roman" w:cs="Times New Roman"/>
        </w:rPr>
        <w:t>LSTM</w:t>
      </w:r>
      <w:r>
        <w:rPr>
          <w:rFonts w:ascii="Times New Roman" w:hAnsi="Times New Roman" w:cs="Times New Roman"/>
        </w:rPr>
        <w:t>层，</w:t>
      </w:r>
      <w:r>
        <w:rPr>
          <w:rFonts w:ascii="Times New Roman" w:hAnsi="Times New Roman" w:cs="Times New Roman"/>
        </w:rPr>
        <w:t>CNN</w:t>
      </w:r>
      <w:r>
        <w:rPr>
          <w:rFonts w:ascii="Times New Roman" w:hAnsi="Times New Roman" w:cs="Times New Roman"/>
        </w:rPr>
        <w:t>层和连接层。</w:t>
      </w:r>
      <w:r>
        <w:rPr>
          <w:rFonts w:ascii="Times New Roman" w:hAnsi="Times New Roman" w:cs="Times New Roman"/>
        </w:rPr>
        <w:t xml:space="preserve"> LSTM</w:t>
      </w:r>
      <w:r>
        <w:rPr>
          <w:rFonts w:ascii="Times New Roman" w:hAnsi="Times New Roman" w:cs="Times New Roman"/>
        </w:rPr>
        <w:t>层从连续的音频特征中提取连续的信息。</w:t>
      </w:r>
      <w:r>
        <w:rPr>
          <w:rFonts w:ascii="Times New Roman" w:hAnsi="Times New Roman" w:cs="Times New Roman"/>
        </w:rPr>
        <w:t xml:space="preserve"> CNN</w:t>
      </w:r>
      <w:r>
        <w:rPr>
          <w:rFonts w:ascii="Times New Roman" w:hAnsi="Times New Roman" w:cs="Times New Roman"/>
        </w:rPr>
        <w:t>层从谱图中学习谱时间局部性。最后，连接层汇总两个网络的输出，以便通过组合它们来利用</w:t>
      </w:r>
      <w:r>
        <w:rPr>
          <w:rFonts w:ascii="Times New Roman" w:hAnsi="Times New Roman" w:cs="Times New Roman"/>
        </w:rPr>
        <w:t>LSTM</w:t>
      </w:r>
      <w:r>
        <w:rPr>
          <w:rFonts w:ascii="Times New Roman" w:hAnsi="Times New Roman" w:cs="Times New Roman"/>
        </w:rPr>
        <w:t>和</w:t>
      </w:r>
      <w:r>
        <w:rPr>
          <w:rFonts w:ascii="Times New Roman" w:hAnsi="Times New Roman" w:cs="Times New Roman"/>
        </w:rPr>
        <w:t>CNN</w:t>
      </w:r>
      <w:r>
        <w:rPr>
          <w:rFonts w:ascii="Times New Roman" w:hAnsi="Times New Roman" w:cs="Times New Roman"/>
        </w:rPr>
        <w:t>的互补特性。</w:t>
      </w:r>
      <w:r>
        <w:rPr>
          <w:rFonts w:ascii="Times New Roman" w:hAnsi="Times New Roman" w:cs="Times New Roman"/>
        </w:rPr>
        <w:t>RNN</w:t>
      </w:r>
      <w:r>
        <w:rPr>
          <w:rFonts w:ascii="Times New Roman" w:hAnsi="Times New Roman" w:cs="Times New Roman"/>
        </w:rPr>
        <w:t>的核心思想是隐藏层之间的循环连接允许先前输入的内存保留内部状态，这会影响输出。</w:t>
      </w:r>
      <w:r>
        <w:rPr>
          <w:rFonts w:ascii="Times New Roman" w:hAnsi="Times New Roman" w:cs="Times New Roman"/>
        </w:rPr>
        <w:t xml:space="preserve"> </w:t>
      </w:r>
      <w:r>
        <w:rPr>
          <w:rFonts w:ascii="Times New Roman" w:hAnsi="Times New Roman" w:cs="Times New Roman"/>
        </w:rPr>
        <w:t>然而，在训练阶段</w:t>
      </w:r>
      <w:r>
        <w:rPr>
          <w:rFonts w:ascii="Times New Roman" w:hAnsi="Times New Roman" w:cs="Times New Roman"/>
        </w:rPr>
        <w:t>RNN</w:t>
      </w:r>
      <w:r>
        <w:rPr>
          <w:rFonts w:ascii="Times New Roman" w:hAnsi="Times New Roman" w:cs="Times New Roman"/>
        </w:rPr>
        <w:t>主要有两个问题需要解决：消失梯度和爆炸梯度问题（</w:t>
      </w:r>
      <w:proofErr w:type="spellStart"/>
      <w:r>
        <w:rPr>
          <w:rFonts w:ascii="Times New Roman" w:hAnsi="Times New Roman" w:cs="Times New Roman"/>
        </w:rPr>
        <w:t>Pascanu</w:t>
      </w:r>
      <w:proofErr w:type="spellEnd"/>
      <w:r>
        <w:rPr>
          <w:rFonts w:ascii="Times New Roman" w:hAnsi="Times New Roman" w:cs="Times New Roman"/>
        </w:rPr>
        <w:t>等，</w:t>
      </w:r>
      <w:r>
        <w:rPr>
          <w:rFonts w:ascii="Times New Roman" w:hAnsi="Times New Roman" w:cs="Times New Roman"/>
        </w:rPr>
        <w:t>2013</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当计算反向传播过程中激励函数的导数时，长期分量可能快速指数地变为零。</w:t>
      </w:r>
      <w:r>
        <w:rPr>
          <w:rFonts w:ascii="Times New Roman" w:hAnsi="Times New Roman" w:cs="Times New Roman"/>
        </w:rPr>
        <w:t xml:space="preserve"> </w:t>
      </w:r>
      <w:r>
        <w:rPr>
          <w:rFonts w:ascii="Times New Roman" w:hAnsi="Times New Roman" w:cs="Times New Roman"/>
        </w:rPr>
        <w:t>这使得模型很难学习时间上遥远的输入之间的相关性。</w:t>
      </w:r>
      <w:r>
        <w:rPr>
          <w:rFonts w:ascii="Times New Roman" w:hAnsi="Times New Roman" w:cs="Times New Roman"/>
        </w:rPr>
        <w:t xml:space="preserve"> </w:t>
      </w:r>
      <w:r>
        <w:rPr>
          <w:rFonts w:ascii="Times New Roman" w:hAnsi="Times New Roman" w:cs="Times New Roman"/>
        </w:rPr>
        <w:t>同时，当训练期间梯度呈指数增长时，会出现爆炸梯度问题。</w:t>
      </w:r>
      <w:r>
        <w:rPr>
          <w:rFonts w:ascii="Times New Roman" w:hAnsi="Times New Roman" w:cs="Times New Roman"/>
        </w:rPr>
        <w:t xml:space="preserve"> </w:t>
      </w:r>
      <w:r>
        <w:rPr>
          <w:rFonts w:ascii="Times New Roman" w:hAnsi="Times New Roman" w:cs="Times New Roman"/>
        </w:rPr>
        <w:t>为了解决这个问题，提出了</w:t>
      </w:r>
      <w:r>
        <w:rPr>
          <w:rFonts w:ascii="Times New Roman" w:hAnsi="Times New Roman" w:cs="Times New Roman"/>
        </w:rPr>
        <w:t>LSTM</w:t>
      </w:r>
      <w:r>
        <w:rPr>
          <w:rFonts w:ascii="Times New Roman" w:hAnsi="Times New Roman" w:cs="Times New Roman"/>
        </w:rPr>
        <w:t>架构（</w:t>
      </w:r>
      <w:proofErr w:type="spellStart"/>
      <w:r>
        <w:rPr>
          <w:rFonts w:ascii="Times New Roman" w:hAnsi="Times New Roman" w:cs="Times New Roman"/>
        </w:rPr>
        <w:t>Hochreiter</w:t>
      </w:r>
      <w:proofErr w:type="spellEnd"/>
      <w:r>
        <w:rPr>
          <w:rFonts w:ascii="Times New Roman" w:hAnsi="Times New Roman" w:cs="Times New Roman"/>
        </w:rPr>
        <w:t>等，</w:t>
      </w:r>
      <w:r>
        <w:rPr>
          <w:rFonts w:ascii="Times New Roman" w:hAnsi="Times New Roman" w:cs="Times New Roman"/>
        </w:rPr>
        <w:t>1997</w:t>
      </w:r>
      <w:r>
        <w:rPr>
          <w:rFonts w:ascii="Times New Roman" w:hAnsi="Times New Roman" w:cs="Times New Roman"/>
        </w:rPr>
        <w:t>）。</w:t>
      </w:r>
      <w:r>
        <w:rPr>
          <w:rFonts w:ascii="Times New Roman" w:hAnsi="Times New Roman" w:cs="Times New Roman"/>
        </w:rPr>
        <w:t xml:space="preserve"> LSTM</w:t>
      </w:r>
      <w:r>
        <w:rPr>
          <w:rFonts w:ascii="Times New Roman" w:hAnsi="Times New Roman" w:cs="Times New Roman"/>
        </w:rPr>
        <w:t>层由循环连接的存储块组成，其中一个存储单元包含三个乘法门。</w:t>
      </w:r>
      <w:r>
        <w:rPr>
          <w:rFonts w:ascii="Times New Roman" w:hAnsi="Times New Roman" w:cs="Times New Roman"/>
        </w:rPr>
        <w:t xml:space="preserve"> </w:t>
      </w:r>
      <w:r>
        <w:rPr>
          <w:rFonts w:ascii="Times New Roman" w:hAnsi="Times New Roman" w:cs="Times New Roman"/>
        </w:rPr>
        <w:t>门执行写，读和重置操作的连续类比，这使得网络能够在一段时间内利用时间信息。尽管组合的神经网络平均获得了更高的性能，但并没有给出所有场景的最佳分类结果。在巴士案中，</w:t>
      </w:r>
      <w:r>
        <w:rPr>
          <w:rFonts w:ascii="Times New Roman" w:hAnsi="Times New Roman" w:cs="Times New Roman"/>
        </w:rPr>
        <w:t>CNN</w:t>
      </w:r>
      <w:r>
        <w:rPr>
          <w:rFonts w:ascii="Times New Roman" w:hAnsi="Times New Roman" w:cs="Times New Roman"/>
        </w:rPr>
        <w:t>的表现优于其他网络。在公园的案例中，</w:t>
      </w:r>
      <w:r>
        <w:rPr>
          <w:rFonts w:ascii="Times New Roman" w:hAnsi="Times New Roman" w:cs="Times New Roman"/>
        </w:rPr>
        <w:t>LSTM</w:t>
      </w:r>
      <w:r>
        <w:rPr>
          <w:rFonts w:ascii="Times New Roman" w:hAnsi="Times New Roman" w:cs="Times New Roman"/>
        </w:rPr>
        <w:t>有更好的结果。在住宅区的情况下，</w:t>
      </w:r>
      <w:r>
        <w:rPr>
          <w:rFonts w:ascii="Times New Roman" w:hAnsi="Times New Roman" w:cs="Times New Roman"/>
        </w:rPr>
        <w:t>DNN</w:t>
      </w:r>
      <w:r>
        <w:rPr>
          <w:rFonts w:ascii="Times New Roman" w:hAnsi="Times New Roman" w:cs="Times New Roman"/>
        </w:rPr>
        <w:t>取得了较高的成绩。这可以被解释为所提出的网络不能完全训练一些声场，并且这些场景可能不包含足够的时间信息。未来的研究将处理更强大的网络架构，以提取声场的独特特征。提出的方法被发现可以提高分类性能，并达到</w:t>
      </w:r>
      <w:r>
        <w:rPr>
          <w:rFonts w:ascii="Times New Roman" w:hAnsi="Times New Roman" w:cs="Times New Roman"/>
        </w:rPr>
        <w:t>79.15</w:t>
      </w:r>
      <w:r>
        <w:rPr>
          <w:rFonts w:ascii="Times New Roman" w:hAnsi="Times New Roman" w:cs="Times New Roman"/>
        </w:rPr>
        <w:t>％的平均准确率。</w:t>
      </w:r>
      <w:r>
        <w:rPr>
          <w:rFonts w:ascii="Times New Roman" w:hAnsi="Times New Roman" w:cs="Times New Roman"/>
        </w:rPr>
        <w:t xml:space="preserve"> DCASE 2016</w:t>
      </w:r>
      <w:r>
        <w:rPr>
          <w:rFonts w:ascii="Times New Roman" w:hAnsi="Times New Roman" w:cs="Times New Roman"/>
        </w:rPr>
        <w:t>挑战中基于</w:t>
      </w:r>
      <w:r>
        <w:rPr>
          <w:rFonts w:ascii="Times New Roman" w:hAnsi="Times New Roman" w:cs="Times New Roman"/>
        </w:rPr>
        <w:t>MFCC</w:t>
      </w:r>
      <w:r>
        <w:rPr>
          <w:rFonts w:ascii="Times New Roman" w:hAnsi="Times New Roman" w:cs="Times New Roman"/>
        </w:rPr>
        <w:t>和</w:t>
      </w:r>
      <w:r>
        <w:rPr>
          <w:rFonts w:ascii="Times New Roman" w:hAnsi="Times New Roman" w:cs="Times New Roman"/>
        </w:rPr>
        <w:t>GMM</w:t>
      </w:r>
      <w:r>
        <w:rPr>
          <w:rFonts w:ascii="Times New Roman" w:hAnsi="Times New Roman" w:cs="Times New Roman"/>
        </w:rPr>
        <w:t>的音频场景分类任务的基线准确率为</w:t>
      </w:r>
      <w:r>
        <w:rPr>
          <w:rFonts w:ascii="Times New Roman" w:hAnsi="Times New Roman" w:cs="Times New Roman"/>
        </w:rPr>
        <w:t>72.6</w:t>
      </w:r>
      <w:r>
        <w:rPr>
          <w:rFonts w:ascii="Times New Roman" w:hAnsi="Times New Roman" w:cs="Times New Roman"/>
        </w:rPr>
        <w:t>％。他们的方法将性能提高了</w:t>
      </w:r>
      <w:r>
        <w:rPr>
          <w:rFonts w:ascii="Times New Roman" w:hAnsi="Times New Roman" w:cs="Times New Roman"/>
        </w:rPr>
        <w:t>6.6</w:t>
      </w:r>
      <w:r>
        <w:rPr>
          <w:rFonts w:ascii="Times New Roman" w:hAnsi="Times New Roman" w:cs="Times New Roman"/>
        </w:rPr>
        <w:t>％。最后，评估数据集的准确性为</w:t>
      </w:r>
      <w:r>
        <w:rPr>
          <w:rFonts w:ascii="Times New Roman" w:hAnsi="Times New Roman" w:cs="Times New Roman"/>
        </w:rPr>
        <w:t>84.1</w:t>
      </w:r>
      <w:r>
        <w:rPr>
          <w:rFonts w:ascii="Times New Roman" w:hAnsi="Times New Roman" w:cs="Times New Roman"/>
        </w:rPr>
        <w:t>％。</w:t>
      </w:r>
    </w:p>
    <w:p w14:paraId="2B5D1BB4" w14:textId="77777777" w:rsidR="002E7FFE" w:rsidRDefault="002E7FFE" w:rsidP="002E7FFE">
      <w:pPr>
        <w:autoSpaceDE w:val="0"/>
        <w:autoSpaceDN w:val="0"/>
        <w:adjustRightInd w:val="0"/>
        <w:spacing w:line="360" w:lineRule="auto"/>
        <w:ind w:firstLine="420"/>
        <w:rPr>
          <w:rFonts w:ascii="Times New Roman" w:hAnsi="Times New Roman" w:cs="Times New Roman"/>
        </w:rPr>
      </w:pPr>
      <w:r>
        <w:rPr>
          <w:rFonts w:ascii="Times New Roman" w:hAnsi="Times New Roman" w:cs="Times New Roman"/>
        </w:rPr>
        <w:t>金在勋等人（</w:t>
      </w:r>
      <w:proofErr w:type="spellStart"/>
      <w:r>
        <w:rPr>
          <w:rFonts w:ascii="Times New Roman" w:hAnsi="Times New Roman" w:cs="Times New Roman"/>
        </w:rPr>
        <w:t>kim</w:t>
      </w:r>
      <w:proofErr w:type="spellEnd"/>
      <w:r>
        <w:rPr>
          <w:rFonts w:ascii="Times New Roman" w:hAnsi="Times New Roman" w:cs="Times New Roman"/>
        </w:rPr>
        <w:t>等，</w:t>
      </w:r>
      <w:r>
        <w:rPr>
          <w:rFonts w:ascii="Times New Roman" w:hAnsi="Times New Roman" w:cs="Times New Roman"/>
        </w:rPr>
        <w:t>2016</w:t>
      </w:r>
      <w:r>
        <w:rPr>
          <w:rFonts w:ascii="Times New Roman" w:hAnsi="Times New Roman" w:cs="Times New Roman"/>
        </w:rPr>
        <w:t>），将深度机器的规模扩大到包括数百个网络，并将其应用于</w:t>
      </w:r>
      <w:r>
        <w:rPr>
          <w:rFonts w:ascii="Times New Roman" w:hAnsi="Times New Roman" w:cs="Times New Roman"/>
        </w:rPr>
        <w:t>ASC</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为此，采用了几种最近的学习技术来加速训练过程，并且提出了一种新颖的随机特征多样化方法，以允许来自每个组成网络的不同贡献。为了赋予多样性，他们应用了功能明智和框架明智的方法。</w:t>
      </w:r>
      <w:r>
        <w:rPr>
          <w:rFonts w:ascii="Times New Roman" w:hAnsi="Times New Roman" w:cs="Times New Roman"/>
        </w:rPr>
        <w:t xml:space="preserve"> </w:t>
      </w:r>
      <w:r>
        <w:rPr>
          <w:rFonts w:ascii="Times New Roman" w:hAnsi="Times New Roman" w:cs="Times New Roman"/>
        </w:rPr>
        <w:t>作为一种特征明智的策略，他们将零相分量分析（</w:t>
      </w:r>
      <w:r>
        <w:rPr>
          <w:rFonts w:ascii="Times New Roman" w:hAnsi="Times New Roman" w:cs="Times New Roman"/>
        </w:rPr>
        <w:t>ZCA</w:t>
      </w:r>
      <w:r>
        <w:rPr>
          <w:rFonts w:ascii="Times New Roman" w:hAnsi="Times New Roman" w:cs="Times New Roman"/>
        </w:rPr>
        <w:t>）白化应用于预处理，并对变换权重矩阵执行随机丢弃。</w:t>
      </w:r>
      <w:r>
        <w:rPr>
          <w:rFonts w:ascii="Times New Roman" w:hAnsi="Times New Roman" w:cs="Times New Roman"/>
        </w:rPr>
        <w:t xml:space="preserve"> </w:t>
      </w:r>
      <w:r>
        <w:rPr>
          <w:rFonts w:ascii="Times New Roman" w:hAnsi="Times New Roman" w:cs="Times New Roman"/>
        </w:rPr>
        <w:t>程序描述如下：计算给定记录的音频信号的时频表示；样本的完成数量和参数协方差矩阵的参数；使用特征分解算法计算特征值，如奇异值分解（</w:t>
      </w:r>
      <w:r>
        <w:rPr>
          <w:rFonts w:ascii="Times New Roman" w:hAnsi="Times New Roman" w:cs="Times New Roman"/>
        </w:rPr>
        <w:t>SVD</w:t>
      </w:r>
      <w:r>
        <w:rPr>
          <w:rFonts w:ascii="Times New Roman" w:hAnsi="Times New Roman" w:cs="Times New Roman"/>
        </w:rPr>
        <w:t>）；选择任意一个原始基础的随机模型，然后将输入数据与选定的特征基础</w:t>
      </w:r>
      <w:r>
        <w:rPr>
          <w:rFonts w:ascii="Times New Roman" w:hAnsi="Times New Roman" w:cs="Times New Roman"/>
        </w:rPr>
        <w:lastRenderedPageBreak/>
        <w:t>进行对照。所提出的方法比基线系统显示出约</w:t>
      </w:r>
      <w:r>
        <w:rPr>
          <w:rFonts w:ascii="Times New Roman" w:hAnsi="Times New Roman" w:cs="Times New Roman"/>
        </w:rPr>
        <w:t>9</w:t>
      </w:r>
      <w:r>
        <w:rPr>
          <w:rFonts w:ascii="Times New Roman" w:hAnsi="Times New Roman" w:cs="Times New Roman"/>
        </w:rPr>
        <w:t>％的改善，其以相对规范的方式利用</w:t>
      </w:r>
      <w:r>
        <w:rPr>
          <w:rFonts w:ascii="Times New Roman" w:hAnsi="Times New Roman" w:cs="Times New Roman"/>
        </w:rPr>
        <w:t>MFCC</w:t>
      </w:r>
      <w:r>
        <w:rPr>
          <w:rFonts w:ascii="Times New Roman" w:hAnsi="Times New Roman" w:cs="Times New Roman"/>
        </w:rPr>
        <w:t>和</w:t>
      </w:r>
      <w:r>
        <w:rPr>
          <w:rFonts w:ascii="Times New Roman" w:hAnsi="Times New Roman" w:cs="Times New Roman"/>
        </w:rPr>
        <w:t>GMM</w:t>
      </w:r>
      <w:r>
        <w:rPr>
          <w:rFonts w:ascii="Times New Roman" w:hAnsi="Times New Roman" w:cs="Times New Roman"/>
        </w:rPr>
        <w:t>。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w:t>
      </w:r>
      <w:r>
        <w:rPr>
          <w:rFonts w:ascii="Times New Roman" w:hAnsi="Times New Roman" w:cs="Times New Roman"/>
        </w:rPr>
        <w:t>85.4</w:t>
      </w:r>
      <w:r>
        <w:rPr>
          <w:rFonts w:ascii="Times New Roman" w:hAnsi="Times New Roman" w:cs="Times New Roman"/>
        </w:rPr>
        <w:t>％，并且这个结果表明，交叉验证设置和集合方法并没有导致模型过度配合。</w:t>
      </w:r>
    </w:p>
    <w:p w14:paraId="2DFC927F" w14:textId="77777777" w:rsidR="002E7FFE" w:rsidRDefault="002E7FFE" w:rsidP="002E7FFE">
      <w:pPr>
        <w:autoSpaceDE w:val="0"/>
        <w:autoSpaceDN w:val="0"/>
        <w:adjustRightInd w:val="0"/>
        <w:spacing w:line="360" w:lineRule="auto"/>
        <w:ind w:firstLine="480"/>
        <w:rPr>
          <w:rFonts w:ascii="Times New Roman" w:hAnsi="Times New Roman" w:cs="Times New Roman"/>
        </w:rPr>
      </w:pPr>
      <w:r>
        <w:rPr>
          <w:rFonts w:ascii="Times New Roman" w:hAnsi="Times New Roman" w:cs="Times New Roman"/>
        </w:rPr>
        <w:t>由于此前在音频场景分类领域缺乏大型标记的声音数据集，获得这些数据集通常既昂贵又不明确。来自</w:t>
      </w:r>
      <w:r>
        <w:rPr>
          <w:rFonts w:ascii="Times New Roman" w:hAnsi="Times New Roman" w:cs="Times New Roman"/>
        </w:rPr>
        <w:t>MIT</w:t>
      </w:r>
      <w:r>
        <w:rPr>
          <w:rFonts w:ascii="Times New Roman" w:hAnsi="Times New Roman" w:cs="Times New Roman"/>
        </w:rPr>
        <w:t>的</w:t>
      </w:r>
      <w:proofErr w:type="spellStart"/>
      <w:r>
        <w:rPr>
          <w:rFonts w:ascii="Times New Roman" w:hAnsi="Times New Roman" w:cs="Times New Roman"/>
        </w:rPr>
        <w:t>Aytar</w:t>
      </w:r>
      <w:proofErr w:type="spellEnd"/>
      <w:r>
        <w:rPr>
          <w:rFonts w:ascii="Times New Roman" w:hAnsi="Times New Roman" w:cs="Times New Roman"/>
        </w:rPr>
        <w:t>等人寄希望于通过利用视觉和声音之间的自然同步来学习来自未标记视频的音频特征来扩大规模，因此他们利用超过一年的野外采集的声音来学习语义丰富的音频特征（</w:t>
      </w:r>
      <w:proofErr w:type="spellStart"/>
      <w:r>
        <w:rPr>
          <w:rFonts w:ascii="Times New Roman" w:hAnsi="Times New Roman" w:cs="Times New Roman"/>
        </w:rPr>
        <w:t>Aytar</w:t>
      </w:r>
      <w:proofErr w:type="spellEnd"/>
      <w:r>
        <w:rPr>
          <w:rFonts w:ascii="Times New Roman" w:hAnsi="Times New Roman" w:cs="Times New Roman"/>
        </w:rPr>
        <w:t>等，</w:t>
      </w:r>
      <w:r>
        <w:rPr>
          <w:rFonts w:ascii="Times New Roman" w:hAnsi="Times New Roman" w:cs="Times New Roman"/>
        </w:rPr>
        <w:t>2016</w:t>
      </w:r>
      <w:r>
        <w:rPr>
          <w:rFonts w:ascii="Times New Roman" w:hAnsi="Times New Roman" w:cs="Times New Roman"/>
        </w:rPr>
        <w:t>）。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63988934" w14:textId="6DD48899" w:rsidR="002E7FFE" w:rsidRPr="002E7FFE" w:rsidRDefault="002E7FFE" w:rsidP="006C6F4C">
      <w:pPr>
        <w:jc w:val="left"/>
        <w:rPr>
          <w:rFonts w:ascii="Heiti SC Medium" w:eastAsia="Heiti SC Medium" w:hAnsi="Heiti SC Medium"/>
          <w:sz w:val="30"/>
          <w:szCs w:val="30"/>
        </w:rPr>
      </w:pPr>
    </w:p>
    <w:p w14:paraId="0D894754" w14:textId="77777777" w:rsidR="002E7FFE" w:rsidRPr="0041307A" w:rsidRDefault="002E7FFE"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1368C555" w:rsidR="006010D3" w:rsidRPr="006010D3" w:rsidRDefault="006C6F4C" w:rsidP="006C6F4C">
      <w:pPr>
        <w:widowControl/>
        <w:jc w:val="left"/>
        <w:rPr>
          <w:rFonts w:ascii="Songti SC" w:eastAsia="Songti SC" w:hAnsi="Songti SC"/>
          <w:sz w:val="24"/>
          <w:szCs w:val="24"/>
        </w:rPr>
      </w:pPr>
      <w:r>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277337E" w14:textId="08A98015" w:rsidR="000E4B15" w:rsidRPr="00887F0C" w:rsidRDefault="006C6F4C" w:rsidP="00F77E3E">
      <w:pPr>
        <w:spacing w:line="360" w:lineRule="auto"/>
        <w:ind w:firstLine="420"/>
        <w:jc w:val="left"/>
        <w:rPr>
          <w:rFonts w:ascii="宋体" w:eastAsia="宋体" w:hAnsi="宋体" w:cs="Times New Roman"/>
          <w:color w:val="000000"/>
          <w:sz w:val="24"/>
          <w:szCs w:val="24"/>
        </w:rPr>
      </w:pPr>
      <w:r>
        <w:rPr>
          <w:rFonts w:ascii="Songti SC" w:eastAsia="Songti SC" w:hAnsi="Songti SC"/>
          <w:b/>
          <w:sz w:val="30"/>
          <w:szCs w:val="30"/>
        </w:rPr>
        <w:br w:type="page"/>
      </w:r>
    </w:p>
    <w:p w14:paraId="51FF1AFA" w14:textId="3F301113" w:rsidR="000E4B15" w:rsidRPr="00887F0C" w:rsidRDefault="000E4B15" w:rsidP="000E4B15">
      <w:pPr>
        <w:autoSpaceDE w:val="0"/>
        <w:autoSpaceDN w:val="0"/>
        <w:adjustRightInd w:val="0"/>
        <w:spacing w:line="360" w:lineRule="auto"/>
        <w:ind w:firstLine="480"/>
        <w:rPr>
          <w:rFonts w:ascii="宋体" w:eastAsia="宋体" w:hAnsi="宋体" w:cs="Times New Roman"/>
          <w:color w:val="000000"/>
          <w:sz w:val="24"/>
          <w:szCs w:val="24"/>
        </w:rPr>
      </w:pPr>
    </w:p>
    <w:p w14:paraId="25F4A9D2" w14:textId="3623A525" w:rsidR="006010D3" w:rsidRPr="000E4B15" w:rsidRDefault="006010D3" w:rsidP="006C6F4C">
      <w:pPr>
        <w:widowControl/>
        <w:jc w:val="left"/>
        <w:rPr>
          <w:rFonts w:ascii="Songti SC" w:eastAsia="Songti SC" w:hAnsi="Songti SC"/>
          <w:b/>
          <w:sz w:val="30"/>
          <w:szCs w:val="30"/>
        </w:rPr>
      </w:pP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4D1F8A0D" w14:textId="2B8A3EC5"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Eronen</w:t>
      </w:r>
      <w:proofErr w:type="spellEnd"/>
      <w:r w:rsidRPr="00C21FDD">
        <w:rPr>
          <w:rFonts w:ascii="Helvetica Neue" w:eastAsia="宋体" w:hAnsi="Helvetica Neue" w:cs="宋体"/>
          <w:color w:val="000000"/>
          <w:kern w:val="0"/>
          <w:sz w:val="20"/>
          <w:szCs w:val="20"/>
          <w:shd w:val="clear" w:color="auto" w:fill="FFFFFF"/>
        </w:rPr>
        <w:t xml:space="preserve"> A J, </w:t>
      </w:r>
      <w:proofErr w:type="spellStart"/>
      <w:r w:rsidRPr="00C21FDD">
        <w:rPr>
          <w:rFonts w:ascii="Helvetica Neue" w:eastAsia="宋体" w:hAnsi="Helvetica Neue" w:cs="宋体"/>
          <w:color w:val="000000"/>
          <w:kern w:val="0"/>
          <w:sz w:val="20"/>
          <w:szCs w:val="20"/>
          <w:shd w:val="clear" w:color="auto" w:fill="FFFFFF"/>
        </w:rPr>
        <w:t>Peltonen</w:t>
      </w:r>
      <w:proofErr w:type="spellEnd"/>
      <w:r w:rsidRPr="00C21FDD">
        <w:rPr>
          <w:rFonts w:ascii="Helvetica Neue" w:eastAsia="宋体" w:hAnsi="Helvetica Neue" w:cs="宋体"/>
          <w:color w:val="000000"/>
          <w:kern w:val="0"/>
          <w:sz w:val="20"/>
          <w:szCs w:val="20"/>
          <w:shd w:val="clear" w:color="auto" w:fill="FFFFFF"/>
        </w:rPr>
        <w:t xml:space="preserve"> V T, </w:t>
      </w:r>
      <w:proofErr w:type="spellStart"/>
      <w:r w:rsidRPr="00C21FDD">
        <w:rPr>
          <w:rFonts w:ascii="Helvetica Neue" w:eastAsia="宋体" w:hAnsi="Helvetica Neue" w:cs="宋体"/>
          <w:color w:val="000000"/>
          <w:kern w:val="0"/>
          <w:sz w:val="20"/>
          <w:szCs w:val="20"/>
          <w:shd w:val="clear" w:color="auto" w:fill="FFFFFF"/>
        </w:rPr>
        <w:t>Tuomi</w:t>
      </w:r>
      <w:proofErr w:type="spellEnd"/>
      <w:r w:rsidRPr="00C21FDD">
        <w:rPr>
          <w:rFonts w:ascii="Helvetica Neue" w:eastAsia="宋体"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jc w:val="left"/>
        <w:rPr>
          <w:rFonts w:ascii="宋体" w:eastAsia="宋体" w:hAnsi="宋体" w:cs="宋体" w:hint="eastAsia"/>
          <w:kern w:val="0"/>
          <w:sz w:val="24"/>
          <w:szCs w:val="24"/>
        </w:rPr>
      </w:pPr>
    </w:p>
    <w:p w14:paraId="3E8C684E" w14:textId="43702986"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Malkin</w:t>
      </w:r>
      <w:proofErr w:type="spellEnd"/>
      <w:r w:rsidRPr="00C21FDD">
        <w:rPr>
          <w:rFonts w:ascii="Helvetica Neue" w:eastAsia="宋体"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jc w:val="left"/>
        <w:rPr>
          <w:rFonts w:ascii="宋体" w:eastAsia="宋体" w:hAnsi="宋体" w:cs="宋体"/>
          <w:kern w:val="0"/>
          <w:sz w:val="24"/>
          <w:szCs w:val="24"/>
        </w:rPr>
      </w:pPr>
    </w:p>
    <w:p w14:paraId="6367AE6C" w14:textId="13575D8F" w:rsidR="000519C9" w:rsidRDefault="000519C9" w:rsidP="00C21FDD">
      <w:pPr>
        <w:widowControl/>
        <w:jc w:val="left"/>
        <w:rPr>
          <w:rFonts w:ascii="宋体" w:eastAsia="宋体" w:hAnsi="宋体" w:cs="宋体" w:hint="eastAsia"/>
          <w:kern w:val="0"/>
          <w:sz w:val="24"/>
          <w:szCs w:val="24"/>
        </w:rPr>
      </w:pPr>
      <w:proofErr w:type="spellStart"/>
      <w:r w:rsidRPr="000519C9">
        <w:rPr>
          <w:rFonts w:ascii="Arial" w:eastAsia="宋体" w:hAnsi="Arial" w:cs="Arial"/>
          <w:color w:val="222222"/>
          <w:kern w:val="0"/>
          <w:sz w:val="20"/>
          <w:szCs w:val="20"/>
          <w:shd w:val="clear" w:color="auto" w:fill="FFFFFF"/>
        </w:rPr>
        <w:t>Krijnders</w:t>
      </w:r>
      <w:proofErr w:type="spellEnd"/>
      <w:r w:rsidRPr="000519C9">
        <w:rPr>
          <w:rFonts w:ascii="Arial" w:eastAsia="宋体" w:hAnsi="Arial" w:cs="Arial"/>
          <w:color w:val="222222"/>
          <w:kern w:val="0"/>
          <w:sz w:val="20"/>
          <w:szCs w:val="20"/>
          <w:shd w:val="clear" w:color="auto" w:fill="FFFFFF"/>
        </w:rPr>
        <w:t xml:space="preserve"> J, t Holt G. Tone-fit and MFCC scene classification compared to human recognition[J]. Energy [dB], 2013, 400(450): 500.</w:t>
      </w:r>
    </w:p>
    <w:p w14:paraId="52923BE6" w14:textId="4F10CFE7" w:rsidR="000519C9" w:rsidRDefault="000519C9" w:rsidP="00C21FDD">
      <w:pPr>
        <w:widowControl/>
        <w:jc w:val="left"/>
        <w:rPr>
          <w:rFonts w:ascii="宋体" w:eastAsia="宋体" w:hAnsi="宋体" w:cs="宋体"/>
          <w:kern w:val="0"/>
          <w:sz w:val="24"/>
          <w:szCs w:val="24"/>
        </w:rPr>
      </w:pPr>
    </w:p>
    <w:p w14:paraId="5304B998" w14:textId="79280666" w:rsidR="000519C9" w:rsidRDefault="000519C9" w:rsidP="00C21FDD">
      <w:pPr>
        <w:widowControl/>
        <w:jc w:val="left"/>
        <w:rPr>
          <w:rFonts w:ascii="宋体" w:eastAsia="宋体" w:hAnsi="宋体" w:cs="宋体" w:hint="eastAsia"/>
          <w:kern w:val="0"/>
          <w:sz w:val="24"/>
          <w:szCs w:val="24"/>
        </w:rPr>
      </w:pPr>
      <w:r w:rsidRPr="000519C9">
        <w:rPr>
          <w:rFonts w:ascii="Arial" w:eastAsia="宋体" w:hAnsi="Arial" w:cs="Arial"/>
          <w:color w:val="222222"/>
          <w:kern w:val="0"/>
          <w:sz w:val="20"/>
          <w:szCs w:val="20"/>
          <w:shd w:val="clear" w:color="auto" w:fill="FFFFFF"/>
        </w:rPr>
        <w:t xml:space="preserve">Sawhney N, </w:t>
      </w:r>
      <w:proofErr w:type="spellStart"/>
      <w:r w:rsidRPr="000519C9">
        <w:rPr>
          <w:rFonts w:ascii="Arial" w:eastAsia="宋体" w:hAnsi="Arial" w:cs="Arial"/>
          <w:color w:val="222222"/>
          <w:kern w:val="0"/>
          <w:sz w:val="20"/>
          <w:szCs w:val="20"/>
          <w:shd w:val="clear" w:color="auto" w:fill="FFFFFF"/>
        </w:rPr>
        <w:t>Maes</w:t>
      </w:r>
      <w:proofErr w:type="spellEnd"/>
      <w:r w:rsidRPr="000519C9">
        <w:rPr>
          <w:rFonts w:ascii="Arial" w:eastAsia="宋体" w:hAnsi="Arial" w:cs="Arial"/>
          <w:color w:val="222222"/>
          <w:kern w:val="0"/>
          <w:sz w:val="20"/>
          <w:szCs w:val="20"/>
          <w:shd w:val="clear" w:color="auto" w:fill="FFFFFF"/>
        </w:rPr>
        <w:t xml:space="preserve"> P. Situational awareness from environmental sounds[J]. Tech-</w:t>
      </w:r>
      <w:proofErr w:type="spellStart"/>
      <w:r w:rsidRPr="000519C9">
        <w:rPr>
          <w:rFonts w:ascii="Arial" w:eastAsia="宋体" w:hAnsi="Arial" w:cs="Arial"/>
          <w:color w:val="222222"/>
          <w:kern w:val="0"/>
          <w:sz w:val="20"/>
          <w:szCs w:val="20"/>
          <w:shd w:val="clear" w:color="auto" w:fill="FFFFFF"/>
        </w:rPr>
        <w:t>nical</w:t>
      </w:r>
      <w:proofErr w:type="spellEnd"/>
      <w:r w:rsidRPr="000519C9">
        <w:rPr>
          <w:rFonts w:ascii="Arial" w:eastAsia="宋体" w:hAnsi="Arial" w:cs="Arial"/>
          <w:color w:val="222222"/>
          <w:kern w:val="0"/>
          <w:sz w:val="20"/>
          <w:szCs w:val="20"/>
          <w:shd w:val="clear" w:color="auto" w:fill="FFFFFF"/>
        </w:rPr>
        <w:t xml:space="preserve"> Report, Massachusetts Institute of Technology, 1997.</w:t>
      </w:r>
    </w:p>
    <w:p w14:paraId="7A45B14F" w14:textId="77777777" w:rsidR="000519C9" w:rsidRDefault="000519C9" w:rsidP="00C21FDD">
      <w:pPr>
        <w:widowControl/>
        <w:jc w:val="left"/>
        <w:rPr>
          <w:rFonts w:ascii="宋体" w:eastAsia="宋体" w:hAnsi="宋体" w:cs="宋体" w:hint="eastAsia"/>
          <w:kern w:val="0"/>
          <w:sz w:val="24"/>
          <w:szCs w:val="24"/>
        </w:rPr>
      </w:pPr>
    </w:p>
    <w:p w14:paraId="3BEECFD8" w14:textId="7089A45E" w:rsidR="000519C9" w:rsidRDefault="000519C9" w:rsidP="000519C9">
      <w:pPr>
        <w:widowControl/>
        <w:jc w:val="left"/>
        <w:rPr>
          <w:rFonts w:ascii="Arial" w:eastAsia="宋体" w:hAnsi="Arial" w:cs="Arial"/>
          <w:color w:val="222222"/>
          <w:kern w:val="0"/>
          <w:sz w:val="20"/>
          <w:szCs w:val="20"/>
          <w:shd w:val="clear" w:color="auto" w:fill="FFFFFF"/>
        </w:rPr>
      </w:pPr>
      <w:r w:rsidRPr="000519C9">
        <w:rPr>
          <w:rFonts w:ascii="Arial" w:eastAsia="宋体" w:hAnsi="Arial" w:cs="Arial"/>
          <w:color w:val="222222"/>
          <w:kern w:val="0"/>
          <w:sz w:val="20"/>
          <w:szCs w:val="20"/>
          <w:shd w:val="clear" w:color="auto" w:fill="FFFFFF"/>
        </w:rPr>
        <w:t>Clarkson B, Sawhney N, Pentland A. Auditory context awareness via wearable computing[J]. Energy, 1998, 400(600): 20.</w:t>
      </w:r>
    </w:p>
    <w:p w14:paraId="6B73A6E7" w14:textId="4ED6D664" w:rsidR="008A4C1E" w:rsidRDefault="008A4C1E" w:rsidP="000519C9">
      <w:pPr>
        <w:widowControl/>
        <w:jc w:val="left"/>
        <w:rPr>
          <w:rFonts w:ascii="宋体" w:eastAsia="宋体" w:hAnsi="宋体" w:cs="宋体"/>
          <w:kern w:val="0"/>
          <w:sz w:val="24"/>
          <w:szCs w:val="24"/>
        </w:rPr>
      </w:pPr>
    </w:p>
    <w:p w14:paraId="06FB75A4" w14:textId="77777777" w:rsidR="008A4C1E" w:rsidRPr="008A4C1E" w:rsidRDefault="008A4C1E" w:rsidP="008A4C1E">
      <w:pPr>
        <w:widowControl/>
        <w:jc w:val="left"/>
        <w:rPr>
          <w:rFonts w:ascii="宋体" w:eastAsia="宋体" w:hAnsi="宋体" w:cs="宋体"/>
          <w:kern w:val="0"/>
          <w:sz w:val="24"/>
          <w:szCs w:val="24"/>
        </w:rPr>
      </w:pPr>
      <w:proofErr w:type="spellStart"/>
      <w:r w:rsidRPr="008A4C1E">
        <w:rPr>
          <w:rFonts w:ascii="Arial" w:eastAsia="宋体" w:hAnsi="Arial" w:cs="Arial"/>
          <w:color w:val="222222"/>
          <w:kern w:val="0"/>
          <w:sz w:val="20"/>
          <w:szCs w:val="20"/>
          <w:shd w:val="clear" w:color="auto" w:fill="FFFFFF"/>
        </w:rPr>
        <w:t>Patil</w:t>
      </w:r>
      <w:proofErr w:type="spellEnd"/>
      <w:r w:rsidRPr="008A4C1E">
        <w:rPr>
          <w:rFonts w:ascii="Arial" w:eastAsia="宋体" w:hAnsi="Arial" w:cs="Arial"/>
          <w:color w:val="222222"/>
          <w:kern w:val="0"/>
          <w:sz w:val="20"/>
          <w:szCs w:val="20"/>
          <w:shd w:val="clear" w:color="auto" w:fill="FFFFFF"/>
        </w:rPr>
        <w:t xml:space="preserve"> K, </w:t>
      </w:r>
      <w:proofErr w:type="spellStart"/>
      <w:r w:rsidRPr="008A4C1E">
        <w:rPr>
          <w:rFonts w:ascii="Arial" w:eastAsia="宋体" w:hAnsi="Arial" w:cs="Arial"/>
          <w:color w:val="222222"/>
          <w:kern w:val="0"/>
          <w:sz w:val="20"/>
          <w:szCs w:val="20"/>
          <w:shd w:val="clear" w:color="auto" w:fill="FFFFFF"/>
        </w:rPr>
        <w:t>Elhilali</w:t>
      </w:r>
      <w:proofErr w:type="spellEnd"/>
      <w:r w:rsidRPr="008A4C1E">
        <w:rPr>
          <w:rFonts w:ascii="Arial" w:eastAsia="宋体" w:hAnsi="Arial" w:cs="Arial"/>
          <w:color w:val="222222"/>
          <w:kern w:val="0"/>
          <w:sz w:val="20"/>
          <w:szCs w:val="20"/>
          <w:shd w:val="clear" w:color="auto" w:fill="FFFFFF"/>
        </w:rPr>
        <w:t xml:space="preserve"> M. Multiresolution auditory representations for scene classification[J]. cortex, 2002, 87(1): 516-527.</w:t>
      </w:r>
    </w:p>
    <w:p w14:paraId="22EB9884" w14:textId="77777777" w:rsidR="008A4C1E" w:rsidRPr="000519C9" w:rsidRDefault="008A4C1E" w:rsidP="000519C9">
      <w:pPr>
        <w:widowControl/>
        <w:jc w:val="left"/>
        <w:rPr>
          <w:rFonts w:ascii="宋体" w:eastAsia="宋体" w:hAnsi="宋体" w:cs="宋体" w:hint="eastAsia"/>
          <w:kern w:val="0"/>
          <w:sz w:val="24"/>
          <w:szCs w:val="24"/>
        </w:rPr>
      </w:pPr>
    </w:p>
    <w:p w14:paraId="257037AE" w14:textId="77777777" w:rsidR="00C21FDD" w:rsidRPr="00C21FDD" w:rsidRDefault="00C21FDD" w:rsidP="00C21FDD">
      <w:pPr>
        <w:widowControl/>
        <w:jc w:val="left"/>
        <w:rPr>
          <w:rFonts w:ascii="宋体" w:eastAsia="宋体" w:hAnsi="宋体" w:cs="宋体" w:hint="eastAsia"/>
          <w:kern w:val="0"/>
          <w:sz w:val="24"/>
          <w:szCs w:val="24"/>
        </w:rPr>
      </w:pPr>
    </w:p>
    <w:p w14:paraId="00FD243C" w14:textId="0A63BD69" w:rsidR="006010D3" w:rsidRPr="006010D3" w:rsidRDefault="006C6F4C" w:rsidP="00C21FDD">
      <w:pPr>
        <w:widowControl/>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50690" w14:textId="77777777" w:rsidR="00A74EF2" w:rsidRDefault="00A74EF2" w:rsidP="006E3971">
      <w:r>
        <w:separator/>
      </w:r>
    </w:p>
  </w:endnote>
  <w:endnote w:type="continuationSeparator" w:id="0">
    <w:p w14:paraId="4337677C" w14:textId="77777777" w:rsidR="00A74EF2" w:rsidRDefault="00A74EF2"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63E8E" w14:textId="77777777" w:rsidR="00A74EF2" w:rsidRDefault="00A74EF2" w:rsidP="006E3971">
      <w:r>
        <w:separator/>
      </w:r>
    </w:p>
  </w:footnote>
  <w:footnote w:type="continuationSeparator" w:id="0">
    <w:p w14:paraId="7E7A1CDF" w14:textId="77777777" w:rsidR="00A74EF2" w:rsidRDefault="00A74EF2"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519C9"/>
    <w:rsid w:val="00090852"/>
    <w:rsid w:val="000B1A5B"/>
    <w:rsid w:val="000E4B15"/>
    <w:rsid w:val="000E7736"/>
    <w:rsid w:val="001D2B38"/>
    <w:rsid w:val="002410B2"/>
    <w:rsid w:val="002A2BFB"/>
    <w:rsid w:val="002D18B6"/>
    <w:rsid w:val="002E7FFE"/>
    <w:rsid w:val="003870D7"/>
    <w:rsid w:val="003D5286"/>
    <w:rsid w:val="003D788A"/>
    <w:rsid w:val="00407806"/>
    <w:rsid w:val="0041307A"/>
    <w:rsid w:val="004E77D2"/>
    <w:rsid w:val="00552D65"/>
    <w:rsid w:val="006010D3"/>
    <w:rsid w:val="006C6F4C"/>
    <w:rsid w:val="006E3971"/>
    <w:rsid w:val="00841A14"/>
    <w:rsid w:val="00887F0C"/>
    <w:rsid w:val="008975A1"/>
    <w:rsid w:val="008A4C1E"/>
    <w:rsid w:val="008C2FE7"/>
    <w:rsid w:val="00971D04"/>
    <w:rsid w:val="00A024F6"/>
    <w:rsid w:val="00A47C29"/>
    <w:rsid w:val="00A74EF2"/>
    <w:rsid w:val="00B446A3"/>
    <w:rsid w:val="00B52798"/>
    <w:rsid w:val="00C05A48"/>
    <w:rsid w:val="00C075FD"/>
    <w:rsid w:val="00C21FDD"/>
    <w:rsid w:val="00C765FB"/>
    <w:rsid w:val="00C83BD2"/>
    <w:rsid w:val="00CA0CBB"/>
    <w:rsid w:val="00CB690A"/>
    <w:rsid w:val="00CD1D1A"/>
    <w:rsid w:val="00D454D4"/>
    <w:rsid w:val="00D9381C"/>
    <w:rsid w:val="00DB41DA"/>
    <w:rsid w:val="00DD2EC3"/>
    <w:rsid w:val="00F41515"/>
    <w:rsid w:val="00F54AF7"/>
    <w:rsid w:val="00F7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14</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8</cp:revision>
  <dcterms:created xsi:type="dcterms:W3CDTF">2018-12-12T07:27:00Z</dcterms:created>
  <dcterms:modified xsi:type="dcterms:W3CDTF">2018-12-25T08:40:00Z</dcterms:modified>
</cp:coreProperties>
</file>