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599F" w:rsidRPr="00433F3B" w:rsidRDefault="00F10B64" w:rsidP="006C599F">
      <w:pPr>
        <w:spacing w:line="360" w:lineRule="auto"/>
        <w:jc w:val="center"/>
        <w:rPr>
          <w:rFonts w:ascii="Times New Roman" w:hAnsi="Times New Roman" w:cs="Times New Roman"/>
          <w:b/>
          <w:sz w:val="24"/>
          <w:szCs w:val="24"/>
        </w:rPr>
      </w:pPr>
      <w:r w:rsidRPr="00433F3B">
        <w:rPr>
          <w:rFonts w:ascii="Times New Roman" w:hAnsi="Times New Roman" w:cs="Times New Roman"/>
          <w:b/>
          <w:sz w:val="24"/>
          <w:szCs w:val="24"/>
        </w:rPr>
        <w:t xml:space="preserve">Calculating Band Offset between Rutile and </w:t>
      </w:r>
      <w:proofErr w:type="spellStart"/>
      <w:r w:rsidRPr="00433F3B">
        <w:rPr>
          <w:rFonts w:ascii="Times New Roman" w:hAnsi="Times New Roman" w:cs="Times New Roman"/>
          <w:b/>
          <w:sz w:val="24"/>
          <w:szCs w:val="24"/>
        </w:rPr>
        <w:t>Anatase</w:t>
      </w:r>
      <w:proofErr w:type="spellEnd"/>
      <w:r w:rsidRPr="00433F3B">
        <w:rPr>
          <w:rFonts w:ascii="Times New Roman" w:hAnsi="Times New Roman" w:cs="Times New Roman"/>
          <w:b/>
          <w:sz w:val="24"/>
          <w:szCs w:val="24"/>
        </w:rPr>
        <w:t xml:space="preserve"> </w:t>
      </w:r>
      <w:r w:rsidR="00F12DBC" w:rsidRPr="00433F3B">
        <w:rPr>
          <w:rFonts w:ascii="Times New Roman" w:hAnsi="Times New Roman" w:cs="Times New Roman"/>
          <w:b/>
          <w:sz w:val="24"/>
          <w:szCs w:val="24"/>
        </w:rPr>
        <w:t>Titanium Dioxide by Three-step Method</w:t>
      </w:r>
    </w:p>
    <w:p w:rsidR="006C599F" w:rsidRPr="00433F3B" w:rsidRDefault="006C599F" w:rsidP="006C599F">
      <w:pPr>
        <w:spacing w:line="360" w:lineRule="auto"/>
        <w:jc w:val="center"/>
        <w:rPr>
          <w:rFonts w:ascii="Times New Roman" w:hAnsi="Times New Roman" w:cs="Times New Roman"/>
          <w:b/>
          <w:sz w:val="24"/>
          <w:szCs w:val="24"/>
        </w:rPr>
      </w:pPr>
    </w:p>
    <w:p w:rsidR="006C599F" w:rsidRPr="00433F3B" w:rsidRDefault="006C599F" w:rsidP="006C599F">
      <w:pPr>
        <w:spacing w:line="360" w:lineRule="auto"/>
        <w:jc w:val="center"/>
        <w:rPr>
          <w:rFonts w:ascii="Times New Roman" w:hAnsi="Times New Roman" w:cs="Times New Roman"/>
          <w:sz w:val="24"/>
          <w:szCs w:val="24"/>
        </w:rPr>
      </w:pPr>
      <w:r w:rsidRPr="00433F3B">
        <w:rPr>
          <w:rFonts w:ascii="Times New Roman" w:hAnsi="Times New Roman" w:cs="Times New Roman"/>
          <w:sz w:val="24"/>
          <w:szCs w:val="24"/>
        </w:rPr>
        <w:t>Authors</w:t>
      </w:r>
    </w:p>
    <w:p w:rsidR="006C599F" w:rsidRPr="006A1022" w:rsidRDefault="006C599F" w:rsidP="006C599F">
      <w:pPr>
        <w:spacing w:line="360" w:lineRule="auto"/>
        <w:jc w:val="center"/>
        <w:rPr>
          <w:rFonts w:ascii="Times New Roman" w:hAnsi="Times New Roman" w:cs="Times New Roman"/>
          <w:sz w:val="24"/>
          <w:szCs w:val="24"/>
        </w:rPr>
      </w:pPr>
    </w:p>
    <w:p w:rsidR="006C599F" w:rsidRPr="00433F3B" w:rsidRDefault="006C599F" w:rsidP="006C599F">
      <w:pPr>
        <w:autoSpaceDE w:val="0"/>
        <w:autoSpaceDN w:val="0"/>
        <w:adjustRightInd w:val="0"/>
        <w:jc w:val="center"/>
        <w:rPr>
          <w:rFonts w:ascii="Times New Roman" w:hAnsi="Times New Roman" w:cs="Times New Roman"/>
          <w:kern w:val="0"/>
          <w:sz w:val="24"/>
          <w:szCs w:val="24"/>
        </w:rPr>
      </w:pPr>
      <w:r w:rsidRPr="00433F3B">
        <w:rPr>
          <w:rFonts w:ascii="Times New Roman" w:hAnsi="Times New Roman" w:cs="Times New Roman"/>
          <w:kern w:val="0"/>
          <w:sz w:val="24"/>
          <w:szCs w:val="24"/>
        </w:rPr>
        <w:t xml:space="preserve">Key Laboratory for Computational Physical Sciences (MOE), State Key Laboratory of Surface Physics, and Department of Physics, </w:t>
      </w:r>
      <w:proofErr w:type="spellStart"/>
      <w:r w:rsidRPr="00433F3B">
        <w:rPr>
          <w:rFonts w:ascii="Times New Roman" w:hAnsi="Times New Roman" w:cs="Times New Roman"/>
          <w:kern w:val="0"/>
          <w:sz w:val="24"/>
          <w:szCs w:val="24"/>
        </w:rPr>
        <w:t>Fudan</w:t>
      </w:r>
      <w:proofErr w:type="spellEnd"/>
      <w:r w:rsidRPr="00433F3B">
        <w:rPr>
          <w:rFonts w:ascii="Times New Roman" w:hAnsi="Times New Roman" w:cs="Times New Roman"/>
          <w:kern w:val="0"/>
          <w:sz w:val="24"/>
          <w:szCs w:val="24"/>
        </w:rPr>
        <w:t xml:space="preserve"> University, Shanghai 200433, China</w:t>
      </w:r>
    </w:p>
    <w:p w:rsidR="006C599F" w:rsidRPr="00433F3B" w:rsidRDefault="006C599F" w:rsidP="006C599F">
      <w:pPr>
        <w:autoSpaceDE w:val="0"/>
        <w:autoSpaceDN w:val="0"/>
        <w:adjustRightInd w:val="0"/>
        <w:jc w:val="center"/>
        <w:rPr>
          <w:rFonts w:ascii="Times New Roman" w:hAnsi="Times New Roman" w:cs="Times New Roman"/>
          <w:sz w:val="24"/>
          <w:szCs w:val="24"/>
        </w:rPr>
      </w:pPr>
    </w:p>
    <w:p w:rsidR="006C599F" w:rsidRPr="00433F3B" w:rsidRDefault="006C599F" w:rsidP="006C599F">
      <w:pPr>
        <w:autoSpaceDE w:val="0"/>
        <w:autoSpaceDN w:val="0"/>
        <w:adjustRightInd w:val="0"/>
        <w:jc w:val="center"/>
        <w:rPr>
          <w:rFonts w:ascii="Times New Roman" w:hAnsi="Times New Roman" w:cs="Times New Roman"/>
          <w:sz w:val="24"/>
          <w:szCs w:val="24"/>
        </w:rPr>
      </w:pPr>
    </w:p>
    <w:p w:rsidR="006C599F" w:rsidRPr="00384D11" w:rsidRDefault="006C599F" w:rsidP="006C599F">
      <w:pPr>
        <w:spacing w:line="360" w:lineRule="auto"/>
        <w:jc w:val="center"/>
        <w:rPr>
          <w:rFonts w:ascii="Times New Roman" w:hAnsi="Times New Roman" w:cs="Times New Roman"/>
          <w:b/>
          <w:sz w:val="24"/>
          <w:szCs w:val="24"/>
        </w:rPr>
      </w:pPr>
      <w:r w:rsidRPr="00384D11">
        <w:rPr>
          <w:rFonts w:ascii="Times New Roman" w:hAnsi="Times New Roman" w:cs="Times New Roman"/>
          <w:b/>
          <w:sz w:val="24"/>
          <w:szCs w:val="24"/>
        </w:rPr>
        <w:t>ABSTRACT</w:t>
      </w:r>
    </w:p>
    <w:p w:rsidR="00540690" w:rsidRPr="00433F3B" w:rsidRDefault="00433F3B"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 xml:space="preserve">The greatest difficulty in calculating the band offset </w:t>
      </w:r>
      <w:r>
        <w:rPr>
          <w:rFonts w:ascii="Times New Roman" w:hAnsi="Times New Roman" w:cs="Times New Roman"/>
          <w:sz w:val="24"/>
          <w:szCs w:val="24"/>
        </w:rPr>
        <w:t xml:space="preserve">between rutile and </w:t>
      </w:r>
      <w:proofErr w:type="spellStart"/>
      <w:r>
        <w:rPr>
          <w:rFonts w:ascii="Times New Roman" w:hAnsi="Times New Roman" w:cs="Times New Roman"/>
          <w:sz w:val="24"/>
          <w:szCs w:val="24"/>
        </w:rPr>
        <w:t>anatase</w:t>
      </w:r>
      <w:proofErr w:type="spellEnd"/>
      <w:r>
        <w:rPr>
          <w:rFonts w:ascii="Times New Roman" w:hAnsi="Times New Roman" w:cs="Times New Roman"/>
          <w:sz w:val="24"/>
          <w:szCs w:val="24"/>
        </w:rPr>
        <w:t xml:space="preserve"> TiO</w:t>
      </w:r>
      <w:r w:rsidRPr="00433F3B">
        <w:rPr>
          <w:rFonts w:ascii="Times New Roman" w:hAnsi="Times New Roman" w:cs="Times New Roman"/>
          <w:sz w:val="24"/>
          <w:szCs w:val="24"/>
          <w:vertAlign w:val="subscript"/>
        </w:rPr>
        <w:t>2</w:t>
      </w:r>
      <w:r>
        <w:rPr>
          <w:rFonts w:ascii="Times New Roman" w:hAnsi="Times New Roman" w:cs="Times New Roman"/>
          <w:sz w:val="24"/>
          <w:szCs w:val="24"/>
        </w:rPr>
        <w:t xml:space="preserve"> is that there is no way to construct perfect interface between those two phases. Here, a</w:t>
      </w:r>
      <w:r w:rsidR="002955F8" w:rsidRPr="00433F3B">
        <w:rPr>
          <w:rFonts w:ascii="Times New Roman" w:hAnsi="Times New Roman" w:cs="Times New Roman"/>
          <w:sz w:val="24"/>
          <w:szCs w:val="24"/>
        </w:rPr>
        <w:t>n intermediate phase TiO</w:t>
      </w:r>
      <w:r w:rsidR="002955F8" w:rsidRPr="00433F3B">
        <w:rPr>
          <w:rFonts w:ascii="Times New Roman" w:hAnsi="Times New Roman" w:cs="Times New Roman"/>
          <w:sz w:val="24"/>
          <w:szCs w:val="24"/>
          <w:vertAlign w:val="subscript"/>
        </w:rPr>
        <w:t>2</w:t>
      </w:r>
      <w:r w:rsidR="002955F8" w:rsidRPr="00433F3B">
        <w:rPr>
          <w:rFonts w:ascii="Times New Roman" w:hAnsi="Times New Roman" w:cs="Times New Roman"/>
          <w:sz w:val="24"/>
          <w:szCs w:val="24"/>
        </w:rPr>
        <w:t xml:space="preserve">II is applied to </w:t>
      </w:r>
      <w:r>
        <w:rPr>
          <w:rFonts w:ascii="Times New Roman" w:hAnsi="Times New Roman" w:cs="Times New Roman"/>
          <w:sz w:val="24"/>
          <w:szCs w:val="24"/>
        </w:rPr>
        <w:t xml:space="preserve">construct </w:t>
      </w:r>
      <w:proofErr w:type="gramStart"/>
      <w:r w:rsidRPr="00433F3B">
        <w:rPr>
          <w:rFonts w:ascii="Times New Roman" w:hAnsi="Times New Roman" w:cs="Times New Roman"/>
          <w:sz w:val="24"/>
          <w:szCs w:val="24"/>
        </w:rPr>
        <w:t>rutile(</w:t>
      </w:r>
      <w:proofErr w:type="gramEnd"/>
      <w:r w:rsidRPr="00433F3B">
        <w:rPr>
          <w:rFonts w:ascii="Times New Roman" w:hAnsi="Times New Roman" w:cs="Times New Roman"/>
          <w:sz w:val="24"/>
          <w:szCs w:val="24"/>
        </w:rPr>
        <w:t>101)//TiO2II(001) and TiO2II(100)//</w:t>
      </w:r>
      <w:proofErr w:type="spellStart"/>
      <w:r w:rsidRPr="00433F3B">
        <w:rPr>
          <w:rFonts w:ascii="Times New Roman" w:hAnsi="Times New Roman" w:cs="Times New Roman"/>
          <w:sz w:val="24"/>
          <w:szCs w:val="24"/>
        </w:rPr>
        <w:t>anatase</w:t>
      </w:r>
      <w:proofErr w:type="spellEnd"/>
      <w:r w:rsidRPr="00433F3B">
        <w:rPr>
          <w:rFonts w:ascii="Times New Roman" w:hAnsi="Times New Roman" w:cs="Times New Roman"/>
          <w:sz w:val="24"/>
          <w:szCs w:val="24"/>
        </w:rPr>
        <w:t>(112)</w:t>
      </w:r>
      <w:r>
        <w:rPr>
          <w:rFonts w:ascii="Times New Roman" w:hAnsi="Times New Roman" w:cs="Times New Roman"/>
          <w:sz w:val="24"/>
          <w:szCs w:val="24"/>
        </w:rPr>
        <w:t xml:space="preserve"> </w:t>
      </w:r>
      <w:proofErr w:type="spellStart"/>
      <w:r>
        <w:rPr>
          <w:rFonts w:ascii="Times New Roman" w:hAnsi="Times New Roman" w:cs="Times New Roman"/>
          <w:sz w:val="24"/>
          <w:szCs w:val="24"/>
        </w:rPr>
        <w:t>heterostructures</w:t>
      </w:r>
      <w:proofErr w:type="spellEnd"/>
      <w:r>
        <w:rPr>
          <w:rFonts w:ascii="Times New Roman" w:hAnsi="Times New Roman" w:cs="Times New Roman"/>
          <w:sz w:val="24"/>
          <w:szCs w:val="24"/>
        </w:rPr>
        <w:t xml:space="preserve"> which match perfectly. T</w:t>
      </w:r>
      <w:r w:rsidR="002955F8" w:rsidRPr="00433F3B">
        <w:rPr>
          <w:rFonts w:ascii="Times New Roman" w:hAnsi="Times New Roman" w:cs="Times New Roman"/>
          <w:sz w:val="24"/>
          <w:szCs w:val="24"/>
        </w:rPr>
        <w:t xml:space="preserve">he band offset </w:t>
      </w:r>
      <w:r>
        <w:rPr>
          <w:rFonts w:ascii="Times New Roman" w:hAnsi="Times New Roman" w:cs="Times New Roman"/>
          <w:sz w:val="24"/>
          <w:szCs w:val="24"/>
        </w:rPr>
        <w:t>among all those phases is calculated</w:t>
      </w:r>
      <w:r w:rsidR="002955F8" w:rsidRPr="00433F3B">
        <w:rPr>
          <w:rFonts w:ascii="Times New Roman" w:hAnsi="Times New Roman" w:cs="Times New Roman"/>
          <w:sz w:val="24"/>
          <w:szCs w:val="24"/>
        </w:rPr>
        <w:t xml:space="preserve"> with the reference of core-state energy</w:t>
      </w:r>
      <w:r w:rsidR="006F5F29" w:rsidRPr="00433F3B">
        <w:rPr>
          <w:rFonts w:ascii="Times New Roman" w:hAnsi="Times New Roman" w:cs="Times New Roman"/>
          <w:sz w:val="24"/>
          <w:szCs w:val="24"/>
        </w:rPr>
        <w:t xml:space="preserve"> and further refined by </w:t>
      </w:r>
      <w:r w:rsidR="00A106A5">
        <w:rPr>
          <w:rFonts w:ascii="Times New Roman" w:hAnsi="Times New Roman" w:cs="Times New Roman"/>
          <w:sz w:val="24"/>
          <w:szCs w:val="24"/>
        </w:rPr>
        <w:t xml:space="preserve">the </w:t>
      </w:r>
      <w:r w:rsidR="006F5F29" w:rsidRPr="00433F3B">
        <w:rPr>
          <w:rFonts w:ascii="Times New Roman" w:hAnsi="Times New Roman" w:cs="Times New Roman"/>
          <w:sz w:val="24"/>
          <w:szCs w:val="24"/>
        </w:rPr>
        <w:t>three-step method we developed</w:t>
      </w:r>
      <w:r w:rsidR="002955F8" w:rsidRPr="00433F3B">
        <w:rPr>
          <w:rFonts w:ascii="Times New Roman" w:hAnsi="Times New Roman" w:cs="Times New Roman"/>
          <w:sz w:val="24"/>
          <w:szCs w:val="24"/>
        </w:rPr>
        <w:t xml:space="preserve">. </w:t>
      </w:r>
      <w:r w:rsidR="006F5F29" w:rsidRPr="00433F3B">
        <w:rPr>
          <w:rFonts w:ascii="Times New Roman" w:hAnsi="Times New Roman" w:cs="Times New Roman"/>
          <w:sz w:val="24"/>
          <w:szCs w:val="24"/>
        </w:rPr>
        <w:t xml:space="preserve">It is found that </w:t>
      </w:r>
      <w:r w:rsidR="00E67094">
        <w:rPr>
          <w:rFonts w:ascii="Times New Roman" w:hAnsi="Times New Roman" w:cs="Times New Roman"/>
          <w:sz w:val="24"/>
          <w:szCs w:val="24"/>
        </w:rPr>
        <w:t xml:space="preserve">a type-II, staggered band alignment is formed, and </w:t>
      </w:r>
      <w:r w:rsidR="006F5F29" w:rsidRPr="00433F3B">
        <w:rPr>
          <w:rFonts w:ascii="Times New Roman" w:hAnsi="Times New Roman" w:cs="Times New Roman"/>
          <w:sz w:val="24"/>
          <w:szCs w:val="24"/>
        </w:rPr>
        <w:t xml:space="preserve">the valence band maximum of rutile </w:t>
      </w:r>
      <w:r w:rsidR="00931074">
        <w:rPr>
          <w:rFonts w:ascii="Times New Roman" w:hAnsi="Times New Roman" w:cs="Times New Roman"/>
          <w:sz w:val="24"/>
          <w:szCs w:val="24"/>
        </w:rPr>
        <w:t xml:space="preserve">is 0.8 eV above that of </w:t>
      </w:r>
      <w:proofErr w:type="spellStart"/>
      <w:r w:rsidR="00931074">
        <w:rPr>
          <w:rFonts w:ascii="Times New Roman" w:hAnsi="Times New Roman" w:cs="Times New Roman"/>
          <w:sz w:val="24"/>
          <w:szCs w:val="24"/>
        </w:rPr>
        <w:t>anatase</w:t>
      </w:r>
      <w:proofErr w:type="spellEnd"/>
      <w:r w:rsidR="00931074">
        <w:rPr>
          <w:rFonts w:ascii="Times New Roman" w:hAnsi="Times New Roman" w:cs="Times New Roman"/>
          <w:sz w:val="24"/>
          <w:szCs w:val="24"/>
        </w:rPr>
        <w:t>.</w:t>
      </w:r>
      <w:r w:rsidR="006F5F29" w:rsidRPr="00433F3B">
        <w:rPr>
          <w:rFonts w:ascii="Times New Roman" w:hAnsi="Times New Roman" w:cs="Times New Roman"/>
          <w:sz w:val="24"/>
          <w:szCs w:val="24"/>
        </w:rPr>
        <w:t xml:space="preserve"> </w:t>
      </w:r>
      <w:r w:rsidR="00931074">
        <w:rPr>
          <w:rFonts w:ascii="Times New Roman" w:hAnsi="Times New Roman" w:cs="Times New Roman"/>
          <w:sz w:val="24"/>
          <w:szCs w:val="24"/>
        </w:rPr>
        <w:t>S</w:t>
      </w:r>
      <w:r w:rsidR="00527CF4" w:rsidRPr="00433F3B">
        <w:rPr>
          <w:rFonts w:ascii="Times New Roman" w:hAnsi="Times New Roman" w:cs="Times New Roman"/>
          <w:sz w:val="24"/>
          <w:szCs w:val="24"/>
        </w:rPr>
        <w:t>o in a mixed system the holes are accumulated in the former while the electrons in the later. Our results help to explain the robust separation of photo excited carriers between the two phases.</w:t>
      </w:r>
    </w:p>
    <w:p w:rsidR="00C54F53" w:rsidRPr="00433F3B" w:rsidRDefault="00C54F53" w:rsidP="00944E47">
      <w:pPr>
        <w:spacing w:line="360" w:lineRule="auto"/>
        <w:rPr>
          <w:rFonts w:ascii="Times New Roman" w:hAnsi="Times New Roman" w:cs="Times New Roman"/>
          <w:sz w:val="24"/>
          <w:szCs w:val="24"/>
        </w:rPr>
      </w:pPr>
    </w:p>
    <w:p w:rsidR="00384D11" w:rsidRDefault="00384D11">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rsidR="00540690" w:rsidRPr="00384D11" w:rsidRDefault="00540690" w:rsidP="00944E47">
      <w:pPr>
        <w:pStyle w:val="a5"/>
        <w:numPr>
          <w:ilvl w:val="0"/>
          <w:numId w:val="1"/>
        </w:numPr>
        <w:spacing w:line="360" w:lineRule="auto"/>
        <w:ind w:firstLineChars="0"/>
        <w:rPr>
          <w:rFonts w:ascii="Times New Roman" w:hAnsi="Times New Roman" w:cs="Times New Roman"/>
          <w:b/>
          <w:sz w:val="24"/>
          <w:szCs w:val="24"/>
        </w:rPr>
      </w:pPr>
      <w:r w:rsidRPr="00384D11">
        <w:rPr>
          <w:rFonts w:ascii="Times New Roman" w:hAnsi="Times New Roman" w:cs="Times New Roman"/>
          <w:b/>
          <w:sz w:val="24"/>
          <w:szCs w:val="24"/>
        </w:rPr>
        <w:lastRenderedPageBreak/>
        <w:t>Introduction</w:t>
      </w:r>
    </w:p>
    <w:p w:rsidR="00540690" w:rsidRPr="00433F3B" w:rsidRDefault="00F958D3"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Titanium dioxide (TiO</w:t>
      </w:r>
      <w:r w:rsidRPr="00433F3B">
        <w:rPr>
          <w:rFonts w:ascii="Times New Roman" w:hAnsi="Times New Roman" w:cs="Times New Roman"/>
          <w:sz w:val="24"/>
          <w:szCs w:val="24"/>
          <w:vertAlign w:val="subscript"/>
        </w:rPr>
        <w:t>2</w:t>
      </w:r>
      <w:r w:rsidRPr="00433F3B">
        <w:rPr>
          <w:rFonts w:ascii="Times New Roman" w:hAnsi="Times New Roman" w:cs="Times New Roman"/>
          <w:sz w:val="24"/>
          <w:szCs w:val="24"/>
        </w:rPr>
        <w:t>)</w:t>
      </w:r>
      <w:r w:rsidR="00A36AF9" w:rsidRPr="00433F3B">
        <w:rPr>
          <w:rFonts w:ascii="Times New Roman" w:hAnsi="Times New Roman" w:cs="Times New Roman"/>
          <w:sz w:val="24"/>
          <w:szCs w:val="24"/>
        </w:rPr>
        <w:t>,</w:t>
      </w:r>
      <w:r w:rsidRPr="00433F3B">
        <w:rPr>
          <w:rFonts w:ascii="Times New Roman" w:hAnsi="Times New Roman" w:cs="Times New Roman"/>
          <w:sz w:val="24"/>
          <w:szCs w:val="24"/>
        </w:rPr>
        <w:t xml:space="preserve"> </w:t>
      </w:r>
      <w:r w:rsidR="00A36AF9" w:rsidRPr="00433F3B">
        <w:rPr>
          <w:rFonts w:ascii="Times New Roman" w:hAnsi="Times New Roman" w:cs="Times New Roman"/>
          <w:sz w:val="24"/>
          <w:szCs w:val="24"/>
        </w:rPr>
        <w:t>as one important material,</w:t>
      </w:r>
      <w:r w:rsidRPr="00433F3B">
        <w:rPr>
          <w:rFonts w:ascii="Times New Roman" w:hAnsi="Times New Roman" w:cs="Times New Roman"/>
          <w:sz w:val="24"/>
          <w:szCs w:val="24"/>
        </w:rPr>
        <w:t xml:space="preserve"> can be widely used in from solar cells to </w:t>
      </w:r>
      <w:proofErr w:type="spellStart"/>
      <w:r w:rsidRPr="00433F3B">
        <w:rPr>
          <w:rFonts w:ascii="Times New Roman" w:hAnsi="Times New Roman" w:cs="Times New Roman"/>
          <w:sz w:val="24"/>
          <w:szCs w:val="24"/>
        </w:rPr>
        <w:t>photocatalyst</w:t>
      </w:r>
      <w:proofErr w:type="spellEnd"/>
      <w:r w:rsidRPr="00433F3B">
        <w:rPr>
          <w:rFonts w:ascii="Times New Roman" w:hAnsi="Times New Roman" w:cs="Times New Roman"/>
          <w:sz w:val="24"/>
          <w:szCs w:val="24"/>
        </w:rPr>
        <w:t xml:space="preserve"> and pigmentation</w:t>
      </w:r>
      <w:hyperlink w:anchor="_ENREF_1" w:tooltip="Asahi, 2001 #70" w:history="1">
        <w:r w:rsidR="00157BD6" w:rsidRPr="00433F3B">
          <w:rPr>
            <w:rFonts w:ascii="Times New Roman" w:hAnsi="Times New Roman" w:cs="Times New Roman"/>
            <w:sz w:val="24"/>
            <w:szCs w:val="24"/>
          </w:rPr>
          <w:fldChar w:fldCharType="begin">
            <w:fldData xml:space="preserve">PEVuZE5vdGU+PENpdGU+PEF1dGhvcj5Bc2FoaTwvQXV0aG9yPjxZZWFyPjIwMDE8L1llYXI+PFJl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</w:fldData>
          </w:fldChar>
        </w:r>
        <w:r w:rsidR="00157BD6" w:rsidRPr="00433F3B">
          <w:rPr>
            <w:rFonts w:ascii="Times New Roman" w:hAnsi="Times New Roman" w:cs="Times New Roman"/>
            <w:sz w:val="24"/>
            <w:szCs w:val="24"/>
          </w:rPr>
          <w:instrText xml:space="preserve"> ADDIN EN.CITE </w:instrText>
        </w:r>
        <w:r w:rsidR="00157BD6" w:rsidRPr="00433F3B">
          <w:rPr>
            <w:rFonts w:ascii="Times New Roman" w:hAnsi="Times New Roman" w:cs="Times New Roman"/>
            <w:sz w:val="24"/>
            <w:szCs w:val="24"/>
          </w:rPr>
          <w:fldChar w:fldCharType="begin">
            <w:fldData xml:space="preserve">PEVuZE5vdGU+PENpdGU+PEF1dGhvcj5Bc2FoaTwvQXV0aG9yPjxZZWFyPjIwMDE8L1llYXI+PFJl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</w:fldData>
          </w:fldChar>
        </w:r>
        <w:r w:rsidR="00157BD6" w:rsidRPr="00433F3B">
          <w:rPr>
            <w:rFonts w:ascii="Times New Roman" w:hAnsi="Times New Roman" w:cs="Times New Roman"/>
            <w:sz w:val="24"/>
            <w:szCs w:val="24"/>
          </w:rPr>
          <w:instrText xml:space="preserve"> ADDIN EN.CITE.DATA </w:instrText>
        </w:r>
        <w:r w:rsidR="00157BD6" w:rsidRPr="00433F3B">
          <w:rPr>
            <w:rFonts w:ascii="Times New Roman" w:hAnsi="Times New Roman" w:cs="Times New Roman"/>
            <w:sz w:val="24"/>
            <w:szCs w:val="24"/>
          </w:rPr>
        </w:r>
        <w:r w:rsidR="00157BD6" w:rsidRPr="00433F3B">
          <w:rPr>
            <w:rFonts w:ascii="Times New Roman" w:hAnsi="Times New Roman" w:cs="Times New Roman"/>
            <w:sz w:val="24"/>
            <w:szCs w:val="24"/>
          </w:rPr>
          <w:fldChar w:fldCharType="end"/>
        </w:r>
        <w:r w:rsidR="00157BD6" w:rsidRPr="00433F3B">
          <w:rPr>
            <w:rFonts w:ascii="Times New Roman" w:hAnsi="Times New Roman" w:cs="Times New Roman"/>
            <w:sz w:val="24"/>
            <w:szCs w:val="24"/>
          </w:rPr>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1-6</w:t>
        </w:r>
        <w:r w:rsidR="00157BD6" w:rsidRPr="00433F3B">
          <w:rPr>
            <w:rFonts w:ascii="Times New Roman" w:hAnsi="Times New Roman" w:cs="Times New Roman"/>
            <w:sz w:val="24"/>
            <w:szCs w:val="24"/>
          </w:rPr>
          <w:fldChar w:fldCharType="end"/>
        </w:r>
      </w:hyperlink>
      <w:r w:rsidRPr="00433F3B">
        <w:rPr>
          <w:rFonts w:ascii="Times New Roman" w:hAnsi="Times New Roman" w:cs="Times New Roman"/>
          <w:sz w:val="24"/>
          <w:szCs w:val="24"/>
        </w:rPr>
        <w:t xml:space="preserve">. In the past several decades, the tremendous amount of experimental and theoretical research has been performed in </w:t>
      </w:r>
      <w:r w:rsidR="00A36AF9" w:rsidRPr="00433F3B">
        <w:rPr>
          <w:rFonts w:ascii="Times New Roman" w:hAnsi="Times New Roman" w:cs="Times New Roman"/>
          <w:sz w:val="24"/>
          <w:szCs w:val="24"/>
        </w:rPr>
        <w:t xml:space="preserve">studying its </w:t>
      </w:r>
      <w:proofErr w:type="spellStart"/>
      <w:r w:rsidR="00A36AF9" w:rsidRPr="00433F3B">
        <w:rPr>
          <w:rFonts w:ascii="Times New Roman" w:hAnsi="Times New Roman" w:cs="Times New Roman"/>
          <w:sz w:val="24"/>
          <w:szCs w:val="24"/>
        </w:rPr>
        <w:t>photoactivity</w:t>
      </w:r>
      <w:proofErr w:type="spellEnd"/>
      <w:r w:rsidRPr="00433F3B">
        <w:rPr>
          <w:rFonts w:ascii="Times New Roman" w:hAnsi="Times New Roman" w:cs="Times New Roman"/>
          <w:sz w:val="24"/>
          <w:szCs w:val="24"/>
        </w:rPr>
        <w:t xml:space="preserve"> since </w:t>
      </w:r>
      <w:proofErr w:type="spellStart"/>
      <w:r w:rsidRPr="00433F3B">
        <w:rPr>
          <w:rFonts w:ascii="Times New Roman" w:hAnsi="Times New Roman" w:cs="Times New Roman"/>
          <w:sz w:val="24"/>
          <w:szCs w:val="24"/>
        </w:rPr>
        <w:t>Fushijima</w:t>
      </w:r>
      <w:proofErr w:type="spellEnd"/>
      <w:r w:rsidRPr="00433F3B">
        <w:rPr>
          <w:rFonts w:ascii="Times New Roman" w:hAnsi="Times New Roman" w:cs="Times New Roman"/>
          <w:sz w:val="24"/>
          <w:szCs w:val="24"/>
        </w:rPr>
        <w:t xml:space="preserve"> and Honda discovered the </w:t>
      </w:r>
      <w:proofErr w:type="spellStart"/>
      <w:r w:rsidRPr="00433F3B">
        <w:rPr>
          <w:rFonts w:ascii="Times New Roman" w:hAnsi="Times New Roman" w:cs="Times New Roman"/>
          <w:sz w:val="24"/>
          <w:szCs w:val="24"/>
        </w:rPr>
        <w:t>photoelectrochemistry</w:t>
      </w:r>
      <w:proofErr w:type="spellEnd"/>
      <w:r w:rsidRPr="00433F3B">
        <w:rPr>
          <w:rFonts w:ascii="Times New Roman" w:hAnsi="Times New Roman" w:cs="Times New Roman"/>
          <w:sz w:val="24"/>
          <w:szCs w:val="24"/>
        </w:rPr>
        <w:t xml:space="preserve"> (PEC) effect on anode TiO</w:t>
      </w:r>
      <w:r w:rsidRPr="00433F3B">
        <w:rPr>
          <w:rFonts w:ascii="Times New Roman" w:hAnsi="Times New Roman" w:cs="Times New Roman"/>
          <w:sz w:val="24"/>
          <w:szCs w:val="24"/>
          <w:vertAlign w:val="subscript"/>
        </w:rPr>
        <w:t>2</w:t>
      </w:r>
      <w:r w:rsidRPr="00433F3B">
        <w:rPr>
          <w:rFonts w:ascii="Times New Roman" w:hAnsi="Times New Roman" w:cs="Times New Roman"/>
          <w:sz w:val="24"/>
          <w:szCs w:val="24"/>
        </w:rPr>
        <w:t xml:space="preserve"> in 1971</w:t>
      </w:r>
      <w:r w:rsidR="00D17DD8" w:rsidRPr="00433F3B">
        <w:rPr>
          <w:rFonts w:ascii="Times New Roman" w:hAnsi="Times New Roman" w:cs="Times New Roman"/>
          <w:sz w:val="24"/>
          <w:szCs w:val="24"/>
        </w:rPr>
        <w:t xml:space="preserve"> </w:t>
      </w:r>
      <w:hyperlink w:anchor="_ENREF_7" w:tooltip="Bak, 2002 #1"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&lt;EndNote&gt;&lt;Cite&gt;&lt;Author&gt;Bak&lt;/Author&gt;&lt;Year&gt;2002&lt;/Year&gt;&lt;RecNum&gt;1&lt;/RecNum&gt;&lt;DisplayText&gt;&lt;style face="superscript"&gt;7&lt;/style&gt;&lt;/DisplayText&gt;&lt;record&gt;&lt;rec-number&gt;1&lt;/rec-number&gt;&lt;foreign-keys&gt;&lt;key app="EN" db-id="299sp9v08p5xvse5azfvvt0vdxtzx5rwefdx"&gt;1&lt;/key&gt;&lt;/foreign-keys&gt;&lt;ref-type name="Journal Article"&gt;17&lt;/ref-type&gt;&lt;contributors&gt;&lt;authors&gt;&lt;author&gt;Bak, T.&lt;/author&gt;&lt;author&gt;Nowotny, J.&lt;/author&gt;&lt;author&gt;Rekas, M.&lt;/author&gt;&lt;author&gt;Sorrell, C. C.&lt;/author&gt;&lt;/authors&gt;&lt;/contributors&gt;&lt;titles&gt;&lt;title&gt;Photo-electrochemical properties of the TiO2-Pt system in aqueous solutions&lt;/title&gt;&lt;secondary-title&gt;International Journal of Hydrogen Energy&lt;/secondary-title&gt;&lt;/titles&gt;&lt;periodical&gt;&lt;full-title&gt;International Journal of Hydrogen Energy&lt;/full-title&gt;&lt;/periodical&gt;&lt;pages&gt;19-26&lt;/pages&gt;&lt;volume&gt;27&lt;/volume&gt;&lt;number&gt;1&lt;/number&gt;&lt;dates&gt;&lt;year&gt;2002&lt;/year&gt;&lt;pub-dates&gt;&lt;date&gt;1//&lt;/date&gt;&lt;/pub-dates&gt;&lt;/dates&gt;&lt;isbn&gt;0360-3199&lt;/isbn&gt;&lt;urls&gt;&lt;related-urls&gt;&lt;url&gt;http://www.sciencedirect.com/science/article/pii/S0360319901000908&lt;/url&gt;&lt;/related-urls&gt;&lt;/urls&gt;&lt;electronic-resource-num&gt;http://dx.doi.org/10.1016/S0360-3199(01)00090-8&lt;/electronic-resource-num&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7</w:t>
        </w:r>
        <w:r w:rsidR="00157BD6" w:rsidRPr="00433F3B">
          <w:rPr>
            <w:rFonts w:ascii="Times New Roman" w:hAnsi="Times New Roman" w:cs="Times New Roman"/>
            <w:sz w:val="24"/>
            <w:szCs w:val="24"/>
          </w:rPr>
          <w:fldChar w:fldCharType="end"/>
        </w:r>
      </w:hyperlink>
      <w:r w:rsidRPr="00433F3B">
        <w:rPr>
          <w:rFonts w:ascii="Times New Roman" w:hAnsi="Times New Roman" w:cs="Times New Roman"/>
          <w:sz w:val="24"/>
          <w:szCs w:val="24"/>
        </w:rPr>
        <w:t>.</w:t>
      </w:r>
      <w:r w:rsidR="00A36AF9" w:rsidRPr="00433F3B">
        <w:rPr>
          <w:rFonts w:ascii="Times New Roman" w:hAnsi="Times New Roman" w:cs="Times New Roman"/>
          <w:sz w:val="24"/>
          <w:szCs w:val="24"/>
        </w:rPr>
        <w:t xml:space="preserve"> </w:t>
      </w:r>
      <w:r w:rsidR="00C23A0E">
        <w:rPr>
          <w:rFonts w:ascii="Times New Roman" w:hAnsi="Times New Roman" w:cs="Times New Roman"/>
          <w:sz w:val="24"/>
          <w:szCs w:val="24"/>
        </w:rPr>
        <w:t>There are</w:t>
      </w:r>
      <w:r w:rsidR="00C066BD" w:rsidRPr="00433F3B">
        <w:rPr>
          <w:rFonts w:ascii="Times New Roman" w:hAnsi="Times New Roman" w:cs="Times New Roman"/>
          <w:sz w:val="24"/>
          <w:szCs w:val="24"/>
        </w:rPr>
        <w:t xml:space="preserve"> many different polymorphs</w:t>
      </w:r>
      <w:r w:rsidR="00C23A0E">
        <w:rPr>
          <w:rFonts w:ascii="Times New Roman" w:hAnsi="Times New Roman" w:cs="Times New Roman"/>
          <w:sz w:val="24"/>
          <w:szCs w:val="24"/>
        </w:rPr>
        <w:t xml:space="preserve"> of </w:t>
      </w:r>
      <w:r w:rsidR="00C23A0E" w:rsidRPr="00433F3B">
        <w:rPr>
          <w:rFonts w:ascii="Times New Roman" w:hAnsi="Times New Roman" w:cs="Times New Roman"/>
          <w:sz w:val="24"/>
          <w:szCs w:val="24"/>
        </w:rPr>
        <w:t>TiO</w:t>
      </w:r>
      <w:r w:rsidR="00C23A0E" w:rsidRPr="00433F3B">
        <w:rPr>
          <w:rFonts w:ascii="Times New Roman" w:hAnsi="Times New Roman" w:cs="Times New Roman"/>
          <w:sz w:val="24"/>
          <w:szCs w:val="24"/>
          <w:vertAlign w:val="subscript"/>
        </w:rPr>
        <w:t>2</w:t>
      </w:r>
      <w:r w:rsidR="00C066BD" w:rsidRPr="00433F3B">
        <w:rPr>
          <w:rFonts w:ascii="Times New Roman" w:hAnsi="Times New Roman" w:cs="Times New Roman"/>
          <w:sz w:val="24"/>
          <w:szCs w:val="24"/>
        </w:rPr>
        <w:t>.</w:t>
      </w:r>
      <w:r w:rsidR="00C066BD" w:rsidRPr="00433F3B" w:rsidDel="00782443">
        <w:rPr>
          <w:rFonts w:ascii="Times New Roman" w:hAnsi="Times New Roman" w:cs="Times New Roman"/>
          <w:sz w:val="24"/>
          <w:szCs w:val="24"/>
        </w:rPr>
        <w:t xml:space="preserve"> </w:t>
      </w:r>
      <w:r w:rsidR="00C066BD" w:rsidRPr="00433F3B">
        <w:rPr>
          <w:rFonts w:ascii="Times New Roman" w:hAnsi="Times New Roman" w:cs="Times New Roman"/>
          <w:sz w:val="24"/>
          <w:szCs w:val="24"/>
        </w:rPr>
        <w:t xml:space="preserve">Rutile, </w:t>
      </w:r>
      <w:proofErr w:type="spellStart"/>
      <w:r w:rsidR="00C066BD" w:rsidRPr="00433F3B">
        <w:rPr>
          <w:rFonts w:ascii="Times New Roman" w:hAnsi="Times New Roman" w:cs="Times New Roman"/>
          <w:sz w:val="24"/>
          <w:szCs w:val="24"/>
        </w:rPr>
        <w:t>anatase</w:t>
      </w:r>
      <w:proofErr w:type="spellEnd"/>
      <w:r w:rsidR="00C066BD" w:rsidRPr="00433F3B">
        <w:rPr>
          <w:rFonts w:ascii="Times New Roman" w:hAnsi="Times New Roman" w:cs="Times New Roman"/>
          <w:sz w:val="24"/>
          <w:szCs w:val="24"/>
        </w:rPr>
        <w:t xml:space="preserve"> and </w:t>
      </w:r>
      <w:proofErr w:type="spellStart"/>
      <w:r w:rsidR="00C066BD" w:rsidRPr="00433F3B">
        <w:rPr>
          <w:rFonts w:ascii="Times New Roman" w:hAnsi="Times New Roman" w:cs="Times New Roman"/>
          <w:sz w:val="24"/>
          <w:szCs w:val="24"/>
        </w:rPr>
        <w:t>brookite</w:t>
      </w:r>
      <w:proofErr w:type="spellEnd"/>
      <w:r w:rsidR="00C066BD" w:rsidRPr="00433F3B" w:rsidDel="00782443">
        <w:rPr>
          <w:rFonts w:ascii="Times New Roman" w:hAnsi="Times New Roman" w:cs="Times New Roman"/>
          <w:sz w:val="24"/>
          <w:szCs w:val="24"/>
        </w:rPr>
        <w:t xml:space="preserve"> </w:t>
      </w:r>
      <w:r w:rsidR="00C066BD" w:rsidRPr="00433F3B">
        <w:rPr>
          <w:rFonts w:ascii="Times New Roman" w:hAnsi="Times New Roman" w:cs="Times New Roman"/>
          <w:sz w:val="24"/>
          <w:szCs w:val="24"/>
        </w:rPr>
        <w:t xml:space="preserve">are the three most common polymorphs. Rutile </w:t>
      </w:r>
      <w:r w:rsidR="009D6573" w:rsidRPr="00433F3B">
        <w:rPr>
          <w:rFonts w:ascii="Times New Roman" w:hAnsi="Times New Roman" w:cs="Times New Roman"/>
          <w:sz w:val="24"/>
          <w:szCs w:val="24"/>
        </w:rPr>
        <w:t xml:space="preserve">and </w:t>
      </w:r>
      <w:proofErr w:type="spellStart"/>
      <w:r w:rsidR="009D6573" w:rsidRPr="00433F3B">
        <w:rPr>
          <w:rFonts w:ascii="Times New Roman" w:hAnsi="Times New Roman" w:cs="Times New Roman"/>
          <w:sz w:val="24"/>
          <w:szCs w:val="24"/>
        </w:rPr>
        <w:t>anatase</w:t>
      </w:r>
      <w:proofErr w:type="spellEnd"/>
      <w:r w:rsidR="009D6573" w:rsidRPr="00433F3B">
        <w:rPr>
          <w:rFonts w:ascii="Times New Roman" w:hAnsi="Times New Roman" w:cs="Times New Roman"/>
          <w:sz w:val="24"/>
          <w:szCs w:val="24"/>
        </w:rPr>
        <w:t xml:space="preserve"> have wide</w:t>
      </w:r>
      <w:r w:rsidR="00191C26" w:rsidRPr="00433F3B">
        <w:rPr>
          <w:rFonts w:ascii="Times New Roman" w:hAnsi="Times New Roman" w:cs="Times New Roman"/>
          <w:sz w:val="24"/>
          <w:szCs w:val="24"/>
        </w:rPr>
        <w:t xml:space="preserve"> band gap of 3.2 and 3.0 eV, respectively</w:t>
      </w:r>
      <w:r w:rsidR="00E433FE" w:rsidRPr="00433F3B">
        <w:rPr>
          <w:rFonts w:ascii="Times New Roman" w:hAnsi="Times New Roman" w:cs="Times New Roman"/>
          <w:sz w:val="24"/>
          <w:szCs w:val="24"/>
        </w:rPr>
        <w:t xml:space="preserve">, which leads to low absorption efficiency in the </w:t>
      </w:r>
      <w:r w:rsidR="00C00E4C" w:rsidRPr="00433F3B">
        <w:rPr>
          <w:rFonts w:ascii="Times New Roman" w:hAnsi="Times New Roman" w:cs="Times New Roman"/>
          <w:sz w:val="24"/>
          <w:szCs w:val="24"/>
        </w:rPr>
        <w:t>solar emission spectra</w:t>
      </w:r>
      <w:r w:rsidR="00191C26" w:rsidRPr="00433F3B">
        <w:rPr>
          <w:rFonts w:ascii="Times New Roman" w:hAnsi="Times New Roman" w:cs="Times New Roman"/>
          <w:sz w:val="24"/>
          <w:szCs w:val="24"/>
        </w:rPr>
        <w:t xml:space="preserve"> </w:t>
      </w:r>
      <w:hyperlink w:anchor="_ENREF_8" w:tooltip="Zhang, 2000 #4"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&lt;EndNote&gt;&lt;Cite&gt;&lt;Author&gt;Zhang&lt;/Author&gt;&lt;Year&gt;2000&lt;/Year&gt;&lt;RecNum&gt;4&lt;/RecNum&gt;&lt;DisplayText&gt;&lt;style face="superscript"&gt;8&lt;/style&gt;&lt;/DisplayText&gt;&lt;record&gt;&lt;rec-number&gt;4&lt;/rec-number&gt;&lt;foreign-keys&gt;&lt;key app="EN" db-id="9ae0ev0fjrap9fe5f5z5sxecxazrvt52efae"&gt;4&lt;/key&gt;&lt;/foreign-keys&gt;&lt;ref-type name="Journal Article"&gt;17&lt;/ref-type&gt;&lt;contributors&gt;&lt;authors&gt;&lt;author&gt;Zhang, H. Z.&lt;/author&gt;&lt;author&gt;Banfield, J. F.&lt;/author&gt;&lt;/authors&gt;&lt;/contributors&gt;&lt;auth-address&gt;Univ Wisconsin, Dept Geol &amp;amp; Geophys, Madison, WI 53706 USA.&amp;#xD;Zhang, HZ (reprint author), Univ Wisconsin, Dept Geol &amp;amp; Geophys, 1215 W Dayton St, Madison, WI 53706 USA.&lt;/auth-address&gt;&lt;titles&gt;&lt;title&gt;Understanding polymorphic phase transformation behavior during growth of nanocrystalline aggregates: Insights from TiO2&lt;/title&gt;&lt;secondary-title&gt;Journal of Physical Chemistry B&lt;/secondary-title&gt;&lt;alt-title&gt;J. Phys. Chem. B&lt;/alt-title&gt;&lt;/titles&gt;&lt;periodical&gt;&lt;full-title&gt;Journal of Physical Chemistry B&lt;/full-title&gt;&lt;abbr-1&gt;J. Phys. Chem. B&lt;/abbr-1&gt;&lt;/periodical&gt;&lt;alt-periodical&gt;&lt;full-title&gt;Journal of Physical Chemistry B&lt;/full-title&gt;&lt;abbr-1&gt;J. Phys. Chem. B&lt;/abbr-1&gt;&lt;/alt-periodical&gt;&lt;pages&gt;3481-3487&lt;/pages&gt;&lt;volume&gt;104&lt;/volume&gt;&lt;number&gt;15&lt;/number&gt;&lt;keywords&gt;&lt;keyword&gt;titanium-dioxide&lt;/keyword&gt;&lt;keyword&gt;anatase&lt;/keyword&gt;&lt;keyword&gt;rutile&lt;/keyword&gt;&lt;keyword&gt;simulation&lt;/keyword&gt;&lt;keyword&gt;stability&lt;/keyword&gt;&lt;keyword&gt;minerals&lt;/keyword&gt;&lt;keyword&gt;brookite&lt;/keyword&gt;&lt;/keywords&gt;&lt;dates&gt;&lt;year&gt;2000&lt;/year&gt;&lt;pub-dates&gt;&lt;date&gt;Apr&lt;/date&gt;&lt;/pub-dates&gt;&lt;/dates&gt;&lt;isbn&gt;1089-5647&lt;/isbn&gt;&lt;accession-num&gt;WOS:000086655600018&lt;/accession-num&gt;&lt;work-type&gt;Article&lt;/work-type&gt;&lt;urls&gt;&lt;related-urls&gt;&lt;url&gt;&amp;lt;Go to ISI&amp;gt;://WOS:000086655600018&lt;/url&gt;&lt;/related-urls&gt;&lt;/urls&gt;&lt;electronic-resource-num&gt;10.1021/jp000499j&lt;/electronic-resource-num&gt;&lt;language&gt;English&lt;/language&gt;&lt;/record&gt;&lt;/Cite&gt;&lt;/EndNote&gt;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8</w:t>
        </w:r>
        <w:r w:rsidR="00157BD6" w:rsidRPr="00433F3B">
          <w:rPr>
            <w:rFonts w:ascii="Times New Roman" w:hAnsi="Times New Roman" w:cs="Times New Roman"/>
            <w:sz w:val="24"/>
            <w:szCs w:val="24"/>
          </w:rPr>
          <w:fldChar w:fldCharType="end"/>
        </w:r>
      </w:hyperlink>
      <w:r w:rsidR="00C066BD" w:rsidRPr="00433F3B">
        <w:rPr>
          <w:rFonts w:ascii="Times New Roman" w:hAnsi="Times New Roman" w:cs="Times New Roman"/>
          <w:sz w:val="24"/>
          <w:szCs w:val="24"/>
        </w:rPr>
        <w:t>.</w:t>
      </w:r>
      <w:r w:rsidR="00AE63C1" w:rsidRPr="00433F3B">
        <w:rPr>
          <w:rFonts w:ascii="Times New Roman" w:hAnsi="Times New Roman" w:cs="Times New Roman"/>
          <w:sz w:val="24"/>
          <w:szCs w:val="24"/>
        </w:rPr>
        <w:t xml:space="preserve"> It has been a long standing puzzle that </w:t>
      </w:r>
      <w:r w:rsidR="001A542C" w:rsidRPr="00433F3B">
        <w:rPr>
          <w:rFonts w:ascii="Times New Roman" w:hAnsi="Times New Roman" w:cs="Times New Roman"/>
          <w:sz w:val="24"/>
          <w:szCs w:val="24"/>
        </w:rPr>
        <w:t xml:space="preserve">single crystal single crystal rutile and </w:t>
      </w:r>
      <w:proofErr w:type="spellStart"/>
      <w:r w:rsidR="001A542C" w:rsidRPr="00433F3B">
        <w:rPr>
          <w:rFonts w:ascii="Times New Roman" w:hAnsi="Times New Roman" w:cs="Times New Roman"/>
          <w:sz w:val="24"/>
          <w:szCs w:val="24"/>
        </w:rPr>
        <w:t>anatase</w:t>
      </w:r>
      <w:proofErr w:type="spellEnd"/>
      <w:r w:rsidR="001A542C" w:rsidRPr="00433F3B">
        <w:rPr>
          <w:rFonts w:ascii="Times New Roman" w:hAnsi="Times New Roman" w:cs="Times New Roman"/>
          <w:sz w:val="24"/>
          <w:szCs w:val="24"/>
        </w:rPr>
        <w:t xml:space="preserve"> have poorer photo</w:t>
      </w:r>
      <w:r w:rsidR="00191C26" w:rsidRPr="00433F3B">
        <w:rPr>
          <w:rFonts w:ascii="Times New Roman" w:hAnsi="Times New Roman" w:cs="Times New Roman"/>
          <w:sz w:val="24"/>
          <w:szCs w:val="24"/>
        </w:rPr>
        <w:t>catalytic</w:t>
      </w:r>
      <w:r w:rsidR="00717CC5">
        <w:rPr>
          <w:rFonts w:ascii="Times New Roman" w:hAnsi="Times New Roman" w:cs="Times New Roman"/>
          <w:sz w:val="24"/>
          <w:szCs w:val="24"/>
        </w:rPr>
        <w:t xml:space="preserve"> property</w:t>
      </w:r>
      <w:r w:rsidR="00191C26" w:rsidRPr="00433F3B">
        <w:rPr>
          <w:rFonts w:ascii="Times New Roman" w:hAnsi="Times New Roman" w:cs="Times New Roman"/>
          <w:sz w:val="24"/>
          <w:szCs w:val="24"/>
        </w:rPr>
        <w:t xml:space="preserve"> </w:t>
      </w:r>
      <w:r w:rsidR="007B41EF" w:rsidRPr="00433F3B">
        <w:rPr>
          <w:rFonts w:ascii="Times New Roman" w:hAnsi="Times New Roman" w:cs="Times New Roman"/>
          <w:sz w:val="24"/>
          <w:szCs w:val="24"/>
        </w:rPr>
        <w:t xml:space="preserve">than the mixed-phase </w:t>
      </w:r>
      <w:proofErr w:type="gramStart"/>
      <w:r w:rsidR="007B41EF" w:rsidRPr="00433F3B">
        <w:rPr>
          <w:rFonts w:ascii="Times New Roman" w:hAnsi="Times New Roman" w:cs="Times New Roman"/>
          <w:sz w:val="24"/>
          <w:szCs w:val="24"/>
        </w:rPr>
        <w:t>TiO</w:t>
      </w:r>
      <w:r w:rsidR="007B41EF" w:rsidRPr="00433F3B">
        <w:rPr>
          <w:rFonts w:ascii="Times New Roman" w:hAnsi="Times New Roman" w:cs="Times New Roman"/>
          <w:sz w:val="24"/>
          <w:szCs w:val="24"/>
          <w:vertAlign w:val="subscript"/>
        </w:rPr>
        <w:t>2</w:t>
      </w:r>
      <w:r w:rsidR="00055357" w:rsidRPr="00433F3B">
        <w:rPr>
          <w:rFonts w:ascii="Times New Roman" w:hAnsi="Times New Roman" w:cs="Times New Roman"/>
          <w:sz w:val="24"/>
          <w:szCs w:val="24"/>
        </w:rPr>
        <w:t xml:space="preserve"> </w:t>
      </w:r>
      <w:proofErr w:type="gramEnd"/>
      <w:r w:rsidR="00BE34D3">
        <w:fldChar w:fldCharType="begin"/>
      </w:r>
      <w:r w:rsidR="00BE34D3">
        <w:instrText xml:space="preserve"> HYPERLINK \l "_ENREF_9" \o "Bickley, 1991 #81" </w:instrText>
      </w:r>
      <w:r w:rsidR="00BE34D3">
        <w:fldChar w:fldCharType="separate"/>
      </w:r>
      <w:r w:rsidR="00157BD6" w:rsidRPr="00433F3B">
        <w:rPr>
          <w:rFonts w:ascii="Times New Roman" w:hAnsi="Times New Roman" w:cs="Times New Roman"/>
          <w:sz w:val="24"/>
          <w:szCs w:val="24"/>
        </w:rPr>
        <w:fldChar w:fldCharType="begin">
          <w:fldData xml:space="preserve">PEVuZE5vdGU+PENpdGU+PEF1dGhvcj5CaWNrbGV5PC9BdXRob3I+PFllYXI+MTk5MTwvWWVhcj48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</w:fldData>
        </w:fldChar>
      </w:r>
      <w:r w:rsidR="00157BD6" w:rsidRPr="00433F3B">
        <w:rPr>
          <w:rFonts w:ascii="Times New Roman" w:hAnsi="Times New Roman" w:cs="Times New Roman"/>
          <w:sz w:val="24"/>
          <w:szCs w:val="24"/>
        </w:rPr>
        <w:instrText xml:space="preserve"> ADDIN EN.CITE </w:instrText>
      </w:r>
      <w:r w:rsidR="00157BD6" w:rsidRPr="00433F3B">
        <w:rPr>
          <w:rFonts w:ascii="Times New Roman" w:hAnsi="Times New Roman" w:cs="Times New Roman"/>
          <w:sz w:val="24"/>
          <w:szCs w:val="24"/>
        </w:rPr>
        <w:fldChar w:fldCharType="begin">
          <w:fldData xml:space="preserve">PEVuZE5vdGU+PENpdGU+PEF1dGhvcj5CaWNrbGV5PC9BdXRob3I+PFllYXI+MTk5MTwvWWVhcj48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</w:fldData>
        </w:fldChar>
      </w:r>
      <w:r w:rsidR="00157BD6" w:rsidRPr="00433F3B">
        <w:rPr>
          <w:rFonts w:ascii="Times New Roman" w:hAnsi="Times New Roman" w:cs="Times New Roman"/>
          <w:sz w:val="24"/>
          <w:szCs w:val="24"/>
        </w:rPr>
        <w:instrText xml:space="preserve"> ADDIN EN.CITE.DATA </w:instrText>
      </w:r>
      <w:r w:rsidR="00157BD6" w:rsidRPr="00433F3B">
        <w:rPr>
          <w:rFonts w:ascii="Times New Roman" w:hAnsi="Times New Roman" w:cs="Times New Roman"/>
          <w:sz w:val="24"/>
          <w:szCs w:val="24"/>
        </w:rPr>
      </w:r>
      <w:r w:rsidR="00157BD6" w:rsidRPr="00433F3B">
        <w:rPr>
          <w:rFonts w:ascii="Times New Roman" w:hAnsi="Times New Roman" w:cs="Times New Roman"/>
          <w:sz w:val="24"/>
          <w:szCs w:val="24"/>
        </w:rPr>
        <w:fldChar w:fldCharType="end"/>
      </w:r>
      <w:r w:rsidR="00157BD6" w:rsidRPr="00433F3B">
        <w:rPr>
          <w:rFonts w:ascii="Times New Roman" w:hAnsi="Times New Roman" w:cs="Times New Roman"/>
          <w:sz w:val="24"/>
          <w:szCs w:val="24"/>
        </w:rPr>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9-11</w:t>
      </w:r>
      <w:r w:rsidR="00157BD6" w:rsidRPr="00433F3B">
        <w:rPr>
          <w:rFonts w:ascii="Times New Roman" w:hAnsi="Times New Roman" w:cs="Times New Roman"/>
          <w:sz w:val="24"/>
          <w:szCs w:val="24"/>
        </w:rPr>
        <w:fldChar w:fldCharType="end"/>
      </w:r>
      <w:r w:rsidR="00BE34D3">
        <w:rPr>
          <w:rFonts w:ascii="Times New Roman" w:hAnsi="Times New Roman" w:cs="Times New Roman"/>
          <w:sz w:val="24"/>
          <w:szCs w:val="24"/>
        </w:rPr>
        <w:fldChar w:fldCharType="end"/>
      </w:r>
      <w:r w:rsidR="00055357" w:rsidRPr="00433F3B">
        <w:rPr>
          <w:rFonts w:ascii="Times New Roman" w:hAnsi="Times New Roman" w:cs="Times New Roman"/>
          <w:sz w:val="24"/>
          <w:szCs w:val="24"/>
        </w:rPr>
        <w:t>.</w:t>
      </w:r>
      <w:r w:rsidR="007B41EF" w:rsidRPr="00433F3B">
        <w:rPr>
          <w:rFonts w:ascii="Times New Roman" w:hAnsi="Times New Roman" w:cs="Times New Roman"/>
          <w:sz w:val="24"/>
          <w:szCs w:val="24"/>
        </w:rPr>
        <w:t xml:space="preserve"> </w:t>
      </w:r>
      <w:r w:rsidR="0082643A" w:rsidRPr="00433F3B">
        <w:rPr>
          <w:rFonts w:ascii="Times New Roman" w:hAnsi="Times New Roman" w:cs="Times New Roman"/>
          <w:sz w:val="24"/>
          <w:szCs w:val="24"/>
        </w:rPr>
        <w:t xml:space="preserve">Besides the </w:t>
      </w:r>
      <w:r w:rsidR="00B874BD" w:rsidRPr="00433F3B">
        <w:rPr>
          <w:rFonts w:ascii="Times New Roman" w:hAnsi="Times New Roman" w:cs="Times New Roman"/>
          <w:sz w:val="24"/>
          <w:szCs w:val="24"/>
        </w:rPr>
        <w:t xml:space="preserve">intrinsic nature itself, the interface is of great importance to the photocatalytic property of the mixed phase. </w:t>
      </w:r>
      <w:r w:rsidR="00F9070F" w:rsidRPr="00433F3B">
        <w:rPr>
          <w:rFonts w:ascii="Times New Roman" w:hAnsi="Times New Roman" w:cs="Times New Roman"/>
          <w:sz w:val="24"/>
          <w:szCs w:val="24"/>
        </w:rPr>
        <w:t>The nature band offset between semiconductor compounds is a vital parameter in the interface design because it determines the charge</w:t>
      </w:r>
      <w:r w:rsidR="00C442D2" w:rsidRPr="00433F3B">
        <w:rPr>
          <w:rFonts w:ascii="Times New Roman" w:hAnsi="Times New Roman" w:cs="Times New Roman"/>
          <w:sz w:val="24"/>
          <w:szCs w:val="24"/>
        </w:rPr>
        <w:t xml:space="preserve"> transfer,</w:t>
      </w:r>
      <w:r w:rsidR="00F9070F" w:rsidRPr="00433F3B">
        <w:rPr>
          <w:rFonts w:ascii="Times New Roman" w:hAnsi="Times New Roman" w:cs="Times New Roman"/>
          <w:sz w:val="24"/>
          <w:szCs w:val="24"/>
        </w:rPr>
        <w:t xml:space="preserve"> transport, chemical activity</w:t>
      </w:r>
      <w:r w:rsidR="00C442D2" w:rsidRPr="00433F3B">
        <w:rPr>
          <w:rFonts w:ascii="Times New Roman" w:hAnsi="Times New Roman" w:cs="Times New Roman"/>
          <w:sz w:val="24"/>
          <w:szCs w:val="24"/>
        </w:rPr>
        <w:t xml:space="preserve"> and </w:t>
      </w:r>
      <w:proofErr w:type="spellStart"/>
      <w:r w:rsidR="00C442D2" w:rsidRPr="00433F3B">
        <w:rPr>
          <w:rFonts w:ascii="Times New Roman" w:hAnsi="Times New Roman" w:cs="Times New Roman"/>
          <w:sz w:val="24"/>
          <w:szCs w:val="24"/>
        </w:rPr>
        <w:t>dopablity</w:t>
      </w:r>
      <w:proofErr w:type="spellEnd"/>
      <w:r w:rsidR="00C442D2" w:rsidRPr="00433F3B">
        <w:rPr>
          <w:rFonts w:ascii="Times New Roman" w:hAnsi="Times New Roman" w:cs="Times New Roman"/>
          <w:sz w:val="24"/>
          <w:szCs w:val="24"/>
        </w:rPr>
        <w:t xml:space="preserve"> of a material.</w:t>
      </w:r>
    </w:p>
    <w:p w:rsidR="00F958D3" w:rsidRPr="00433F3B" w:rsidRDefault="00C442D2" w:rsidP="007F4AD5">
      <w:pPr>
        <w:spacing w:line="360" w:lineRule="auto"/>
        <w:rPr>
          <w:rFonts w:ascii="Times New Roman" w:hAnsi="Times New Roman" w:cs="Times New Roman"/>
          <w:sz w:val="24"/>
          <w:szCs w:val="24"/>
        </w:rPr>
      </w:pPr>
      <w:r w:rsidRPr="00433F3B">
        <w:rPr>
          <w:rFonts w:ascii="Times New Roman" w:hAnsi="Times New Roman" w:cs="Times New Roman"/>
          <w:sz w:val="24"/>
          <w:szCs w:val="24"/>
        </w:rPr>
        <w:t xml:space="preserve">Large efforts have been made to determine the band offset between rutile and </w:t>
      </w:r>
      <w:proofErr w:type="spellStart"/>
      <w:r w:rsidRPr="00433F3B">
        <w:rPr>
          <w:rFonts w:ascii="Times New Roman" w:hAnsi="Times New Roman" w:cs="Times New Roman"/>
          <w:sz w:val="24"/>
          <w:szCs w:val="24"/>
        </w:rPr>
        <w:t>anatase</w:t>
      </w:r>
      <w:proofErr w:type="spellEnd"/>
      <w:r w:rsidRPr="00433F3B">
        <w:rPr>
          <w:rFonts w:ascii="Times New Roman" w:hAnsi="Times New Roman" w:cs="Times New Roman"/>
          <w:sz w:val="24"/>
          <w:szCs w:val="24"/>
        </w:rPr>
        <w:t xml:space="preserve"> both experimentally and theoretically.</w:t>
      </w:r>
      <w:r w:rsidR="00737452" w:rsidRPr="00433F3B">
        <w:rPr>
          <w:rFonts w:ascii="Times New Roman" w:hAnsi="Times New Roman" w:cs="Times New Roman"/>
          <w:sz w:val="24"/>
          <w:szCs w:val="24"/>
        </w:rPr>
        <w:t xml:space="preserve"> </w:t>
      </w:r>
      <w:r w:rsidR="00915C80" w:rsidRPr="00433F3B">
        <w:rPr>
          <w:rFonts w:ascii="Times New Roman" w:eastAsia="MS Mincho" w:hAnsi="Times New Roman" w:cs="Times New Roman"/>
          <w:sz w:val="24"/>
          <w:szCs w:val="24"/>
          <w:lang w:eastAsia="ja-JP"/>
        </w:rPr>
        <w:t xml:space="preserve">Through </w:t>
      </w:r>
      <w:r w:rsidR="00A263C3" w:rsidRPr="00433F3B">
        <w:rPr>
          <w:rFonts w:ascii="Times New Roman" w:eastAsia="MS Mincho" w:hAnsi="Times New Roman" w:cs="Times New Roman"/>
          <w:sz w:val="24"/>
          <w:szCs w:val="24"/>
          <w:lang w:eastAsia="ja-JP"/>
        </w:rPr>
        <w:t xml:space="preserve">electrochemical </w:t>
      </w:r>
      <w:r w:rsidR="00500B1B" w:rsidRPr="00433F3B">
        <w:rPr>
          <w:rFonts w:ascii="Times New Roman" w:eastAsia="MS Mincho" w:hAnsi="Times New Roman" w:cs="Times New Roman"/>
          <w:sz w:val="24"/>
          <w:szCs w:val="24"/>
          <w:lang w:eastAsia="ja-JP"/>
        </w:rPr>
        <w:t>imp</w:t>
      </w:r>
      <w:r w:rsidR="005D197E" w:rsidRPr="00433F3B">
        <w:rPr>
          <w:rFonts w:ascii="Times New Roman" w:eastAsia="MS Mincho" w:hAnsi="Times New Roman" w:cs="Times New Roman"/>
          <w:sz w:val="24"/>
          <w:szCs w:val="24"/>
          <w:lang w:eastAsia="ja-JP"/>
        </w:rPr>
        <w:t xml:space="preserve">endence </w:t>
      </w:r>
      <w:r w:rsidR="00BD72F7" w:rsidRPr="00433F3B">
        <w:rPr>
          <w:rFonts w:ascii="Times New Roman" w:eastAsia="MS Mincho" w:hAnsi="Times New Roman" w:cs="Times New Roman"/>
          <w:sz w:val="24"/>
          <w:szCs w:val="24"/>
          <w:lang w:eastAsia="ja-JP"/>
        </w:rPr>
        <w:t xml:space="preserve">analysis, </w:t>
      </w:r>
      <w:proofErr w:type="spellStart"/>
      <w:r w:rsidR="00BD72F7" w:rsidRPr="00433F3B">
        <w:rPr>
          <w:rFonts w:ascii="Times New Roman" w:eastAsia="MS Mincho" w:hAnsi="Times New Roman" w:cs="Times New Roman"/>
          <w:sz w:val="24"/>
          <w:szCs w:val="24"/>
          <w:lang w:eastAsia="ja-JP"/>
        </w:rPr>
        <w:t>Kavan</w:t>
      </w:r>
      <w:proofErr w:type="spellEnd"/>
      <w:r w:rsidR="00BD72F7" w:rsidRPr="00433F3B">
        <w:rPr>
          <w:rFonts w:ascii="Times New Roman" w:eastAsia="MS Mincho" w:hAnsi="Times New Roman" w:cs="Times New Roman"/>
          <w:sz w:val="24"/>
          <w:szCs w:val="24"/>
          <w:lang w:eastAsia="ja-JP"/>
        </w:rPr>
        <w:t xml:space="preserve"> </w:t>
      </w:r>
      <w:r w:rsidR="00BD72F7" w:rsidRPr="00433F3B">
        <w:rPr>
          <w:rFonts w:ascii="Times New Roman" w:eastAsia="MS Mincho" w:hAnsi="Times New Roman" w:cs="Times New Roman"/>
          <w:i/>
          <w:sz w:val="24"/>
          <w:szCs w:val="24"/>
          <w:lang w:eastAsia="ja-JP"/>
        </w:rPr>
        <w:t>et al</w:t>
      </w:r>
      <w:r w:rsidR="00BD72F7" w:rsidRPr="00433F3B">
        <w:rPr>
          <w:rFonts w:ascii="Times New Roman" w:eastAsia="MS Mincho" w:hAnsi="Times New Roman" w:cs="Times New Roman"/>
          <w:sz w:val="24"/>
          <w:szCs w:val="24"/>
          <w:lang w:eastAsia="ja-JP"/>
        </w:rPr>
        <w:t>.</w:t>
      </w:r>
      <w:r w:rsidR="00BD72F7" w:rsidRPr="00433F3B">
        <w:rPr>
          <w:rFonts w:ascii="Times New Roman" w:eastAsia="宋体" w:hAnsi="Times New Roman" w:cs="Times New Roman"/>
          <w:color w:val="000000"/>
          <w:kern w:val="0"/>
          <w:sz w:val="24"/>
          <w:szCs w:val="24"/>
        </w:rPr>
        <w:t xml:space="preserve"> </w:t>
      </w:r>
      <w:hyperlink w:anchor="_ENREF_12" w:tooltip="Kavan, 1996 #71" w:history="1">
        <w:r w:rsidR="00157BD6" w:rsidRPr="00433F3B">
          <w:rPr>
            <w:rFonts w:ascii="Times New Roman" w:eastAsia="宋体" w:hAnsi="Times New Roman" w:cs="Times New Roman"/>
            <w:color w:val="000000"/>
            <w:kern w:val="0"/>
            <w:sz w:val="24"/>
            <w:szCs w:val="24"/>
          </w:rPr>
          <w:fldChar w:fldCharType="begin"/>
        </w:r>
        <w:r w:rsidR="00157BD6" w:rsidRPr="00433F3B">
          <w:rPr>
            <w:rFonts w:ascii="Times New Roman" w:eastAsia="宋体" w:hAnsi="Times New Roman" w:cs="Times New Roman"/>
            <w:color w:val="000000"/>
            <w:kern w:val="0"/>
            <w:sz w:val="24"/>
            <w:szCs w:val="24"/>
          </w:rPr>
          <w:instrText xml:space="preserve"> ADDIN EN.CITE &lt;EndNote&gt;&lt;Cite&gt;&lt;Author&gt;Kavan&lt;/Author&gt;&lt;Year&gt;1996&lt;/Year&gt;&lt;RecNum&gt;71&lt;/RecNum&gt;&lt;DisplayText&gt;&lt;style face="superscript"&gt;12&lt;/style&gt;&lt;/DisplayText&gt;&lt;record&gt;&lt;rec-number&gt;71&lt;/rec-number&gt;&lt;foreign-keys&gt;&lt;key app="EN" db-id="e0dvtd59aeves6e20wrxpt5bvr5r55x05sxe"&gt;71&lt;/key&gt;&lt;/foreign-keys&gt;&lt;ref-type name="Journal Article"&gt;17&lt;/ref-type&gt;&lt;contributors&gt;&lt;authors&gt;&lt;author&gt;Kavan, L&lt;/author&gt;&lt;author&gt;Grätzel, M&lt;/author&gt;&lt;author&gt;Gilbert, SE&lt;/author&gt;&lt;author&gt;Klemenz, C&lt;/author&gt;&lt;author&gt;Scheel, HJ&lt;/author&gt;&lt;/authors&gt;&lt;/contributors&gt;&lt;titles&gt;&lt;title&gt;Electrochemical and photoelectrochemical investigation of single-crystal anatase&lt;/title&gt;&lt;secondary-title&gt;Journal of the American Chemical Society&lt;/secondary-title&gt;&lt;/titles&gt;&lt;periodical&gt;&lt;full-title&gt;Journal of the American Chemical Society&lt;/full-title&gt;&lt;/periodical&gt;&lt;pages&gt;6716-6723&lt;/pages&gt;&lt;volume&gt;118&lt;/volume&gt;&lt;number&gt;28&lt;/number&gt;&lt;dates&gt;&lt;year&gt;1996&lt;/year&gt;&lt;/dates&gt;&lt;isbn&gt;0002-7863&lt;/isbn&gt;&lt;urls&gt;&lt;/urls&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433F3B">
          <w:rPr>
            <w:rFonts w:ascii="Times New Roman" w:eastAsia="宋体" w:hAnsi="Times New Roman" w:cs="Times New Roman"/>
            <w:noProof/>
            <w:color w:val="000000"/>
            <w:kern w:val="0"/>
            <w:sz w:val="24"/>
            <w:szCs w:val="24"/>
            <w:vertAlign w:val="superscript"/>
          </w:rPr>
          <w:t>12</w:t>
        </w:r>
        <w:r w:rsidR="00157BD6" w:rsidRPr="00433F3B">
          <w:rPr>
            <w:rFonts w:ascii="Times New Roman" w:eastAsia="宋体" w:hAnsi="Times New Roman" w:cs="Times New Roman"/>
            <w:color w:val="000000"/>
            <w:kern w:val="0"/>
            <w:sz w:val="24"/>
            <w:szCs w:val="24"/>
          </w:rPr>
          <w:fldChar w:fldCharType="end"/>
        </w:r>
      </w:hyperlink>
      <w:r w:rsidR="00BD72F7" w:rsidRPr="00433F3B">
        <w:rPr>
          <w:rFonts w:ascii="Times New Roman" w:eastAsia="MS Mincho" w:hAnsi="Times New Roman" w:cs="Times New Roman"/>
          <w:sz w:val="24"/>
          <w:szCs w:val="24"/>
          <w:lang w:eastAsia="ja-JP"/>
        </w:rPr>
        <w:t xml:space="preserve"> </w:t>
      </w:r>
      <w:r w:rsidR="002A5FF8" w:rsidRPr="00433F3B">
        <w:rPr>
          <w:rFonts w:ascii="Times New Roman" w:eastAsia="MS Mincho" w:hAnsi="Times New Roman" w:cs="Times New Roman"/>
          <w:sz w:val="24"/>
          <w:szCs w:val="24"/>
          <w:lang w:eastAsia="ja-JP"/>
        </w:rPr>
        <w:t xml:space="preserve">find that the conduction </w:t>
      </w:r>
      <w:r w:rsidR="00AF3CA9" w:rsidRPr="00433F3B">
        <w:rPr>
          <w:rFonts w:ascii="Times New Roman" w:eastAsia="MS Mincho" w:hAnsi="Times New Roman" w:cs="Times New Roman"/>
          <w:sz w:val="24"/>
          <w:szCs w:val="24"/>
          <w:lang w:eastAsia="ja-JP"/>
        </w:rPr>
        <w:t xml:space="preserve">band of </w:t>
      </w:r>
      <w:proofErr w:type="spellStart"/>
      <w:r w:rsidR="00AF3CA9" w:rsidRPr="00433F3B">
        <w:rPr>
          <w:rFonts w:ascii="Times New Roman" w:eastAsia="MS Mincho" w:hAnsi="Times New Roman" w:cs="Times New Roman"/>
          <w:sz w:val="24"/>
          <w:szCs w:val="24"/>
          <w:lang w:eastAsia="ja-JP"/>
        </w:rPr>
        <w:t>anatase</w:t>
      </w:r>
      <w:proofErr w:type="spellEnd"/>
      <w:r w:rsidR="00AF3CA9" w:rsidRPr="00433F3B">
        <w:rPr>
          <w:rFonts w:ascii="Times New Roman" w:eastAsia="MS Mincho" w:hAnsi="Times New Roman" w:cs="Times New Roman"/>
          <w:sz w:val="24"/>
          <w:szCs w:val="24"/>
          <w:lang w:eastAsia="ja-JP"/>
        </w:rPr>
        <w:t xml:space="preserve"> is 0.2 eV above that of rutile</w:t>
      </w:r>
      <w:r w:rsidR="00D650AB" w:rsidRPr="00433F3B">
        <w:rPr>
          <w:rFonts w:ascii="Times New Roman" w:eastAsia="MS Mincho" w:hAnsi="Times New Roman" w:cs="Times New Roman"/>
          <w:sz w:val="24"/>
          <w:szCs w:val="24"/>
          <w:lang w:eastAsia="ja-JP"/>
        </w:rPr>
        <w:t xml:space="preserve"> (Type-II rutile)</w:t>
      </w:r>
      <w:r w:rsidR="00AF3CA9" w:rsidRPr="00433F3B">
        <w:rPr>
          <w:rFonts w:ascii="Times New Roman" w:eastAsia="MS Mincho" w:hAnsi="Times New Roman" w:cs="Times New Roman"/>
          <w:sz w:val="24"/>
          <w:szCs w:val="24"/>
          <w:lang w:eastAsia="ja-JP"/>
        </w:rPr>
        <w:t xml:space="preserve">. </w:t>
      </w:r>
      <w:r w:rsidR="00621832" w:rsidRPr="00433F3B">
        <w:rPr>
          <w:rFonts w:ascii="Times New Roman" w:eastAsia="MS Mincho" w:hAnsi="Times New Roman" w:cs="Times New Roman"/>
          <w:sz w:val="24"/>
          <w:szCs w:val="24"/>
          <w:lang w:eastAsia="ja-JP"/>
        </w:rPr>
        <w:t xml:space="preserve">This kind of band offset would cause the transfer of holes from rutile to </w:t>
      </w:r>
      <w:proofErr w:type="spellStart"/>
      <w:r w:rsidR="00621832" w:rsidRPr="00433F3B">
        <w:rPr>
          <w:rFonts w:ascii="Times New Roman" w:eastAsia="MS Mincho" w:hAnsi="Times New Roman" w:cs="Times New Roman"/>
          <w:sz w:val="24"/>
          <w:szCs w:val="24"/>
          <w:lang w:eastAsia="ja-JP"/>
        </w:rPr>
        <w:t>anatase</w:t>
      </w:r>
      <w:proofErr w:type="spellEnd"/>
      <w:r w:rsidR="00621832" w:rsidRPr="00433F3B">
        <w:rPr>
          <w:rFonts w:ascii="Times New Roman" w:eastAsia="MS Mincho" w:hAnsi="Times New Roman" w:cs="Times New Roman"/>
          <w:sz w:val="24"/>
          <w:szCs w:val="24"/>
          <w:lang w:eastAsia="ja-JP"/>
        </w:rPr>
        <w:t xml:space="preserve">, which is </w:t>
      </w:r>
      <w:r w:rsidR="00944E47" w:rsidRPr="00433F3B">
        <w:rPr>
          <w:rFonts w:ascii="Times New Roman" w:eastAsia="MS Mincho" w:hAnsi="Times New Roman" w:cs="Times New Roman"/>
          <w:sz w:val="24"/>
          <w:szCs w:val="24"/>
          <w:lang w:eastAsia="ja-JP"/>
        </w:rPr>
        <w:t xml:space="preserve">also </w:t>
      </w:r>
      <w:r w:rsidR="00621832" w:rsidRPr="00433F3B">
        <w:rPr>
          <w:rFonts w:ascii="Times New Roman" w:eastAsia="MS Mincho" w:hAnsi="Times New Roman" w:cs="Times New Roman"/>
          <w:sz w:val="24"/>
          <w:szCs w:val="24"/>
          <w:lang w:eastAsia="ja-JP"/>
        </w:rPr>
        <w:t>observed in different experiments.</w:t>
      </w:r>
      <w:r w:rsidR="00944E47" w:rsidRPr="00433F3B">
        <w:rPr>
          <w:rFonts w:ascii="Times New Roman" w:eastAsia="MS Mincho" w:hAnsi="Times New Roman" w:cs="Times New Roman"/>
          <w:sz w:val="24"/>
          <w:szCs w:val="24"/>
          <w:lang w:eastAsia="ja-JP"/>
        </w:rPr>
        <w:fldChar w:fldCharType="begin"/>
      </w:r>
      <w:r w:rsidR="00944E47" w:rsidRPr="00433F3B">
        <w:rPr>
          <w:rFonts w:ascii="Times New Roman" w:eastAsia="MS Mincho" w:hAnsi="Times New Roman" w:cs="Times New Roman"/>
          <w:sz w:val="24"/>
          <w:szCs w:val="24"/>
          <w:lang w:eastAsia="ja-JP"/>
        </w:rPr>
        <w:instrText xml:space="preserve"> ADDIN EN.CITE &lt;EndNote&gt;&lt;Cite&gt;&lt;Author&gt;Kawahara&lt;/Author&gt;&lt;Year&gt;2002&lt;/Year&gt;&lt;RecNum&gt;84&lt;/RecNum&gt;&lt;DisplayText&gt;&lt;style face="superscript"&gt;13,14&lt;/style&gt;&lt;/DisplayText&gt;&lt;record&gt;&lt;rec-number&gt;84&lt;/rec-number&gt;&lt;foreign-keys&gt;&lt;key app="EN" db-id="e0dvtd59aeves6e20wrxpt5bvr5r55x05sxe"&gt;84&lt;/key&gt;&lt;/foreign-keys&gt;&lt;ref-type name="Journal Article"&gt;17&lt;/ref-type&gt;&lt;contributors&gt;&lt;authors&gt;&lt;author&gt;Kawahara, Tetsuro&lt;/author&gt;&lt;author&gt;Konishi, Yasuhiro&lt;/author&gt;&lt;author&gt;Tada, Hiroaki&lt;/author&gt;&lt;author&gt;Tohge, Noboru&lt;/author&gt;&lt;author&gt;Nishii, Junji&lt;/author&gt;&lt;author&gt;Ito, Seishiro&lt;/author&gt;&lt;/authors&gt;&lt;/contributors&gt;&lt;titles&gt;&lt;title&gt;A Patterned TiO2 (Anatase)/TiO2 (Rutile) Bilayer</w:instrText>
      </w:r>
      <w:r w:rsidR="00944E47" w:rsidRPr="00433F3B">
        <w:rPr>
          <w:rFonts w:ascii="宋体" w:eastAsia="宋体" w:hAnsi="宋体" w:cs="宋体" w:hint="eastAsia"/>
          <w:sz w:val="24"/>
          <w:szCs w:val="24"/>
          <w:lang w:eastAsia="ja-JP"/>
        </w:rPr>
        <w:instrText>‐</w:instrText>
      </w:r>
      <w:r w:rsidR="00944E47" w:rsidRPr="00433F3B">
        <w:rPr>
          <w:rFonts w:ascii="Times New Roman" w:eastAsia="MS Mincho" w:hAnsi="Times New Roman" w:cs="Times New Roman"/>
          <w:sz w:val="24"/>
          <w:szCs w:val="24"/>
          <w:lang w:eastAsia="ja-JP"/>
        </w:rPr>
        <w:instrText>Type Photocatalyst: Effect of the Anatase/Rutile Junction on the Photocatalytic Activity&lt;/title&gt;&lt;secondary-title&gt;Angewandte Chemie&lt;/secondary-title&gt;&lt;/titles&gt;&lt;periodical&gt;&lt;full-title&gt;Angewandte Chemie&lt;/full-title&gt;&lt;/periodical&gt;&lt;pages&gt;2935-2937&lt;/pages&gt;&lt;volume&gt;114&lt;/volume&gt;&lt;number&gt;15&lt;/number&gt;&lt;dates&gt;&lt;year&gt;2002&lt;/year&gt;&lt;/dates&gt;&lt;isbn&gt;1521-3757&lt;/isbn&gt;&lt;urls&gt;&lt;/urls&gt;&lt;/record&gt;&lt;/Cite&gt;&lt;Cite&gt;&lt;Author&gt;Miyagi&lt;/Author&gt;&lt;Year&gt;2004&lt;/Year&gt;&lt;RecNum&gt;85&lt;/RecNum&gt;&lt;record&gt;&lt;rec-number&gt;85&lt;/rec-number&gt;&lt;foreign-keys&gt;&lt;key app="EN" db-id="e0dvtd59aeves6e20wrxpt5bvr5r55x05sxe"&gt;85&lt;/key&gt;&lt;/foreign-keys&gt;&lt;ref-type name="Journal Article"&gt;17&lt;/ref-type&gt;&lt;contributors&gt;&lt;authors&gt;&lt;author&gt;Miyagi, Takahira&lt;/author&gt;&lt;author&gt;Kamei, Masayuki&lt;/author&gt;&lt;author&gt;Mitsuhashi, Takefumi&lt;/author&gt;&lt;author&gt;Ishigaki, Takamasa&lt;/author&gt;&lt;author&gt;Yamazaki, Atsushi&lt;/author&gt;&lt;/authors&gt;&lt;/contributors&gt;&lt;titles&gt;&lt;title&gt;Charge separation at the rutile/anatase interface: a dominant factor of photocatalytic activity&lt;/title&gt;&lt;secondary-title&gt;Chemical Physics Letters&lt;/secondary-title&gt;&lt;/titles&gt;&lt;periodical&gt;&lt;full-title&gt;Chemical Physics Letters&lt;/full-title&gt;&lt;/periodical&gt;&lt;pages&gt;399-402&lt;/pages&gt;&lt;volume&gt;390&lt;/volume&gt;&lt;number&gt;4&lt;/number&gt;&lt;dates&gt;&lt;year&gt;2004&lt;/year&gt;&lt;/dates&gt;&lt;isbn&gt;0009-2614&lt;/isbn&gt;&lt;urls&gt;&lt;/urls&gt;&lt;/record&gt;&lt;/Cite&gt;&lt;/EndNote&gt;</w:instrText>
      </w:r>
      <w:r w:rsidR="00944E47" w:rsidRPr="00433F3B">
        <w:rPr>
          <w:rFonts w:ascii="Times New Roman" w:eastAsia="MS Mincho" w:hAnsi="Times New Roman" w:cs="Times New Roman"/>
          <w:sz w:val="24"/>
          <w:szCs w:val="24"/>
          <w:lang w:eastAsia="ja-JP"/>
        </w:rPr>
        <w:fldChar w:fldCharType="separate"/>
      </w:r>
      <w:hyperlink w:anchor="_ENREF_13" w:tooltip="Kawahara, 2002 #84" w:history="1">
        <w:r w:rsidR="00157BD6" w:rsidRPr="00433F3B">
          <w:rPr>
            <w:rFonts w:ascii="Times New Roman" w:eastAsia="MS Mincho" w:hAnsi="Times New Roman" w:cs="Times New Roman"/>
            <w:noProof/>
            <w:sz w:val="24"/>
            <w:szCs w:val="24"/>
            <w:vertAlign w:val="superscript"/>
            <w:lang w:eastAsia="ja-JP"/>
          </w:rPr>
          <w:t>13</w:t>
        </w:r>
      </w:hyperlink>
      <w:r w:rsidR="00944E47" w:rsidRPr="00433F3B">
        <w:rPr>
          <w:rFonts w:ascii="Times New Roman" w:eastAsia="MS Mincho" w:hAnsi="Times New Roman" w:cs="Times New Roman"/>
          <w:noProof/>
          <w:sz w:val="24"/>
          <w:szCs w:val="24"/>
          <w:vertAlign w:val="superscript"/>
          <w:lang w:eastAsia="ja-JP"/>
        </w:rPr>
        <w:t>,</w:t>
      </w:r>
      <w:hyperlink w:anchor="_ENREF_14" w:tooltip="Miyagi, 2004 #85" w:history="1">
        <w:r w:rsidR="00157BD6" w:rsidRPr="00433F3B">
          <w:rPr>
            <w:rFonts w:ascii="Times New Roman" w:eastAsia="MS Mincho" w:hAnsi="Times New Roman" w:cs="Times New Roman"/>
            <w:noProof/>
            <w:sz w:val="24"/>
            <w:szCs w:val="24"/>
            <w:vertAlign w:val="superscript"/>
            <w:lang w:eastAsia="ja-JP"/>
          </w:rPr>
          <w:t>14</w:t>
        </w:r>
      </w:hyperlink>
      <w:r w:rsidR="00944E47" w:rsidRPr="00433F3B">
        <w:rPr>
          <w:rFonts w:ascii="Times New Roman" w:eastAsia="MS Mincho" w:hAnsi="Times New Roman" w:cs="Times New Roman"/>
          <w:sz w:val="24"/>
          <w:szCs w:val="24"/>
          <w:lang w:eastAsia="ja-JP"/>
        </w:rPr>
        <w:fldChar w:fldCharType="end"/>
      </w:r>
      <w:r w:rsidR="00621832" w:rsidRPr="00433F3B">
        <w:rPr>
          <w:rFonts w:ascii="Times New Roman" w:eastAsia="MS Mincho" w:hAnsi="Times New Roman" w:cs="Times New Roman"/>
          <w:sz w:val="24"/>
          <w:szCs w:val="24"/>
          <w:lang w:eastAsia="ja-JP"/>
        </w:rPr>
        <w:t xml:space="preserve"> </w:t>
      </w:r>
      <w:r w:rsidR="00944E47" w:rsidRPr="00433F3B">
        <w:rPr>
          <w:rFonts w:ascii="Times New Roman" w:eastAsia="MS Mincho" w:hAnsi="Times New Roman" w:cs="Times New Roman"/>
          <w:sz w:val="24"/>
          <w:szCs w:val="24"/>
          <w:lang w:eastAsia="ja-JP"/>
        </w:rPr>
        <w:t xml:space="preserve">However, </w:t>
      </w:r>
      <w:r w:rsidR="008B5601" w:rsidRPr="00433F3B">
        <w:rPr>
          <w:rFonts w:ascii="Times New Roman" w:eastAsia="MS Mincho" w:hAnsi="Times New Roman" w:cs="Times New Roman"/>
          <w:sz w:val="24"/>
          <w:szCs w:val="24"/>
          <w:lang w:eastAsia="ja-JP"/>
        </w:rPr>
        <w:t>recent X-ray photo</w:t>
      </w:r>
      <w:r w:rsidR="000F797D" w:rsidRPr="00433F3B">
        <w:rPr>
          <w:rFonts w:ascii="Times New Roman" w:eastAsia="MS Mincho" w:hAnsi="Times New Roman" w:cs="Times New Roman"/>
          <w:sz w:val="24"/>
          <w:szCs w:val="24"/>
          <w:lang w:eastAsia="ja-JP"/>
        </w:rPr>
        <w:t xml:space="preserve">emission experiment shows that </w:t>
      </w:r>
      <w:r w:rsidR="00254D67" w:rsidRPr="00433F3B">
        <w:rPr>
          <w:rFonts w:ascii="Times New Roman" w:eastAsia="MS Mincho" w:hAnsi="Times New Roman" w:cs="Times New Roman"/>
          <w:sz w:val="24"/>
          <w:szCs w:val="24"/>
          <w:lang w:eastAsia="ja-JP"/>
        </w:rPr>
        <w:t xml:space="preserve">the conduction band of </w:t>
      </w:r>
      <w:proofErr w:type="spellStart"/>
      <w:r w:rsidR="00254D67" w:rsidRPr="00433F3B">
        <w:rPr>
          <w:rFonts w:ascii="Times New Roman" w:eastAsia="MS Mincho" w:hAnsi="Times New Roman" w:cs="Times New Roman"/>
          <w:sz w:val="24"/>
          <w:szCs w:val="24"/>
          <w:lang w:eastAsia="ja-JP"/>
        </w:rPr>
        <w:t>anatase</w:t>
      </w:r>
      <w:proofErr w:type="spellEnd"/>
      <w:r w:rsidR="00254D67" w:rsidRPr="00433F3B">
        <w:rPr>
          <w:rFonts w:ascii="Times New Roman" w:eastAsia="MS Mincho" w:hAnsi="Times New Roman" w:cs="Times New Roman"/>
          <w:sz w:val="24"/>
          <w:szCs w:val="24"/>
          <w:lang w:eastAsia="ja-JP"/>
        </w:rPr>
        <w:t xml:space="preserve"> is 0.2 eV below that of rutile</w:t>
      </w:r>
      <w:r w:rsidR="002D21A9" w:rsidRPr="00433F3B">
        <w:rPr>
          <w:rFonts w:ascii="Times New Roman" w:eastAsia="MS Mincho" w:hAnsi="Times New Roman" w:cs="Times New Roman"/>
          <w:sz w:val="24"/>
          <w:szCs w:val="24"/>
          <w:lang w:eastAsia="ja-JP"/>
        </w:rPr>
        <w:t xml:space="preserve"> (Type-II </w:t>
      </w:r>
      <w:proofErr w:type="spellStart"/>
      <w:r w:rsidR="002D21A9" w:rsidRPr="00433F3B">
        <w:rPr>
          <w:rFonts w:ascii="Times New Roman" w:eastAsia="MS Mincho" w:hAnsi="Times New Roman" w:cs="Times New Roman"/>
          <w:sz w:val="24"/>
          <w:szCs w:val="24"/>
          <w:lang w:eastAsia="ja-JP"/>
        </w:rPr>
        <w:t>anatase</w:t>
      </w:r>
      <w:proofErr w:type="spellEnd"/>
      <w:r w:rsidR="002D21A9" w:rsidRPr="00433F3B">
        <w:rPr>
          <w:rFonts w:ascii="Times New Roman" w:eastAsia="MS Mincho" w:hAnsi="Times New Roman" w:cs="Times New Roman"/>
          <w:sz w:val="24"/>
          <w:szCs w:val="24"/>
          <w:lang w:eastAsia="ja-JP"/>
        </w:rPr>
        <w:t>)</w:t>
      </w:r>
      <w:r w:rsidR="007F4AD5" w:rsidRPr="00433F3B">
        <w:rPr>
          <w:rFonts w:ascii="Times New Roman" w:eastAsia="宋体" w:hAnsi="Times New Roman" w:cs="Times New Roman"/>
          <w:color w:val="000000"/>
          <w:kern w:val="0"/>
          <w:sz w:val="24"/>
          <w:szCs w:val="24"/>
        </w:rPr>
        <w:t xml:space="preserve"> </w:t>
      </w:r>
      <w:hyperlink w:anchor="_ENREF_15" w:tooltip="Scanlon, 2013 #73" w:history="1">
        <w:r w:rsidR="00157BD6" w:rsidRPr="00433F3B">
          <w:rPr>
            <w:rFonts w:ascii="Times New Roman" w:eastAsia="宋体" w:hAnsi="Times New Roman" w:cs="Times New Roman"/>
            <w:color w:val="000000"/>
            <w:kern w:val="0"/>
            <w:sz w:val="24"/>
            <w:szCs w:val="24"/>
          </w:rPr>
          <w:fldChar w:fldCharType="begin"/>
        </w:r>
        <w:r w:rsidR="00157BD6" w:rsidRPr="00433F3B">
          <w:rPr>
            <w:rFonts w:ascii="Times New Roman" w:eastAsia="宋体" w:hAnsi="Times New Roman" w:cs="Times New Roman"/>
            <w:color w:val="000000"/>
            <w:kern w:val="0"/>
            <w:sz w:val="24"/>
            <w:szCs w:val="24"/>
          </w:rPr>
          <w:instrText xml:space="preserve"> ADDIN EN.CITE &lt;EndNote&gt;&lt;Cite&gt;&lt;Author&gt;Scanlon&lt;/Author&gt;&lt;Year&gt;2013&lt;/Year&gt;&lt;RecNum&gt;73&lt;/RecNum&gt;&lt;DisplayText&gt;&lt;style face="superscript"&gt;15&lt;/style&gt;&lt;/DisplayText&gt;&lt;record&gt;&lt;rec-number&gt;73&lt;/rec-number&gt;&lt;foreign-keys&gt;&lt;key app="EN" db-id="e0dvtd59aeves6e20wrxpt5bvr5r55x05sxe"&gt;73&lt;/key&gt;&lt;key app="ENWeb" db-id=""&gt;0&lt;/key&gt;&lt;/foreign-keys&gt;&lt;ref-type name="Journal Article"&gt;17&lt;/ref-type&gt;&lt;contributors&gt;&lt;authors&gt;&lt;author&gt;Scanlon, D. O.&lt;/author&gt;&lt;author&gt;Dunnill, C. W.&lt;/author&gt;&lt;author&gt;Buckeridge, J.&lt;/author&gt;&lt;author&gt;Shevlin, S. A.&lt;/author&gt;&lt;author&gt;Logsdail, A. J.&lt;/author&gt;&lt;author&gt;Woodley, S. M.&lt;/author&gt;&lt;author&gt;Catlow, C. R.&lt;/author&gt;&lt;author&gt;Powell, M. J.&lt;/author&gt;&lt;author&gt;Palgrave, R. G.&lt;/author&gt;&lt;author&gt;Parkin, I. P.&lt;/author&gt;&lt;author&gt;Watson, G. W.&lt;/author&gt;&lt;author&gt;Keal, T. W.&lt;/author&gt;&lt;author&gt;Sherwood, P.&lt;/author&gt;&lt;author&gt;Walsh, A.&lt;/author&gt;&lt;author&gt;Sokol, A. A.&lt;/author&gt;&lt;/authors&gt;&lt;/contributors&gt;&lt;auth-address&gt;University College London, Kathleen Lonsdale Materials Chemistry, 20 Gordon Street, London, WC1H OAJ, UK.&lt;/auth-address&gt;&lt;titles&gt;&lt;title&gt;Band alignment of rutile and anatase TiO(2)&lt;/title&gt;&lt;secondary-title&gt;Nat Mater&lt;/secondary-title&gt;&lt;alt-title&gt;Nature materials&lt;/alt-title&gt;&lt;/titles&gt;&lt;alt-periodical&gt;&lt;full-title&gt;Nature materials&lt;/full-title&gt;&lt;/alt-periodical&gt;&lt;pages&gt;798-801&lt;/pages&gt;&lt;volume&gt;12&lt;/volume&gt;&lt;number&gt;9&lt;/number&gt;&lt;keywords&gt;&lt;keyword&gt;Catalysis&lt;/keyword&gt;&lt;keyword&gt;Models, Chemical&lt;/keyword&gt;&lt;keyword&gt;Photoelectron Spectroscopy&lt;/keyword&gt;&lt;keyword&gt;Titanium/*chemistry&lt;/keyword&gt;&lt;/keywords&gt;&lt;dates&gt;&lt;year&gt;2013&lt;/year&gt;&lt;pub-dates&gt;&lt;date&gt;Sep&lt;/date&gt;&lt;/pub-dates&gt;&lt;/dates&gt;&lt;isbn&gt;1476-1122 (Print)&amp;#xD;1476-1122 (Linking)&lt;/isbn&gt;&lt;accession-num&gt;23832124&lt;/accession-num&gt;&lt;urls&gt;&lt;related-urls&gt;&lt;url&gt;http://www.ncbi.nlm.nih.gov/pubmed/23832124&lt;/url&gt;&lt;/related-urls&gt;&lt;/urls&gt;&lt;electronic-resource-num&gt;10.1038/nmat3697&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433F3B">
          <w:rPr>
            <w:rFonts w:ascii="Times New Roman" w:eastAsia="宋体" w:hAnsi="Times New Roman" w:cs="Times New Roman"/>
            <w:noProof/>
            <w:color w:val="000000"/>
            <w:kern w:val="0"/>
            <w:sz w:val="24"/>
            <w:szCs w:val="24"/>
            <w:vertAlign w:val="superscript"/>
          </w:rPr>
          <w:t>15</w:t>
        </w:r>
        <w:r w:rsidR="00157BD6" w:rsidRPr="00433F3B">
          <w:rPr>
            <w:rFonts w:ascii="Times New Roman" w:eastAsia="宋体" w:hAnsi="Times New Roman" w:cs="Times New Roman"/>
            <w:color w:val="000000"/>
            <w:kern w:val="0"/>
            <w:sz w:val="24"/>
            <w:szCs w:val="24"/>
          </w:rPr>
          <w:fldChar w:fldCharType="end"/>
        </w:r>
      </w:hyperlink>
      <w:r w:rsidR="00254D67" w:rsidRPr="00433F3B">
        <w:rPr>
          <w:rFonts w:ascii="Times New Roman" w:eastAsia="MS Mincho" w:hAnsi="Times New Roman" w:cs="Times New Roman"/>
          <w:sz w:val="24"/>
          <w:szCs w:val="24"/>
          <w:lang w:eastAsia="ja-JP"/>
        </w:rPr>
        <w:t xml:space="preserve">. </w:t>
      </w:r>
      <w:r w:rsidR="00F70ED7" w:rsidRPr="00433F3B">
        <w:rPr>
          <w:rFonts w:ascii="Times New Roman" w:eastAsia="MS Mincho" w:hAnsi="Times New Roman" w:cs="Times New Roman"/>
          <w:sz w:val="24"/>
          <w:szCs w:val="24"/>
          <w:lang w:eastAsia="ja-JP"/>
        </w:rPr>
        <w:t xml:space="preserve">Hence, the issue of the band offset between rutile and </w:t>
      </w:r>
      <w:proofErr w:type="spellStart"/>
      <w:r w:rsidR="00F70ED7" w:rsidRPr="00433F3B">
        <w:rPr>
          <w:rFonts w:ascii="Times New Roman" w:eastAsia="MS Mincho" w:hAnsi="Times New Roman" w:cs="Times New Roman"/>
          <w:sz w:val="24"/>
          <w:szCs w:val="24"/>
          <w:lang w:eastAsia="ja-JP"/>
        </w:rPr>
        <w:t>anatase</w:t>
      </w:r>
      <w:proofErr w:type="spellEnd"/>
      <w:r w:rsidR="00F70ED7" w:rsidRPr="00433F3B">
        <w:rPr>
          <w:rFonts w:ascii="Times New Roman" w:eastAsia="MS Mincho" w:hAnsi="Times New Roman" w:cs="Times New Roman"/>
          <w:sz w:val="24"/>
          <w:szCs w:val="24"/>
          <w:lang w:eastAsia="ja-JP"/>
        </w:rPr>
        <w:t xml:space="preserve"> is still under debate experimentally. </w:t>
      </w:r>
      <w:r w:rsidR="00D90FE7" w:rsidRPr="00433F3B">
        <w:rPr>
          <w:rFonts w:ascii="Times New Roman" w:eastAsia="MS Mincho" w:hAnsi="Times New Roman" w:cs="Times New Roman"/>
          <w:sz w:val="24"/>
          <w:szCs w:val="24"/>
          <w:lang w:eastAsia="ja-JP"/>
        </w:rPr>
        <w:t xml:space="preserve">Computational approach have been applied to end this debate, but </w:t>
      </w:r>
      <w:r w:rsidR="00AC47B0" w:rsidRPr="00433F3B">
        <w:rPr>
          <w:rFonts w:ascii="Times New Roman" w:eastAsia="MS Mincho" w:hAnsi="Times New Roman" w:cs="Times New Roman"/>
          <w:sz w:val="24"/>
          <w:szCs w:val="24"/>
          <w:lang w:eastAsia="ja-JP"/>
        </w:rPr>
        <w:t>i</w:t>
      </w:r>
      <w:r w:rsidR="00F70ED7" w:rsidRPr="00433F3B">
        <w:rPr>
          <w:rFonts w:ascii="Times New Roman" w:eastAsia="MS Mincho" w:hAnsi="Times New Roman" w:cs="Times New Roman"/>
          <w:sz w:val="24"/>
          <w:szCs w:val="24"/>
          <w:lang w:eastAsia="ja-JP"/>
        </w:rPr>
        <w:t xml:space="preserve">t is also difficult to obtain the band offset between rutile and </w:t>
      </w:r>
      <w:proofErr w:type="spellStart"/>
      <w:r w:rsidR="00D90FE7" w:rsidRPr="00433F3B">
        <w:rPr>
          <w:rFonts w:ascii="Times New Roman" w:eastAsia="MS Mincho" w:hAnsi="Times New Roman" w:cs="Times New Roman"/>
          <w:sz w:val="24"/>
          <w:szCs w:val="24"/>
          <w:lang w:eastAsia="ja-JP"/>
        </w:rPr>
        <w:t>anatase</w:t>
      </w:r>
      <w:proofErr w:type="spellEnd"/>
      <w:r w:rsidR="005D5012">
        <w:rPr>
          <w:rFonts w:ascii="Times New Roman" w:eastAsia="MS Mincho" w:hAnsi="Times New Roman" w:cs="Times New Roman"/>
          <w:sz w:val="24"/>
          <w:szCs w:val="24"/>
          <w:lang w:eastAsia="ja-JP"/>
        </w:rPr>
        <w:t xml:space="preserve"> directly</w:t>
      </w:r>
      <w:r w:rsidR="00D90FE7" w:rsidRPr="00433F3B">
        <w:rPr>
          <w:rFonts w:ascii="Times New Roman" w:eastAsia="MS Mincho" w:hAnsi="Times New Roman" w:cs="Times New Roman"/>
          <w:sz w:val="24"/>
          <w:szCs w:val="24"/>
          <w:lang w:eastAsia="ja-JP"/>
        </w:rPr>
        <w:t xml:space="preserve"> </w:t>
      </w:r>
      <w:r w:rsidR="00AC47B0" w:rsidRPr="00433F3B">
        <w:rPr>
          <w:rFonts w:ascii="Times New Roman" w:eastAsia="MS Mincho" w:hAnsi="Times New Roman" w:cs="Times New Roman"/>
          <w:sz w:val="24"/>
          <w:szCs w:val="24"/>
          <w:lang w:eastAsia="ja-JP"/>
        </w:rPr>
        <w:t xml:space="preserve">because it is not possible to construct a </w:t>
      </w:r>
      <w:proofErr w:type="spellStart"/>
      <w:r w:rsidR="00AC47B0" w:rsidRPr="00433F3B">
        <w:rPr>
          <w:rFonts w:ascii="Times New Roman" w:eastAsia="MS Mincho" w:hAnsi="Times New Roman" w:cs="Times New Roman"/>
          <w:sz w:val="24"/>
          <w:szCs w:val="24"/>
          <w:lang w:eastAsia="ja-JP"/>
        </w:rPr>
        <w:t>hetrostructure</w:t>
      </w:r>
      <w:proofErr w:type="spellEnd"/>
      <w:r w:rsidR="00AC47B0" w:rsidRPr="00433F3B">
        <w:rPr>
          <w:rFonts w:ascii="Times New Roman" w:eastAsia="MS Mincho" w:hAnsi="Times New Roman" w:cs="Times New Roman"/>
          <w:sz w:val="24"/>
          <w:szCs w:val="24"/>
          <w:lang w:eastAsia="ja-JP"/>
        </w:rPr>
        <w:t xml:space="preserve"> interface that preserves the </w:t>
      </w:r>
      <w:r w:rsidR="00001C46" w:rsidRPr="00433F3B">
        <w:rPr>
          <w:rFonts w:ascii="Times New Roman" w:eastAsia="MS Mincho" w:hAnsi="Times New Roman" w:cs="Times New Roman"/>
          <w:sz w:val="24"/>
          <w:szCs w:val="24"/>
          <w:lang w:eastAsia="ja-JP"/>
        </w:rPr>
        <w:t xml:space="preserve">bulk structures on the </w:t>
      </w:r>
      <w:r w:rsidR="00717CC5">
        <w:rPr>
          <w:rFonts w:ascii="Times New Roman" w:eastAsia="MS Mincho" w:hAnsi="Times New Roman" w:cs="Times New Roman"/>
          <w:sz w:val="24"/>
          <w:szCs w:val="24"/>
          <w:lang w:eastAsia="ja-JP"/>
        </w:rPr>
        <w:t>both</w:t>
      </w:r>
      <w:r w:rsidR="00001C46" w:rsidRPr="00433F3B">
        <w:rPr>
          <w:rFonts w:ascii="Times New Roman" w:eastAsia="MS Mincho" w:hAnsi="Times New Roman" w:cs="Times New Roman"/>
          <w:sz w:val="24"/>
          <w:szCs w:val="24"/>
          <w:lang w:eastAsia="ja-JP"/>
        </w:rPr>
        <w:t xml:space="preserve"> sides of the interface. People tried to use other newly developed methods to calculate</w:t>
      </w:r>
      <w:r w:rsidR="00384FE0" w:rsidRPr="00433F3B">
        <w:rPr>
          <w:rFonts w:ascii="Times New Roman" w:eastAsia="MS Mincho" w:hAnsi="Times New Roman" w:cs="Times New Roman"/>
          <w:sz w:val="24"/>
          <w:szCs w:val="24"/>
          <w:lang w:eastAsia="ja-JP"/>
        </w:rPr>
        <w:t xml:space="preserve"> the band offset, </w:t>
      </w:r>
      <w:r w:rsidR="00AB0832" w:rsidRPr="00433F3B">
        <w:rPr>
          <w:rFonts w:ascii="Times New Roman" w:eastAsia="MS Mincho" w:hAnsi="Times New Roman" w:cs="Times New Roman"/>
          <w:sz w:val="24"/>
          <w:szCs w:val="24"/>
          <w:lang w:eastAsia="ja-JP"/>
        </w:rPr>
        <w:t>such as</w:t>
      </w:r>
      <w:r w:rsidR="007F4AD5" w:rsidRPr="00433F3B">
        <w:rPr>
          <w:rFonts w:ascii="Times New Roman" w:eastAsia="MS Mincho" w:hAnsi="Times New Roman" w:cs="Times New Roman"/>
          <w:sz w:val="24"/>
          <w:szCs w:val="24"/>
          <w:lang w:eastAsia="ja-JP"/>
        </w:rPr>
        <w:t xml:space="preserve"> the</w:t>
      </w:r>
      <w:r w:rsidR="00AB0832" w:rsidRPr="00433F3B">
        <w:rPr>
          <w:rFonts w:ascii="Times New Roman" w:eastAsia="MS Mincho" w:hAnsi="Times New Roman" w:cs="Times New Roman"/>
          <w:sz w:val="24"/>
          <w:szCs w:val="24"/>
          <w:lang w:eastAsia="ja-JP"/>
        </w:rPr>
        <w:t xml:space="preserve"> branch point </w:t>
      </w:r>
      <w:r w:rsidR="007F4AD5" w:rsidRPr="00433F3B">
        <w:rPr>
          <w:rFonts w:ascii="Times New Roman" w:eastAsia="MS Mincho" w:hAnsi="Times New Roman" w:cs="Times New Roman"/>
          <w:sz w:val="24"/>
          <w:szCs w:val="24"/>
          <w:lang w:eastAsia="ja-JP"/>
        </w:rPr>
        <w:t>energy (BPE) method, passivated quantum dot</w:t>
      </w:r>
      <w:r w:rsidR="00250DAC" w:rsidRPr="00433F3B">
        <w:rPr>
          <w:rFonts w:ascii="Times New Roman" w:eastAsia="MS Mincho" w:hAnsi="Times New Roman" w:cs="Times New Roman"/>
          <w:sz w:val="24"/>
          <w:szCs w:val="24"/>
          <w:lang w:eastAsia="ja-JP"/>
        </w:rPr>
        <w:t xml:space="preserve"> (QD)</w:t>
      </w:r>
      <w:r w:rsidR="007F4AD5" w:rsidRPr="00433F3B">
        <w:rPr>
          <w:rFonts w:ascii="Times New Roman" w:eastAsia="MS Mincho" w:hAnsi="Times New Roman" w:cs="Times New Roman"/>
          <w:sz w:val="24"/>
          <w:szCs w:val="24"/>
          <w:lang w:eastAsia="ja-JP"/>
        </w:rPr>
        <w:t xml:space="preserve"> method, </w:t>
      </w:r>
      <w:r w:rsidR="005470DD" w:rsidRPr="00433F3B">
        <w:rPr>
          <w:rFonts w:ascii="Times New Roman" w:eastAsia="MS Mincho" w:hAnsi="Times New Roman" w:cs="Times New Roman"/>
          <w:sz w:val="24"/>
          <w:szCs w:val="24"/>
          <w:lang w:eastAsia="ja-JP"/>
        </w:rPr>
        <w:t xml:space="preserve">and </w:t>
      </w:r>
      <w:r w:rsidR="007F4AD5" w:rsidRPr="00433F3B">
        <w:rPr>
          <w:rFonts w:ascii="Times New Roman" w:eastAsia="MS Mincho" w:hAnsi="Times New Roman" w:cs="Times New Roman"/>
          <w:sz w:val="24"/>
          <w:szCs w:val="24"/>
          <w:lang w:eastAsia="ja-JP"/>
        </w:rPr>
        <w:t>quantum-mechanical/molecular-mechanical (QM/MM) method</w:t>
      </w:r>
      <w:hyperlink w:anchor="_ENREF_15" w:tooltip="Scanlon, 2013 #73" w:history="1">
        <w:r w:rsidR="00157BD6" w:rsidRPr="00433F3B">
          <w:rPr>
            <w:rFonts w:ascii="Times New Roman" w:eastAsia="宋体" w:hAnsi="Times New Roman" w:cs="Times New Roman"/>
            <w:color w:val="000000"/>
            <w:kern w:val="0"/>
            <w:sz w:val="24"/>
            <w:szCs w:val="24"/>
          </w:rPr>
          <w:fldChar w:fldCharType="begin">
            <w:fldData xml:space="preserve">PEVuZE5vdGU+PENpdGU+PEF1dGhvcj5EZWHMgWs8L0F1dGhvcj48WWVhcj4yMDExPC9ZZWFyPjxS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==
</w:fldData>
          </w:fldChar>
        </w:r>
        <w:r w:rsidR="00157BD6" w:rsidRPr="00433F3B">
          <w:rPr>
            <w:rFonts w:ascii="Times New Roman" w:eastAsia="宋体" w:hAnsi="Times New Roman" w:cs="Times New Roman"/>
            <w:color w:val="000000"/>
            <w:kern w:val="0"/>
            <w:sz w:val="24"/>
            <w:szCs w:val="24"/>
          </w:rPr>
          <w:instrText xml:space="preserve"> ADDIN EN.CITE </w:instrText>
        </w:r>
        <w:r w:rsidR="00157BD6" w:rsidRPr="00433F3B">
          <w:rPr>
            <w:rFonts w:ascii="Times New Roman" w:eastAsia="宋体" w:hAnsi="Times New Roman" w:cs="Times New Roman"/>
            <w:color w:val="000000"/>
            <w:kern w:val="0"/>
            <w:sz w:val="24"/>
            <w:szCs w:val="24"/>
          </w:rPr>
          <w:fldChar w:fldCharType="begin">
            <w:fldData xml:space="preserve">PEVuZE5vdGU+PENpdGU+PEF1dGhvcj5EZWHMgWs8L0F1dGhvcj48WWVhcj4yMDExPC9ZZWFyPjxS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==
</w:fldData>
          </w:fldChar>
        </w:r>
        <w:r w:rsidR="00157BD6" w:rsidRPr="00433F3B">
          <w:rPr>
            <w:rFonts w:ascii="Times New Roman" w:eastAsia="宋体" w:hAnsi="Times New Roman" w:cs="Times New Roman"/>
            <w:color w:val="000000"/>
            <w:kern w:val="0"/>
            <w:sz w:val="24"/>
            <w:szCs w:val="24"/>
          </w:rPr>
          <w:instrText xml:space="preserve"> ADDIN EN.CITE.DATA </w:instrText>
        </w:r>
        <w:r w:rsidR="00157BD6" w:rsidRPr="00433F3B">
          <w:rPr>
            <w:rFonts w:ascii="Times New Roman" w:eastAsia="宋体" w:hAnsi="Times New Roman" w:cs="Times New Roman"/>
            <w:color w:val="000000"/>
            <w:kern w:val="0"/>
            <w:sz w:val="24"/>
            <w:szCs w:val="24"/>
          </w:rPr>
        </w:r>
        <w:r w:rsidR="00157BD6" w:rsidRPr="00433F3B">
          <w:rPr>
            <w:rFonts w:ascii="Times New Roman" w:eastAsia="宋体" w:hAnsi="Times New Roman" w:cs="Times New Roman"/>
            <w:color w:val="000000"/>
            <w:kern w:val="0"/>
            <w:sz w:val="24"/>
            <w:szCs w:val="24"/>
          </w:rPr>
          <w:fldChar w:fldCharType="end"/>
        </w:r>
        <w:r w:rsidR="00157BD6" w:rsidRPr="00433F3B">
          <w:rPr>
            <w:rFonts w:ascii="Times New Roman" w:eastAsia="宋体" w:hAnsi="Times New Roman" w:cs="Times New Roman"/>
            <w:color w:val="000000"/>
            <w:kern w:val="0"/>
            <w:sz w:val="24"/>
            <w:szCs w:val="24"/>
          </w:rPr>
        </w:r>
        <w:r w:rsidR="00157BD6" w:rsidRPr="00433F3B">
          <w:rPr>
            <w:rFonts w:ascii="Times New Roman" w:eastAsia="宋体" w:hAnsi="Times New Roman" w:cs="Times New Roman"/>
            <w:color w:val="000000"/>
            <w:kern w:val="0"/>
            <w:sz w:val="24"/>
            <w:szCs w:val="24"/>
          </w:rPr>
          <w:fldChar w:fldCharType="separate"/>
        </w:r>
        <w:r w:rsidR="00157BD6" w:rsidRPr="00433F3B">
          <w:rPr>
            <w:rFonts w:ascii="Times New Roman" w:eastAsia="宋体" w:hAnsi="Times New Roman" w:cs="Times New Roman"/>
            <w:noProof/>
            <w:color w:val="000000"/>
            <w:kern w:val="0"/>
            <w:sz w:val="24"/>
            <w:szCs w:val="24"/>
            <w:vertAlign w:val="superscript"/>
          </w:rPr>
          <w:t>15-17</w:t>
        </w:r>
        <w:r w:rsidR="00157BD6" w:rsidRPr="00433F3B">
          <w:rPr>
            <w:rFonts w:ascii="Times New Roman" w:eastAsia="宋体" w:hAnsi="Times New Roman" w:cs="Times New Roman"/>
            <w:color w:val="000000"/>
            <w:kern w:val="0"/>
            <w:sz w:val="24"/>
            <w:szCs w:val="24"/>
          </w:rPr>
          <w:fldChar w:fldCharType="end"/>
        </w:r>
      </w:hyperlink>
      <w:r w:rsidR="005470DD" w:rsidRPr="00433F3B">
        <w:rPr>
          <w:rFonts w:ascii="Times New Roman" w:eastAsia="MS Mincho" w:hAnsi="Times New Roman" w:cs="Times New Roman"/>
          <w:sz w:val="24"/>
          <w:szCs w:val="24"/>
          <w:lang w:eastAsia="ja-JP"/>
        </w:rPr>
        <w:t xml:space="preserve">. </w:t>
      </w:r>
      <w:r w:rsidR="00687D57" w:rsidRPr="00433F3B">
        <w:rPr>
          <w:rFonts w:ascii="Times New Roman" w:eastAsia="MS Mincho" w:hAnsi="Times New Roman" w:cs="Times New Roman"/>
          <w:sz w:val="24"/>
          <w:szCs w:val="24"/>
          <w:lang w:eastAsia="ja-JP"/>
        </w:rPr>
        <w:t xml:space="preserve">The result calculated by the </w:t>
      </w:r>
      <w:r w:rsidR="00B0264D" w:rsidRPr="00433F3B">
        <w:rPr>
          <w:rFonts w:ascii="Times New Roman" w:eastAsia="MS Mincho" w:hAnsi="Times New Roman" w:cs="Times New Roman"/>
          <w:sz w:val="24"/>
          <w:szCs w:val="24"/>
          <w:lang w:eastAsia="ja-JP"/>
        </w:rPr>
        <w:t xml:space="preserve">BPE approach is questionable because it only takes the bulk band </w:t>
      </w:r>
      <w:r w:rsidR="00B0264D" w:rsidRPr="00433F3B">
        <w:rPr>
          <w:rFonts w:ascii="Times New Roman" w:eastAsia="MS Mincho" w:hAnsi="Times New Roman" w:cs="Times New Roman"/>
          <w:sz w:val="24"/>
          <w:szCs w:val="24"/>
          <w:lang w:eastAsia="ja-JP"/>
        </w:rPr>
        <w:lastRenderedPageBreak/>
        <w:t xml:space="preserve">structure into account, and the number of </w:t>
      </w:r>
      <w:r w:rsidR="00250DAC" w:rsidRPr="00433F3B">
        <w:rPr>
          <w:rFonts w:ascii="Times New Roman" w:eastAsia="MS Mincho" w:hAnsi="Times New Roman" w:cs="Times New Roman"/>
          <w:sz w:val="24"/>
          <w:szCs w:val="24"/>
          <w:lang w:eastAsia="ja-JP"/>
        </w:rPr>
        <w:t xml:space="preserve">bands used in such a calculation is not very well defined. In QD calculations, because the core-level energy is sensitive to the local environment of </w:t>
      </w:r>
      <w:r w:rsidR="0026336F" w:rsidRPr="00433F3B">
        <w:rPr>
          <w:rFonts w:ascii="Times New Roman" w:eastAsia="MS Mincho" w:hAnsi="Times New Roman" w:cs="Times New Roman"/>
          <w:sz w:val="24"/>
          <w:szCs w:val="24"/>
          <w:lang w:eastAsia="ja-JP"/>
        </w:rPr>
        <w:t xml:space="preserve">atoms, </w:t>
      </w:r>
      <w:r w:rsidR="00250DAC" w:rsidRPr="00433F3B">
        <w:rPr>
          <w:rFonts w:ascii="Times New Roman" w:eastAsia="MS Mincho" w:hAnsi="Times New Roman" w:cs="Times New Roman"/>
          <w:sz w:val="24"/>
          <w:szCs w:val="24"/>
          <w:lang w:eastAsia="ja-JP"/>
        </w:rPr>
        <w:t xml:space="preserve">one should build a supercell large enough to insure the convergence of core-level energy and passivate the surface dandling bonds carefully, which evolve </w:t>
      </w:r>
      <w:r w:rsidR="004B2A4C" w:rsidRPr="00433F3B">
        <w:rPr>
          <w:rFonts w:ascii="Times New Roman" w:eastAsia="MS Mincho" w:hAnsi="Times New Roman" w:cs="Times New Roman"/>
          <w:sz w:val="24"/>
          <w:szCs w:val="24"/>
          <w:lang w:eastAsia="ja-JP"/>
        </w:rPr>
        <w:t xml:space="preserve">huge amount of calculation. The band offset between rutile and </w:t>
      </w:r>
      <w:proofErr w:type="spellStart"/>
      <w:r w:rsidR="004B2A4C" w:rsidRPr="00433F3B">
        <w:rPr>
          <w:rFonts w:ascii="Times New Roman" w:eastAsia="MS Mincho" w:hAnsi="Times New Roman" w:cs="Times New Roman"/>
          <w:sz w:val="24"/>
          <w:szCs w:val="24"/>
          <w:lang w:eastAsia="ja-JP"/>
        </w:rPr>
        <w:t>anatase</w:t>
      </w:r>
      <w:proofErr w:type="spellEnd"/>
      <w:r w:rsidR="004B2A4C" w:rsidRPr="00433F3B">
        <w:rPr>
          <w:rFonts w:ascii="Times New Roman" w:eastAsia="MS Mincho" w:hAnsi="Times New Roman" w:cs="Times New Roman"/>
          <w:sz w:val="24"/>
          <w:szCs w:val="24"/>
          <w:lang w:eastAsia="ja-JP"/>
        </w:rPr>
        <w:t xml:space="preserve"> measured or calculated are all listed in table 1, and the different results between experiment and calculation </w:t>
      </w:r>
      <w:r w:rsidR="00C47702" w:rsidRPr="00433F3B">
        <w:rPr>
          <w:rFonts w:ascii="Times New Roman" w:eastAsia="MS Mincho" w:hAnsi="Times New Roman" w:cs="Times New Roman"/>
          <w:sz w:val="24"/>
          <w:szCs w:val="24"/>
          <w:lang w:eastAsia="ja-JP"/>
        </w:rPr>
        <w:t>left the issue still under debate.</w:t>
      </w:r>
      <w:hyperlink w:anchor="_ENREF_15" w:tooltip="Scanlon, 2013 #73" w:history="1"/>
      <w:hyperlink w:anchor="_ENREF_20" w:tooltip="Kang, 2012 #72" w:history="1"/>
    </w:p>
    <w:p w:rsidR="00C00E4C" w:rsidRPr="00433F3B" w:rsidRDefault="00C32D5A"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 xml:space="preserve">Inspired by the debate, one may conceive that better construction of the interface between the different phases is likely to improve the reliability of calculation. </w:t>
      </w:r>
      <w:r w:rsidR="00C00E4C" w:rsidRPr="00433F3B">
        <w:rPr>
          <w:rFonts w:ascii="Times New Roman" w:hAnsi="Times New Roman" w:cs="Times New Roman"/>
          <w:sz w:val="24"/>
          <w:szCs w:val="24"/>
        </w:rPr>
        <w:t xml:space="preserve">In this paper, we </w:t>
      </w:r>
      <w:r w:rsidR="008D6D55" w:rsidRPr="00433F3B">
        <w:rPr>
          <w:rFonts w:ascii="Times New Roman" w:hAnsi="Times New Roman" w:cs="Times New Roman"/>
          <w:sz w:val="24"/>
          <w:szCs w:val="24"/>
        </w:rPr>
        <w:t>use</w:t>
      </w:r>
      <w:r w:rsidR="00FD207C" w:rsidRPr="00433F3B">
        <w:rPr>
          <w:rFonts w:ascii="Times New Roman" w:hAnsi="Times New Roman" w:cs="Times New Roman"/>
          <w:sz w:val="24"/>
          <w:szCs w:val="24"/>
        </w:rPr>
        <w:t xml:space="preserve"> a high pressure phase, </w:t>
      </w:r>
      <w:r w:rsidR="00A13916" w:rsidRPr="00433F3B">
        <w:rPr>
          <w:rFonts w:ascii="Times New Roman" w:eastAsia="宋体" w:hAnsi="Times New Roman" w:cs="Times New Roman"/>
          <w:sz w:val="24"/>
          <w:szCs w:val="24"/>
        </w:rPr>
        <w:t>α</w:t>
      </w:r>
      <w:r w:rsidR="00A13916" w:rsidRPr="00433F3B">
        <w:rPr>
          <w:rFonts w:ascii="Times New Roman" w:hAnsi="Times New Roman" w:cs="Times New Roman"/>
          <w:sz w:val="24"/>
          <w:szCs w:val="24"/>
        </w:rPr>
        <w:t>-PbO</w:t>
      </w:r>
      <w:r w:rsidR="00A13916" w:rsidRPr="008B7F70">
        <w:rPr>
          <w:rFonts w:ascii="Times New Roman" w:hAnsi="Times New Roman" w:cs="Times New Roman"/>
          <w:sz w:val="24"/>
          <w:szCs w:val="24"/>
          <w:vertAlign w:val="subscript"/>
        </w:rPr>
        <w:t>2</w:t>
      </w:r>
      <w:r w:rsidR="00A13916" w:rsidRPr="00433F3B">
        <w:rPr>
          <w:rFonts w:ascii="Times New Roman" w:hAnsi="Times New Roman" w:cs="Times New Roman"/>
          <w:sz w:val="24"/>
          <w:szCs w:val="24"/>
        </w:rPr>
        <w:t>-like form (TiO</w:t>
      </w:r>
      <w:r w:rsidR="00A13916" w:rsidRPr="008B7F70">
        <w:rPr>
          <w:rFonts w:ascii="Times New Roman" w:hAnsi="Times New Roman" w:cs="Times New Roman"/>
          <w:sz w:val="24"/>
          <w:szCs w:val="24"/>
          <w:vertAlign w:val="subscript"/>
        </w:rPr>
        <w:t>2</w:t>
      </w:r>
      <w:r w:rsidR="00A13916" w:rsidRPr="00433F3B">
        <w:rPr>
          <w:rFonts w:ascii="Times New Roman" w:hAnsi="Times New Roman" w:cs="Times New Roman"/>
          <w:sz w:val="24"/>
          <w:szCs w:val="24"/>
        </w:rPr>
        <w:t xml:space="preserve">II), as the key </w:t>
      </w:r>
      <w:r w:rsidR="008D6D55" w:rsidRPr="00433F3B">
        <w:rPr>
          <w:rFonts w:ascii="Times New Roman" w:hAnsi="Times New Roman" w:cs="Times New Roman"/>
          <w:sz w:val="24"/>
          <w:szCs w:val="24"/>
        </w:rPr>
        <w:t xml:space="preserve">intermediate phase in between rutile and </w:t>
      </w:r>
      <w:proofErr w:type="spellStart"/>
      <w:r w:rsidR="008D6D55" w:rsidRPr="00433F3B">
        <w:rPr>
          <w:rFonts w:ascii="Times New Roman" w:hAnsi="Times New Roman" w:cs="Times New Roman"/>
          <w:sz w:val="24"/>
          <w:szCs w:val="24"/>
        </w:rPr>
        <w:t>anatase</w:t>
      </w:r>
      <w:proofErr w:type="spellEnd"/>
      <w:r w:rsidR="008D6D55" w:rsidRPr="00433F3B">
        <w:rPr>
          <w:rFonts w:ascii="Times New Roman" w:hAnsi="Times New Roman" w:cs="Times New Roman"/>
          <w:sz w:val="24"/>
          <w:szCs w:val="24"/>
        </w:rPr>
        <w:t>. The interface between rutile(101)//TiO</w:t>
      </w:r>
      <w:r w:rsidR="008D6D55" w:rsidRPr="008B7F70">
        <w:rPr>
          <w:rFonts w:ascii="Times New Roman" w:hAnsi="Times New Roman" w:cs="Times New Roman"/>
          <w:sz w:val="24"/>
          <w:szCs w:val="24"/>
          <w:vertAlign w:val="subscript"/>
        </w:rPr>
        <w:t>2</w:t>
      </w:r>
      <w:r w:rsidR="008D6D55" w:rsidRPr="00433F3B">
        <w:rPr>
          <w:rFonts w:ascii="Times New Roman" w:hAnsi="Times New Roman" w:cs="Times New Roman"/>
          <w:sz w:val="24"/>
          <w:szCs w:val="24"/>
        </w:rPr>
        <w:t>II(001) and TiO</w:t>
      </w:r>
      <w:r w:rsidR="008D6D55" w:rsidRPr="008B7F70">
        <w:rPr>
          <w:rFonts w:ascii="Times New Roman" w:hAnsi="Times New Roman" w:cs="Times New Roman"/>
          <w:sz w:val="24"/>
          <w:szCs w:val="24"/>
          <w:vertAlign w:val="subscript"/>
        </w:rPr>
        <w:t>2</w:t>
      </w:r>
      <w:r w:rsidR="008D6D55" w:rsidRPr="00433F3B">
        <w:rPr>
          <w:rFonts w:ascii="Times New Roman" w:hAnsi="Times New Roman" w:cs="Times New Roman"/>
          <w:sz w:val="24"/>
          <w:szCs w:val="24"/>
        </w:rPr>
        <w:t>II(100)//</w:t>
      </w:r>
      <w:proofErr w:type="spellStart"/>
      <w:r w:rsidR="008D6D55" w:rsidRPr="00433F3B">
        <w:rPr>
          <w:rFonts w:ascii="Times New Roman" w:hAnsi="Times New Roman" w:cs="Times New Roman"/>
          <w:sz w:val="24"/>
          <w:szCs w:val="24"/>
        </w:rPr>
        <w:t>anatase</w:t>
      </w:r>
      <w:proofErr w:type="spellEnd"/>
      <w:r w:rsidR="008D6D55" w:rsidRPr="00433F3B">
        <w:rPr>
          <w:rFonts w:ascii="Times New Roman" w:hAnsi="Times New Roman" w:cs="Times New Roman"/>
          <w:sz w:val="24"/>
          <w:szCs w:val="24"/>
        </w:rPr>
        <w:t>(112) makes perfect match</w:t>
      </w:r>
      <w:hyperlink w:anchor="_ENREF_18" w:tooltip="Shang, 2015 #86"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&lt;EndNote&gt;&lt;Cite&gt;&lt;Author&gt;Shang&lt;/Author&gt;&lt;Year&gt;2015&lt;/Year&gt;&lt;RecNum&gt;86&lt;/RecNum&gt;&lt;DisplayText&gt;&lt;style face="superscript"&gt;18&lt;/style&gt;&lt;/DisplayText&gt;&lt;record&gt;&lt;rec-number&gt;86&lt;/rec-number&gt;&lt;foreign-keys&gt;&lt;key app="EN" db-id="e0dvtd59aeves6e20wrxpt5bvr5r55x05sxe"&gt;86&lt;/key&gt;&lt;key app="ENWeb" db-id=""&gt;0&lt;/key&gt;&lt;/foreign-keys&gt;&lt;ref-type name="Journal Article"&gt;17&lt;/ref-type&gt;&lt;contributors&gt;&lt;authors&gt;&lt;author&gt;Shang, C.&lt;/author&gt;&lt;author&gt;Zhao, W. N.&lt;/author&gt;&lt;author&gt;Liu, Z. P.&lt;/author&gt;&lt;/authors&gt;&lt;/contributors&gt;&lt;auth-address&gt;Key Laboratory of Computational Physical Science (Ministry of Education), Shanghai Key Laboratory of Molecular Catalysis and Innovative Materials, Department of Chemistry, Fudan University, Shanghai 200433, China.&lt;/auth-address&gt;&lt;titles&gt;&lt;title&gt;Searching for new TiO2 crystal phases with better photoactivity&lt;/title&gt;&lt;secondary-title&gt;J Phys Condens Matter&lt;/secondary-title&gt;&lt;alt-title&gt;Journal of physics. Condensed matter : an Institute of Physics journal&lt;/alt-title&gt;&lt;/titles&gt;&lt;periodical&gt;&lt;full-title&gt;J Phys Condens Matter&lt;/full-title&gt;&lt;abbr-1&gt;Journal of physics. Condensed matter : an Institute of Physics journal&lt;/abbr-1&gt;&lt;/periodical&gt;&lt;alt-periodical&gt;&lt;full-title&gt;J Phys Condens Matter&lt;/full-title&gt;&lt;abbr-1&gt;Journal of physics. Condensed matter : an Institute of Physics journal&lt;/abbr-1&gt;&lt;/alt-periodical&gt;&lt;pages&gt;134203&lt;/pages&gt;&lt;volume&gt;27&lt;/volume&gt;&lt;number&gt;13&lt;/number&gt;&lt;dates&gt;&lt;year&gt;2015&lt;/year&gt;&lt;pub-dates&gt;&lt;date&gt;Apr 10&lt;/date&gt;&lt;/pub-dates&gt;&lt;/dates&gt;&lt;isbn&gt;1361-648X (Electronic)&amp;#xD;0953-8984 (Linking)&lt;/isbn&gt;&lt;accession-num&gt;25767097&lt;/accession-num&gt;&lt;urls&gt;&lt;related-urls&gt;&lt;url&gt;http://www.ncbi.nlm.nih.gov/pubmed/25767097&lt;/url&gt;&lt;/related-urls&gt;&lt;/urls&gt;&lt;electronic-resource-num&gt;10.1088/0953-8984/27/13/134203&lt;/electronic-resource-num&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18</w:t>
        </w:r>
        <w:r w:rsidR="00157BD6" w:rsidRPr="00433F3B">
          <w:rPr>
            <w:rFonts w:ascii="Times New Roman" w:hAnsi="Times New Roman" w:cs="Times New Roman"/>
            <w:sz w:val="24"/>
            <w:szCs w:val="24"/>
          </w:rPr>
          <w:fldChar w:fldCharType="end"/>
        </w:r>
      </w:hyperlink>
      <w:r w:rsidR="008D6D55" w:rsidRPr="00433F3B">
        <w:rPr>
          <w:rFonts w:ascii="Times New Roman" w:hAnsi="Times New Roman" w:cs="Times New Roman"/>
          <w:sz w:val="24"/>
          <w:szCs w:val="24"/>
        </w:rPr>
        <w:t xml:space="preserve">. After the construction of the interface, we apply </w:t>
      </w:r>
      <w:r w:rsidRPr="00433F3B">
        <w:rPr>
          <w:rFonts w:ascii="Times New Roman" w:hAnsi="Times New Roman" w:cs="Times New Roman"/>
          <w:sz w:val="24"/>
          <w:szCs w:val="24"/>
        </w:rPr>
        <w:t>a more accurate three-step method to calculate the band offset between rutile, TiO</w:t>
      </w:r>
      <w:r w:rsidRPr="008B7F70">
        <w:rPr>
          <w:rFonts w:ascii="Times New Roman" w:hAnsi="Times New Roman" w:cs="Times New Roman"/>
          <w:sz w:val="24"/>
          <w:szCs w:val="24"/>
          <w:vertAlign w:val="subscript"/>
        </w:rPr>
        <w:t>2</w:t>
      </w:r>
      <w:r w:rsidRPr="00433F3B">
        <w:rPr>
          <w:rFonts w:ascii="Times New Roman" w:hAnsi="Times New Roman" w:cs="Times New Roman"/>
          <w:sz w:val="24"/>
          <w:szCs w:val="24"/>
        </w:rPr>
        <w:t xml:space="preserve">II and </w:t>
      </w:r>
      <w:proofErr w:type="spellStart"/>
      <w:r w:rsidRPr="00433F3B">
        <w:rPr>
          <w:rFonts w:ascii="Times New Roman" w:hAnsi="Times New Roman" w:cs="Times New Roman"/>
          <w:sz w:val="24"/>
          <w:szCs w:val="24"/>
        </w:rPr>
        <w:t>anatanse</w:t>
      </w:r>
      <w:proofErr w:type="spellEnd"/>
      <w:r w:rsidRPr="00433F3B">
        <w:rPr>
          <w:rFonts w:ascii="Times New Roman" w:hAnsi="Times New Roman" w:cs="Times New Roman"/>
          <w:sz w:val="24"/>
          <w:szCs w:val="24"/>
        </w:rPr>
        <w:t xml:space="preserve">. </w:t>
      </w:r>
      <w:r w:rsidR="009B0335" w:rsidRPr="00433F3B">
        <w:rPr>
          <w:rFonts w:ascii="Times New Roman" w:hAnsi="Times New Roman" w:cs="Times New Roman"/>
          <w:sz w:val="24"/>
          <w:szCs w:val="24"/>
        </w:rPr>
        <w:t>A more accurate rutile/</w:t>
      </w:r>
      <w:proofErr w:type="spellStart"/>
      <w:r w:rsidR="009B0335" w:rsidRPr="00433F3B">
        <w:rPr>
          <w:rFonts w:ascii="Times New Roman" w:hAnsi="Times New Roman" w:cs="Times New Roman"/>
          <w:sz w:val="24"/>
          <w:szCs w:val="24"/>
        </w:rPr>
        <w:t>anatase</w:t>
      </w:r>
      <w:proofErr w:type="spellEnd"/>
      <w:r w:rsidR="009B0335" w:rsidRPr="00433F3B">
        <w:rPr>
          <w:rFonts w:ascii="Times New Roman" w:hAnsi="Times New Roman" w:cs="Times New Roman"/>
          <w:sz w:val="24"/>
          <w:szCs w:val="24"/>
        </w:rPr>
        <w:t xml:space="preserve"> band offset can be obtained by this approach and help us to look inside to the properties in the mixed phase.</w:t>
      </w:r>
    </w:p>
    <w:p w:rsidR="00C00E4C" w:rsidRPr="00433F3B" w:rsidRDefault="00C00E4C" w:rsidP="00944E47">
      <w:pPr>
        <w:spacing w:line="360" w:lineRule="auto"/>
        <w:rPr>
          <w:rFonts w:ascii="Times New Roman" w:hAnsi="Times New Roman" w:cs="Times New Roman"/>
          <w:sz w:val="24"/>
          <w:szCs w:val="24"/>
        </w:rPr>
      </w:pPr>
    </w:p>
    <w:p w:rsidR="00540690" w:rsidRPr="005D5012" w:rsidRDefault="00540690" w:rsidP="00944E47">
      <w:pPr>
        <w:pStyle w:val="a5"/>
        <w:numPr>
          <w:ilvl w:val="0"/>
          <w:numId w:val="1"/>
        </w:numPr>
        <w:spacing w:line="360" w:lineRule="auto"/>
        <w:ind w:firstLineChars="0"/>
        <w:rPr>
          <w:rFonts w:ascii="Times New Roman" w:hAnsi="Times New Roman" w:cs="Times New Roman"/>
          <w:b/>
          <w:sz w:val="24"/>
          <w:szCs w:val="24"/>
        </w:rPr>
      </w:pPr>
      <w:r w:rsidRPr="005D5012">
        <w:rPr>
          <w:rFonts w:ascii="Times New Roman" w:hAnsi="Times New Roman" w:cs="Times New Roman"/>
          <w:b/>
          <w:sz w:val="24"/>
          <w:szCs w:val="24"/>
        </w:rPr>
        <w:t>Methods</w:t>
      </w:r>
    </w:p>
    <w:p w:rsidR="00A263C3" w:rsidRPr="005D5012" w:rsidRDefault="00A263C3" w:rsidP="00944E47">
      <w:pPr>
        <w:pStyle w:val="a5"/>
        <w:numPr>
          <w:ilvl w:val="1"/>
          <w:numId w:val="1"/>
        </w:numPr>
        <w:spacing w:line="360" w:lineRule="auto"/>
        <w:ind w:firstLineChars="0"/>
        <w:rPr>
          <w:rFonts w:ascii="Times New Roman" w:hAnsi="Times New Roman" w:cs="Times New Roman"/>
          <w:b/>
          <w:sz w:val="24"/>
          <w:szCs w:val="24"/>
        </w:rPr>
      </w:pPr>
      <w:r w:rsidRPr="005D5012">
        <w:rPr>
          <w:rFonts w:ascii="Times New Roman" w:hAnsi="Times New Roman" w:cs="Times New Roman"/>
          <w:b/>
          <w:sz w:val="24"/>
          <w:szCs w:val="24"/>
        </w:rPr>
        <w:t>Three-step method for band offset calculation</w:t>
      </w:r>
    </w:p>
    <w:p w:rsidR="00975280" w:rsidRPr="00433F3B" w:rsidRDefault="00C677A5" w:rsidP="00975280">
      <w:pPr>
        <w:spacing w:line="360" w:lineRule="auto"/>
        <w:rPr>
          <w:rFonts w:ascii="Times New Roman" w:hAnsi="Times New Roman" w:cs="Times New Roman"/>
          <w:sz w:val="24"/>
          <w:szCs w:val="24"/>
        </w:rPr>
      </w:pPr>
      <w:r w:rsidRPr="00433F3B">
        <w:rPr>
          <w:rFonts w:ascii="Times New Roman" w:hAnsi="Times New Roman" w:cs="Times New Roman"/>
          <w:sz w:val="24"/>
          <w:szCs w:val="24"/>
        </w:rPr>
        <w:t xml:space="preserve">Following the procedure in the X-ray photoemission spectroscopy method, which is a commonly used method to measure the band offset experimentally, Wei and </w:t>
      </w:r>
      <w:proofErr w:type="spellStart"/>
      <w:r w:rsidRPr="00433F3B">
        <w:rPr>
          <w:rFonts w:ascii="Times New Roman" w:hAnsi="Times New Roman" w:cs="Times New Roman"/>
          <w:sz w:val="24"/>
          <w:szCs w:val="24"/>
        </w:rPr>
        <w:t>Zunger</w:t>
      </w:r>
      <w:proofErr w:type="spellEnd"/>
      <w:r w:rsidRPr="00433F3B">
        <w:rPr>
          <w:rFonts w:ascii="Times New Roman" w:hAnsi="Times New Roman" w:cs="Times New Roman"/>
          <w:sz w:val="24"/>
          <w:szCs w:val="24"/>
        </w:rPr>
        <w:t xml:space="preserve"> developed an algorithm in which </w:t>
      </w:r>
      <w:r w:rsidR="00FF7D97" w:rsidRPr="00433F3B">
        <w:rPr>
          <w:rFonts w:ascii="Times New Roman" w:hAnsi="Times New Roman" w:cs="Times New Roman"/>
          <w:sz w:val="24"/>
          <w:szCs w:val="24"/>
        </w:rPr>
        <w:t>the valance band offset</w:t>
      </w:r>
      <w:r w:rsidR="005A1F34" w:rsidRPr="00433F3B">
        <w:rPr>
          <w:rFonts w:ascii="Times New Roman" w:hAnsi="Times New Roman" w:cs="Times New Roman"/>
          <w:sz w:val="24"/>
          <w:szCs w:val="24"/>
        </w:rPr>
        <w:t xml:space="preserve"> between two hypothetical </w:t>
      </w:r>
      <w:proofErr w:type="spellStart"/>
      <w:r w:rsidR="005A1F34" w:rsidRPr="00433F3B">
        <w:rPr>
          <w:rFonts w:ascii="Times New Roman" w:hAnsi="Times New Roman" w:cs="Times New Roman"/>
          <w:sz w:val="24"/>
          <w:szCs w:val="24"/>
        </w:rPr>
        <w:t>componds</w:t>
      </w:r>
      <w:proofErr w:type="spellEnd"/>
      <w:r w:rsidR="005A1F34" w:rsidRPr="00433F3B">
        <w:rPr>
          <w:rFonts w:ascii="Times New Roman" w:hAnsi="Times New Roman" w:cs="Times New Roman"/>
          <w:sz w:val="24"/>
          <w:szCs w:val="24"/>
        </w:rPr>
        <w:t xml:space="preserve"> </w:t>
      </w:r>
      <w:r w:rsidR="005A1F34" w:rsidRPr="00433F3B">
        <w:rPr>
          <w:rFonts w:ascii="Times New Roman" w:hAnsi="Times New Roman" w:cs="Times New Roman"/>
          <w:i/>
          <w:sz w:val="24"/>
          <w:szCs w:val="24"/>
        </w:rPr>
        <w:t>L</w:t>
      </w:r>
      <w:r w:rsidR="005A1F34" w:rsidRPr="00433F3B">
        <w:rPr>
          <w:rFonts w:ascii="Times New Roman" w:hAnsi="Times New Roman" w:cs="Times New Roman"/>
          <w:sz w:val="24"/>
          <w:szCs w:val="24"/>
        </w:rPr>
        <w:t xml:space="preserve"> and </w:t>
      </w:r>
      <w:r w:rsidR="005A1F34" w:rsidRPr="00433F3B">
        <w:rPr>
          <w:rFonts w:ascii="Times New Roman" w:hAnsi="Times New Roman" w:cs="Times New Roman"/>
          <w:i/>
          <w:sz w:val="24"/>
          <w:szCs w:val="24"/>
        </w:rPr>
        <w:t>R</w:t>
      </w:r>
      <w:r w:rsidR="00FF7D97" w:rsidRPr="00433F3B">
        <w:rPr>
          <w:rFonts w:ascii="Times New Roman" w:hAnsi="Times New Roman" w:cs="Times New Roman"/>
          <w:sz w:val="24"/>
          <w:szCs w:val="24"/>
        </w:rPr>
        <w:t xml:space="preserve"> is calculated by</w:t>
      </w:r>
      <w:hyperlink w:anchor="_ENREF_19" w:tooltip="Wei, 1998 #13"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&lt;EndNote&gt;&lt;Cite&gt;&lt;Author&gt;Wei&lt;/Author&gt;&lt;Year&gt;1998&lt;/Year&gt;&lt;RecNum&gt;13&lt;/RecNum&gt;&lt;DisplayText&gt;&lt;style face="superscript"&gt;19&lt;/style&gt;&lt;/DisplayText&gt;&lt;record&gt;&lt;rec-number&gt;13&lt;/rec-number&gt;&lt;foreign-keys&gt;&lt;key app="EN" db-id="e0dvtd59aeves6e20wrxpt5bvr5r55x05sxe"&gt;13&lt;/key&gt;&lt;/foreign-keys&gt;&lt;ref-type name="Journal Article"&gt;17&lt;/ref-type&gt;&lt;contributors&gt;&lt;authors&gt;&lt;author&gt;Wei, Su-Huai&lt;/author&gt;&lt;author&gt;Zunger, Alex&lt;/author&gt;&lt;/authors&gt;&lt;/contributors&gt;&lt;titles&gt;&lt;title&gt;Calculated natural band offsets of all II–VI and III–V semiconductors: Chemical trends and the role of cation d orbitals&lt;/title&gt;&lt;secondary-title&gt;Applied Physics Letters&lt;/secondary-title&gt;&lt;/titles&gt;&lt;periodical&gt;&lt;full-title&gt;Applied Physics Letters&lt;/full-title&gt;&lt;/periodical&gt;&lt;pages&gt;2011-2013&lt;/pages&gt;&lt;volume&gt;72&lt;/volume&gt;&lt;number&gt;16&lt;/number&gt;&lt;dates&gt;&lt;year&gt;1998&lt;/year&gt;&lt;/dates&gt;&lt;isbn&gt;0003-6951&lt;/isbn&gt;&lt;urls&gt;&lt;/urls&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19</w:t>
        </w:r>
        <w:r w:rsidR="00157BD6" w:rsidRPr="00433F3B">
          <w:rPr>
            <w:rFonts w:ascii="Times New Roman" w:hAnsi="Times New Roman" w:cs="Times New Roman"/>
            <w:sz w:val="24"/>
            <w:szCs w:val="24"/>
          </w:rPr>
          <w:fldChar w:fldCharType="end"/>
        </w:r>
      </w:hyperlink>
    </w:p>
    <w:p w:rsidR="00FF7D97" w:rsidRPr="00433F3B" w:rsidRDefault="005A1F34" w:rsidP="00975280">
      <w:pPr>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d>
            <m:dPr>
              <m:ctrlPr>
                <w:rPr>
                  <w:rFonts w:ascii="Cambria Math" w:hAnsi="Cambria Math" w:cs="Times New Roman"/>
                  <w:i/>
                  <w:sz w:val="24"/>
                  <w:szCs w:val="24"/>
                </w:rPr>
              </m:ctrlPr>
            </m:dPr>
            <m:e>
              <m:r>
                <w:rPr>
                  <w:rFonts w:ascii="Cambria Math" w:hAnsi="Cambria Math" w:cs="Times New Roman"/>
                  <w:sz w:val="24"/>
                  <w:szCs w:val="24"/>
                </w:rPr>
                <m:t>L/R</m:t>
              </m:r>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v,</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sub>
            <m:sup>
              <m:r>
                <w:rPr>
                  <w:rFonts w:ascii="Cambria Math" w:hAnsi="Cambria Math" w:cs="Times New Roman"/>
                  <w:sz w:val="24"/>
                  <w:szCs w:val="24"/>
                </w:rPr>
                <m:t>R</m:t>
              </m:r>
            </m:sup>
          </m:sSubSup>
          <m:r>
            <m:rPr>
              <m:sty m:val="p"/>
            </m:rPr>
            <w:rPr>
              <w:rFonts w:ascii="Cambria Math" w:hAnsi="Cambria Math" w:cs="Times New Roman"/>
              <w:sz w:val="24"/>
              <w:szCs w:val="24"/>
            </w:rPr>
            <m:t>-</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v,C</m:t>
              </m:r>
            </m:sub>
            <m:sup>
              <m:r>
                <w:rPr>
                  <w:rFonts w:ascii="Cambria Math" w:hAnsi="Cambria Math" w:cs="Times New Roman"/>
                  <w:sz w:val="24"/>
                  <w:szCs w:val="24"/>
                </w:rPr>
                <m:t>L</m:t>
              </m:r>
            </m:sup>
          </m:sSubSup>
          <m:r>
            <m:rPr>
              <m:sty m:val="p"/>
            </m:rPr>
            <w:rPr>
              <w:rFonts w:ascii="Cambria Math" w:hAnsi="Cambria Math" w:cs="Times New Roman"/>
              <w:sz w:val="24"/>
              <w:szCs w:val="24"/>
            </w:rPr>
            <m:t>+</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sub>
            <m:sup>
              <m:r>
                <w:rPr>
                  <w:rFonts w:ascii="Cambria Math" w:hAnsi="Cambria Math" w:cs="Times New Roman"/>
                  <w:sz w:val="24"/>
                  <w:szCs w:val="24"/>
                </w:rPr>
                <m:t>L/R</m:t>
              </m:r>
            </m:sup>
          </m:sSubSup>
          <m:r>
            <w:rPr>
              <w:rFonts w:ascii="Cambria Math" w:hAnsi="Cambria Math" w:cs="Times New Roman"/>
              <w:sz w:val="24"/>
              <w:szCs w:val="24"/>
            </w:rPr>
            <m:t xml:space="preserve">            (1)</m:t>
          </m:r>
        </m:oMath>
      </m:oMathPara>
    </w:p>
    <w:p w:rsidR="00FF7D97" w:rsidRPr="00433F3B" w:rsidRDefault="005A1F34" w:rsidP="00975280">
      <w:pPr>
        <w:spacing w:line="360" w:lineRule="auto"/>
        <w:rPr>
          <w:rFonts w:ascii="Times New Roman" w:hAnsi="Times New Roman" w:cs="Times New Roman"/>
          <w:sz w:val="24"/>
          <w:szCs w:val="24"/>
        </w:rPr>
      </w:pPr>
      <w:r w:rsidRPr="00433F3B">
        <w:rPr>
          <w:rFonts w:ascii="Times New Roman" w:hAnsi="Times New Roman" w:cs="Times New Roman"/>
          <w:sz w:val="24"/>
          <w:szCs w:val="24"/>
        </w:rPr>
        <w:t xml:space="preserve">where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v,C</m:t>
            </m:r>
          </m:sub>
          <m:sup>
            <m:r>
              <w:rPr>
                <w:rFonts w:ascii="Cambria Math" w:hAnsi="Cambria Math" w:cs="Times New Roman"/>
                <w:sz w:val="24"/>
                <w:szCs w:val="24"/>
              </w:rPr>
              <m:t>L</m:t>
            </m:r>
          </m:sup>
        </m:sSubSup>
      </m:oMath>
      <w:r w:rsidRPr="00433F3B">
        <w:rPr>
          <w:rFonts w:ascii="Times New Roman" w:hAnsi="Times New Roman" w:cs="Times New Roman"/>
          <w:sz w:val="24"/>
          <w:szCs w:val="24"/>
        </w:rPr>
        <w:t xml:space="preserve"> and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v,</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sub>
          <m:sup>
            <m:r>
              <w:rPr>
                <w:rFonts w:ascii="Cambria Math" w:hAnsi="Cambria Math" w:cs="Times New Roman"/>
                <w:sz w:val="24"/>
                <w:szCs w:val="24"/>
              </w:rPr>
              <m:t>R</m:t>
            </m:r>
          </m:sup>
        </m:sSubSup>
      </m:oMath>
      <w:r w:rsidRPr="00433F3B">
        <w:rPr>
          <w:rFonts w:ascii="Times New Roman" w:hAnsi="Times New Roman" w:cs="Times New Roman"/>
          <w:sz w:val="24"/>
          <w:szCs w:val="24"/>
        </w:rPr>
        <w:t xml:space="preserve"> </w:t>
      </w:r>
      <w:r w:rsidR="004746FB" w:rsidRPr="00433F3B">
        <w:rPr>
          <w:rFonts w:ascii="Times New Roman" w:hAnsi="Times New Roman" w:cs="Times New Roman"/>
          <w:sz w:val="24"/>
          <w:szCs w:val="24"/>
        </w:rPr>
        <w:t>are the energy separation from the core level to the valence band maximum (VBM)</w:t>
      </w:r>
      <w:r w:rsidR="000A69B0" w:rsidRPr="00433F3B">
        <w:rPr>
          <w:rFonts w:ascii="Times New Roman" w:hAnsi="Times New Roman" w:cs="Times New Roman"/>
          <w:sz w:val="24"/>
          <w:szCs w:val="24"/>
        </w:rPr>
        <w:t xml:space="preserve"> </w:t>
      </w:r>
      <w:r w:rsidR="00BD76FA" w:rsidRPr="00433F3B">
        <w:rPr>
          <w:rFonts w:ascii="Times New Roman" w:hAnsi="Times New Roman" w:cs="Times New Roman"/>
          <w:sz w:val="24"/>
          <w:szCs w:val="24"/>
        </w:rPr>
        <w:t xml:space="preserve">of the corresponding materials, which can be obtained </w:t>
      </w:r>
      <w:r w:rsidR="00E476D1" w:rsidRPr="00433F3B">
        <w:rPr>
          <w:rFonts w:ascii="Times New Roman" w:hAnsi="Times New Roman" w:cs="Times New Roman"/>
          <w:sz w:val="24"/>
          <w:szCs w:val="24"/>
        </w:rPr>
        <w:t>by bulk calculation; a</w:t>
      </w:r>
      <w:r w:rsidR="00BD76FA" w:rsidRPr="00433F3B">
        <w:rPr>
          <w:rFonts w:ascii="Times New Roman" w:hAnsi="Times New Roman" w:cs="Times New Roman"/>
          <w:sz w:val="24"/>
          <w:szCs w:val="24"/>
        </w:rPr>
        <w:t xml:space="preserve">nd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sub>
          <m:sup>
            <m:r>
              <w:rPr>
                <w:rFonts w:ascii="Cambria Math" w:hAnsi="Cambria Math" w:cs="Times New Roman"/>
                <w:sz w:val="24"/>
                <w:szCs w:val="24"/>
              </w:rPr>
              <m:t>L/R</m:t>
            </m:r>
          </m:sup>
        </m:sSubSup>
      </m:oMath>
      <w:r w:rsidR="00BD76FA" w:rsidRPr="00433F3B">
        <w:rPr>
          <w:rFonts w:ascii="Times New Roman" w:hAnsi="Times New Roman" w:cs="Times New Roman"/>
          <w:sz w:val="24"/>
          <w:szCs w:val="24"/>
        </w:rPr>
        <w:t xml:space="preserve"> </w:t>
      </w:r>
      <w:r w:rsidR="00E476D1" w:rsidRPr="00433F3B">
        <w:rPr>
          <w:rFonts w:ascii="Times New Roman" w:hAnsi="Times New Roman" w:cs="Times New Roman"/>
          <w:sz w:val="24"/>
          <w:szCs w:val="24"/>
        </w:rPr>
        <w:t>is the energy difference in core levels of the two materials (C and C*) under a common energy reference</w:t>
      </w:r>
      <w:r w:rsidR="000F28F4" w:rsidRPr="00433F3B">
        <w:rPr>
          <w:rFonts w:ascii="Times New Roman" w:hAnsi="Times New Roman" w:cs="Times New Roman"/>
          <w:sz w:val="24"/>
          <w:szCs w:val="24"/>
        </w:rPr>
        <w:t xml:space="preserve">, which is calculated using the deep lying core states from the calculation of an (L/R) (001) </w:t>
      </w:r>
      <w:proofErr w:type="spellStart"/>
      <w:r w:rsidR="000F28F4" w:rsidRPr="00433F3B">
        <w:rPr>
          <w:rFonts w:ascii="Times New Roman" w:hAnsi="Times New Roman" w:cs="Times New Roman"/>
          <w:sz w:val="24"/>
          <w:szCs w:val="24"/>
        </w:rPr>
        <w:t>hetrojunction</w:t>
      </w:r>
      <w:proofErr w:type="spellEnd"/>
      <w:r w:rsidR="000F28F4" w:rsidRPr="00433F3B">
        <w:rPr>
          <w:rFonts w:ascii="Times New Roman" w:hAnsi="Times New Roman" w:cs="Times New Roman"/>
          <w:sz w:val="24"/>
          <w:szCs w:val="24"/>
        </w:rPr>
        <w:t xml:space="preserve"> supercell. </w:t>
      </w:r>
      <w:r w:rsidR="00D01E12" w:rsidRPr="00433F3B">
        <w:rPr>
          <w:rFonts w:ascii="Times New Roman" w:hAnsi="Times New Roman" w:cs="Times New Roman"/>
          <w:sz w:val="24"/>
          <w:szCs w:val="24"/>
        </w:rPr>
        <w:lastRenderedPageBreak/>
        <w:t xml:space="preserve">Here, the </w:t>
      </w:r>
      <w:r w:rsidR="00931E18" w:rsidRPr="00433F3B">
        <w:rPr>
          <w:rFonts w:ascii="Times New Roman" w:hAnsi="Times New Roman" w:cs="Times New Roman"/>
          <w:sz w:val="24"/>
          <w:szCs w:val="24"/>
        </w:rPr>
        <w:t xml:space="preserve">core level on each side of the </w:t>
      </w:r>
      <w:proofErr w:type="spellStart"/>
      <w:r w:rsidR="00931E18" w:rsidRPr="00433F3B">
        <w:rPr>
          <w:rFonts w:ascii="Times New Roman" w:hAnsi="Times New Roman" w:cs="Times New Roman"/>
          <w:sz w:val="24"/>
          <w:szCs w:val="24"/>
        </w:rPr>
        <w:t>hetrojunction</w:t>
      </w:r>
      <w:proofErr w:type="spellEnd"/>
      <w:r w:rsidR="00931E18" w:rsidRPr="00433F3B">
        <w:rPr>
          <w:rFonts w:ascii="Times New Roman" w:hAnsi="Times New Roman" w:cs="Times New Roman"/>
          <w:sz w:val="24"/>
          <w:szCs w:val="24"/>
        </w:rPr>
        <w:t xml:space="preserve"> is assumed to preserve their value in the </w:t>
      </w:r>
      <w:r w:rsidR="00587643" w:rsidRPr="00433F3B">
        <w:rPr>
          <w:rFonts w:ascii="Times New Roman" w:hAnsi="Times New Roman" w:cs="Times New Roman"/>
          <w:sz w:val="24"/>
          <w:szCs w:val="24"/>
        </w:rPr>
        <w:t>bulk, neglecting the influence from the volume deformation to the core level</w:t>
      </w:r>
      <w:r w:rsidR="00927B17" w:rsidRPr="00433F3B">
        <w:rPr>
          <w:rFonts w:ascii="Times New Roman" w:hAnsi="Times New Roman" w:cs="Times New Roman"/>
          <w:sz w:val="24"/>
          <w:szCs w:val="24"/>
        </w:rPr>
        <w:t xml:space="preserve">, which is only suitable for systems with negligible </w:t>
      </w:r>
      <w:r w:rsidR="00F261FB" w:rsidRPr="00433F3B">
        <w:rPr>
          <w:rFonts w:ascii="Times New Roman" w:hAnsi="Times New Roman" w:cs="Times New Roman"/>
          <w:sz w:val="24"/>
          <w:szCs w:val="24"/>
        </w:rPr>
        <w:t>lattice mismatch</w:t>
      </w:r>
      <w:r w:rsidR="00587643" w:rsidRPr="00433F3B">
        <w:rPr>
          <w:rFonts w:ascii="Times New Roman" w:hAnsi="Times New Roman" w:cs="Times New Roman"/>
          <w:sz w:val="24"/>
          <w:szCs w:val="24"/>
        </w:rPr>
        <w:t>. In order to apply this method to systems with larger lattice mismatch, we proposed a new method called “</w:t>
      </w:r>
      <w:r w:rsidR="00A3471C" w:rsidRPr="00433F3B">
        <w:rPr>
          <w:rFonts w:ascii="Times New Roman" w:hAnsi="Times New Roman" w:cs="Times New Roman"/>
          <w:sz w:val="24"/>
          <w:szCs w:val="24"/>
        </w:rPr>
        <w:t>there-step method</w:t>
      </w:r>
      <w:r w:rsidR="00587643" w:rsidRPr="00433F3B">
        <w:rPr>
          <w:rFonts w:ascii="Times New Roman" w:hAnsi="Times New Roman" w:cs="Times New Roman"/>
          <w:sz w:val="24"/>
          <w:szCs w:val="24"/>
        </w:rPr>
        <w:t>”</w:t>
      </w:r>
      <w:r w:rsidR="00414FF4" w:rsidRPr="00433F3B">
        <w:rPr>
          <w:rFonts w:ascii="Times New Roman" w:hAnsi="Times New Roman" w:cs="Times New Roman"/>
          <w:sz w:val="24"/>
          <w:szCs w:val="24"/>
        </w:rPr>
        <w:t xml:space="preserve"> </w:t>
      </w:r>
      <w:r w:rsidR="00927B17" w:rsidRPr="00433F3B">
        <w:rPr>
          <w:rFonts w:ascii="Times New Roman" w:hAnsi="Times New Roman" w:cs="Times New Roman"/>
          <w:sz w:val="24"/>
          <w:szCs w:val="24"/>
        </w:rPr>
        <w:t>[</w:t>
      </w:r>
      <w:r w:rsidR="00414FF4" w:rsidRPr="00433F3B">
        <w:rPr>
          <w:rFonts w:ascii="Times New Roman" w:hAnsi="Times New Roman" w:cs="Times New Roman"/>
          <w:sz w:val="24"/>
          <w:szCs w:val="24"/>
        </w:rPr>
        <w:t>unpublished</w:t>
      </w:r>
      <w:r w:rsidR="00927B17" w:rsidRPr="00433F3B">
        <w:rPr>
          <w:rFonts w:ascii="Times New Roman" w:hAnsi="Times New Roman" w:cs="Times New Roman"/>
          <w:sz w:val="24"/>
          <w:szCs w:val="24"/>
        </w:rPr>
        <w:t>]</w:t>
      </w:r>
      <w:r w:rsidR="00A3471C" w:rsidRPr="00433F3B">
        <w:rPr>
          <w:rFonts w:ascii="Times New Roman" w:hAnsi="Times New Roman" w:cs="Times New Roman"/>
          <w:sz w:val="24"/>
          <w:szCs w:val="24"/>
        </w:rPr>
        <w:t xml:space="preserve">. </w:t>
      </w:r>
      <w:r w:rsidR="00414FF4" w:rsidRPr="00433F3B">
        <w:rPr>
          <w:rFonts w:ascii="Times New Roman" w:hAnsi="Times New Roman" w:cs="Times New Roman"/>
          <w:sz w:val="24"/>
          <w:szCs w:val="24"/>
        </w:rPr>
        <w:t xml:space="preserve">In the first step, L is expended alone the (100) direction </w:t>
      </w:r>
      <w:proofErr w:type="gramStart"/>
      <w:r w:rsidR="00414FF4" w:rsidRPr="00433F3B">
        <w:rPr>
          <w:rFonts w:ascii="Times New Roman" w:hAnsi="Times New Roman" w:cs="Times New Roman"/>
          <w:sz w:val="24"/>
          <w:szCs w:val="24"/>
        </w:rPr>
        <w:t xml:space="preserve">by </w:t>
      </w:r>
      <w:proofErr w:type="gramEnd"/>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 xml:space="preserve"> </m:t>
        </m:r>
      </m:oMath>
      <w:r w:rsidR="00DB39AB" w:rsidRPr="00433F3B">
        <w:rPr>
          <w:rFonts w:ascii="Times New Roman" w:hAnsi="Times New Roman" w:cs="Times New Roman"/>
          <w:sz w:val="24"/>
          <w:szCs w:val="24"/>
        </w:rPr>
        <w:t>, which is denoted as L’</w:t>
      </w:r>
      <w:r w:rsidR="00D24809" w:rsidRPr="00433F3B">
        <w:rPr>
          <w:rFonts w:ascii="Times New Roman" w:hAnsi="Times New Roman" w:cs="Times New Roman"/>
          <w:sz w:val="24"/>
          <w:szCs w:val="24"/>
        </w:rPr>
        <w:t xml:space="preserve"> with lattice constant (b</w:t>
      </w:r>
      <w:r w:rsidR="00D24809" w:rsidRPr="00433F3B">
        <w:rPr>
          <w:rFonts w:ascii="Times New Roman" w:hAnsi="Times New Roman" w:cs="Times New Roman"/>
          <w:sz w:val="24"/>
          <w:szCs w:val="24"/>
          <w:vertAlign w:val="subscript"/>
        </w:rPr>
        <w:t>1</w:t>
      </w:r>
      <w:r w:rsidR="00D24809" w:rsidRPr="00433F3B">
        <w:rPr>
          <w:rFonts w:ascii="Times New Roman" w:hAnsi="Times New Roman" w:cs="Times New Roman"/>
          <w:sz w:val="24"/>
          <w:szCs w:val="24"/>
        </w:rPr>
        <w:t>, a</w:t>
      </w:r>
      <w:r w:rsidR="00D24809" w:rsidRPr="00433F3B">
        <w:rPr>
          <w:rFonts w:ascii="Times New Roman" w:hAnsi="Times New Roman" w:cs="Times New Roman"/>
          <w:sz w:val="24"/>
          <w:szCs w:val="24"/>
          <w:vertAlign w:val="subscript"/>
        </w:rPr>
        <w:t>2</w:t>
      </w:r>
      <w:r w:rsidR="00D24809" w:rsidRPr="00433F3B">
        <w:rPr>
          <w:rFonts w:ascii="Times New Roman" w:hAnsi="Times New Roman" w:cs="Times New Roman"/>
          <w:sz w:val="24"/>
          <w:szCs w:val="24"/>
        </w:rPr>
        <w:t>, a</w:t>
      </w:r>
      <w:r w:rsidR="00D24809" w:rsidRPr="00433F3B">
        <w:rPr>
          <w:rFonts w:ascii="Times New Roman" w:hAnsi="Times New Roman" w:cs="Times New Roman"/>
          <w:sz w:val="24"/>
          <w:szCs w:val="24"/>
          <w:vertAlign w:val="subscript"/>
        </w:rPr>
        <w:t>3</w:t>
      </w:r>
      <w:r w:rsidR="00D24809" w:rsidRPr="00433F3B">
        <w:rPr>
          <w:rFonts w:ascii="Times New Roman" w:hAnsi="Times New Roman" w:cs="Times New Roman"/>
          <w:sz w:val="24"/>
          <w:szCs w:val="24"/>
        </w:rPr>
        <w:t>)</w:t>
      </w:r>
      <w:r w:rsidR="00DB39AB" w:rsidRPr="00433F3B">
        <w:rPr>
          <w:rFonts w:ascii="Times New Roman" w:hAnsi="Times New Roman" w:cs="Times New Roman"/>
          <w:sz w:val="24"/>
          <w:szCs w:val="24"/>
        </w:rPr>
        <w:t xml:space="preserve">. </w:t>
      </w:r>
      <m:oMath>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E</m:t>
            </m:r>
          </m:e>
          <m:sub>
            <m:r>
              <m:rPr>
                <m:sty m:val="p"/>
              </m:rPr>
              <w:rPr>
                <w:rFonts w:ascii="Cambria Math" w:hAnsi="Cambria Math" w:cs="Times New Roman"/>
                <w:sz w:val="24"/>
                <w:szCs w:val="24"/>
              </w:rPr>
              <m:t>C,</m:t>
            </m:r>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sub>
          <m:sup>
            <m:r>
              <m:rPr>
                <m:sty m:val="p"/>
              </m:rPr>
              <w:rPr>
                <w:rFonts w:ascii="Cambria Math" w:hAnsi="Cambria Math" w:cs="Times New Roman"/>
                <w:sz w:val="24"/>
                <w:szCs w:val="24"/>
              </w:rPr>
              <m:t>L/</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m:t>
                </m:r>
              </m:sup>
            </m:sSup>
          </m:sup>
        </m:sSubSup>
      </m:oMath>
      <w:r w:rsidR="00E67AD0" w:rsidRPr="00433F3B">
        <w:rPr>
          <w:rFonts w:ascii="Times New Roman" w:hAnsi="Times New Roman" w:cs="Times New Roman"/>
          <w:sz w:val="24"/>
          <w:szCs w:val="24"/>
        </w:rPr>
        <w:t xml:space="preserve"> is the core level difference</w:t>
      </w:r>
      <w:r w:rsidR="00D87EE8" w:rsidRPr="00433F3B">
        <w:rPr>
          <w:rFonts w:ascii="Times New Roman" w:hAnsi="Times New Roman" w:cs="Times New Roman"/>
          <w:sz w:val="24"/>
          <w:szCs w:val="24"/>
        </w:rPr>
        <w:t xml:space="preserve"> between L and L’</w:t>
      </w:r>
      <w:r w:rsidR="00E67AD0" w:rsidRPr="00433F3B">
        <w:rPr>
          <w:rFonts w:ascii="Times New Roman" w:hAnsi="Times New Roman" w:cs="Times New Roman"/>
          <w:sz w:val="24"/>
          <w:szCs w:val="24"/>
        </w:rPr>
        <w:t>,</w:t>
      </w:r>
      <w:r w:rsidR="00D87EE8" w:rsidRPr="00433F3B">
        <w:rPr>
          <w:rFonts w:ascii="Times New Roman" w:hAnsi="Times New Roman" w:cs="Times New Roman"/>
          <w:sz w:val="24"/>
          <w:szCs w:val="24"/>
        </w:rPr>
        <w:t xml:space="preserve"> </w:t>
      </w:r>
      <w:r w:rsidR="00E67AD0" w:rsidRPr="00433F3B">
        <w:rPr>
          <w:rFonts w:ascii="Times New Roman" w:hAnsi="Times New Roman" w:cs="Times New Roman"/>
          <w:sz w:val="24"/>
          <w:szCs w:val="24"/>
        </w:rPr>
        <w:t xml:space="preserve">which </w:t>
      </w:r>
      <w:r w:rsidR="00D87EE8" w:rsidRPr="00433F3B">
        <w:rPr>
          <w:rFonts w:ascii="Times New Roman" w:hAnsi="Times New Roman" w:cs="Times New Roman"/>
          <w:sz w:val="24"/>
          <w:szCs w:val="24"/>
        </w:rPr>
        <w:t xml:space="preserve">can be obtained from the calculation </w:t>
      </w:r>
      <w:r w:rsidR="00F65A20" w:rsidRPr="00433F3B">
        <w:rPr>
          <w:rFonts w:ascii="Times New Roman" w:hAnsi="Times New Roman" w:cs="Times New Roman"/>
          <w:sz w:val="24"/>
          <w:szCs w:val="24"/>
        </w:rPr>
        <w:t xml:space="preserve">of the </w:t>
      </w:r>
      <w:proofErr w:type="spellStart"/>
      <w:r w:rsidR="00E67AD0" w:rsidRPr="00433F3B">
        <w:rPr>
          <w:rFonts w:ascii="Times New Roman" w:hAnsi="Times New Roman" w:cs="Times New Roman"/>
          <w:sz w:val="24"/>
          <w:szCs w:val="24"/>
        </w:rPr>
        <w:t>het</w:t>
      </w:r>
      <w:r w:rsidR="00F65A20" w:rsidRPr="00433F3B">
        <w:rPr>
          <w:rFonts w:ascii="Times New Roman" w:hAnsi="Times New Roman" w:cs="Times New Roman"/>
          <w:sz w:val="24"/>
          <w:szCs w:val="24"/>
        </w:rPr>
        <w:t>e</w:t>
      </w:r>
      <w:r w:rsidR="00E67AD0" w:rsidRPr="00433F3B">
        <w:rPr>
          <w:rFonts w:ascii="Times New Roman" w:hAnsi="Times New Roman" w:cs="Times New Roman"/>
          <w:sz w:val="24"/>
          <w:szCs w:val="24"/>
        </w:rPr>
        <w:t>rostructure</w:t>
      </w:r>
      <w:proofErr w:type="spellEnd"/>
      <w:r w:rsidR="00E67AD0" w:rsidRPr="00433F3B">
        <w:rPr>
          <w:rFonts w:ascii="Times New Roman" w:hAnsi="Times New Roman" w:cs="Times New Roman"/>
          <w:sz w:val="24"/>
          <w:szCs w:val="24"/>
        </w:rPr>
        <w:t xml:space="preserve"> of</w:t>
      </w:r>
      <w:r w:rsidR="00D87EE8" w:rsidRPr="00433F3B">
        <w:rPr>
          <w:rFonts w:ascii="Times New Roman" w:hAnsi="Times New Roman" w:cs="Times New Roman"/>
          <w:sz w:val="24"/>
          <w:szCs w:val="24"/>
        </w:rPr>
        <w:t xml:space="preserve"> L/L’ </w:t>
      </w:r>
      <w:r w:rsidR="00A25663" w:rsidRPr="00433F3B">
        <w:rPr>
          <w:rFonts w:ascii="Times New Roman" w:hAnsi="Times New Roman" w:cs="Times New Roman"/>
          <w:sz w:val="24"/>
          <w:szCs w:val="24"/>
        </w:rPr>
        <w:t>along</w:t>
      </w:r>
      <w:r w:rsidR="00D87EE8" w:rsidRPr="00433F3B">
        <w:rPr>
          <w:rFonts w:ascii="Times New Roman" w:hAnsi="Times New Roman" w:cs="Times New Roman"/>
          <w:sz w:val="24"/>
          <w:szCs w:val="24"/>
        </w:rPr>
        <w:t xml:space="preserve"> (100) </w:t>
      </w:r>
      <w:r w:rsidR="00E67AD0" w:rsidRPr="00433F3B">
        <w:rPr>
          <w:rFonts w:ascii="Times New Roman" w:hAnsi="Times New Roman" w:cs="Times New Roman"/>
          <w:sz w:val="24"/>
          <w:szCs w:val="24"/>
        </w:rPr>
        <w:t>direction</w:t>
      </w:r>
      <w:r w:rsidR="00D87EE8" w:rsidRPr="00433F3B">
        <w:rPr>
          <w:rFonts w:ascii="Times New Roman" w:hAnsi="Times New Roman" w:cs="Times New Roman"/>
          <w:sz w:val="24"/>
          <w:szCs w:val="24"/>
        </w:rPr>
        <w:t>.</w:t>
      </w:r>
      <w:r w:rsidR="00E67AD0" w:rsidRPr="00433F3B">
        <w:rPr>
          <w:rFonts w:ascii="Times New Roman" w:hAnsi="Times New Roman" w:cs="Times New Roman"/>
          <w:sz w:val="24"/>
          <w:szCs w:val="24"/>
        </w:rPr>
        <w:t xml:space="preserve"> In the second step, L’</w:t>
      </w:r>
      <w:r w:rsidR="0017384A" w:rsidRPr="00433F3B">
        <w:rPr>
          <w:rFonts w:ascii="Times New Roman" w:hAnsi="Times New Roman" w:cs="Times New Roman"/>
          <w:sz w:val="24"/>
          <w:szCs w:val="24"/>
        </w:rPr>
        <w:t>’ is constructed from expanding L’</w:t>
      </w:r>
      <w:r w:rsidR="00E67AD0" w:rsidRPr="00433F3B">
        <w:rPr>
          <w:rFonts w:ascii="Times New Roman" w:hAnsi="Times New Roman" w:cs="Times New Roman"/>
          <w:sz w:val="24"/>
          <w:szCs w:val="24"/>
        </w:rPr>
        <w:t xml:space="preserve"> along </w:t>
      </w:r>
      <w:r w:rsidR="0017384A" w:rsidRPr="00433F3B">
        <w:rPr>
          <w:rFonts w:ascii="Times New Roman" w:hAnsi="Times New Roman" w:cs="Times New Roman"/>
          <w:sz w:val="24"/>
          <w:szCs w:val="24"/>
        </w:rPr>
        <w:t xml:space="preserve">(010) </w:t>
      </w:r>
      <w:proofErr w:type="gramStart"/>
      <w:r w:rsidR="0017384A" w:rsidRPr="00433F3B">
        <w:rPr>
          <w:rFonts w:ascii="Times New Roman" w:hAnsi="Times New Roman" w:cs="Times New Roman"/>
          <w:sz w:val="24"/>
          <w:szCs w:val="24"/>
        </w:rPr>
        <w:t xml:space="preserve">by </w:t>
      </w:r>
      <w:proofErr w:type="gramEnd"/>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2</m:t>
            </m:r>
          </m:sub>
        </m:sSub>
      </m:oMath>
      <w:r w:rsidR="0017384A" w:rsidRPr="00433F3B">
        <w:rPr>
          <w:rFonts w:ascii="Times New Roman" w:hAnsi="Times New Roman" w:cs="Times New Roman"/>
          <w:sz w:val="24"/>
          <w:szCs w:val="24"/>
        </w:rPr>
        <w:t xml:space="preserve">, and the core level difference </w:t>
      </w:r>
      <m:oMath>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E</m:t>
            </m:r>
          </m:e>
          <m:sub>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sub>
          <m:sup>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m:t>
                </m:r>
              </m:sup>
            </m:sSup>
          </m:sup>
        </m:sSubSup>
      </m:oMath>
      <w:r w:rsidR="0017384A" w:rsidRPr="00433F3B">
        <w:rPr>
          <w:rFonts w:ascii="Times New Roman" w:hAnsi="Times New Roman" w:cs="Times New Roman"/>
          <w:sz w:val="24"/>
          <w:szCs w:val="24"/>
        </w:rPr>
        <w:t xml:space="preserve"> </w:t>
      </w:r>
      <w:r w:rsidR="00F65A20" w:rsidRPr="00433F3B">
        <w:rPr>
          <w:rFonts w:ascii="Times New Roman" w:hAnsi="Times New Roman" w:cs="Times New Roman"/>
          <w:sz w:val="24"/>
          <w:szCs w:val="24"/>
        </w:rPr>
        <w:t xml:space="preserve">is obtained from the calculation of the </w:t>
      </w:r>
      <w:proofErr w:type="spellStart"/>
      <w:r w:rsidR="00F65A20" w:rsidRPr="00433F3B">
        <w:rPr>
          <w:rFonts w:ascii="Times New Roman" w:hAnsi="Times New Roman" w:cs="Times New Roman"/>
          <w:sz w:val="24"/>
          <w:szCs w:val="24"/>
        </w:rPr>
        <w:t>heterostructure</w:t>
      </w:r>
      <w:proofErr w:type="spellEnd"/>
      <w:r w:rsidR="00F65A20" w:rsidRPr="00433F3B">
        <w:rPr>
          <w:rFonts w:ascii="Times New Roman" w:hAnsi="Times New Roman" w:cs="Times New Roman"/>
          <w:sz w:val="24"/>
          <w:szCs w:val="24"/>
        </w:rPr>
        <w:t xml:space="preserve"> of L/L’ alon</w:t>
      </w:r>
      <w:r w:rsidR="00A25663" w:rsidRPr="00433F3B">
        <w:rPr>
          <w:rFonts w:ascii="Times New Roman" w:hAnsi="Times New Roman" w:cs="Times New Roman"/>
          <w:sz w:val="24"/>
          <w:szCs w:val="24"/>
        </w:rPr>
        <w:t>g</w:t>
      </w:r>
      <w:r w:rsidR="00F65A20" w:rsidRPr="00433F3B">
        <w:rPr>
          <w:rFonts w:ascii="Times New Roman" w:hAnsi="Times New Roman" w:cs="Times New Roman"/>
          <w:sz w:val="24"/>
          <w:szCs w:val="24"/>
        </w:rPr>
        <w:t xml:space="preserve"> (100) direction.</w:t>
      </w:r>
      <w:r w:rsidR="00973AF0" w:rsidRPr="00433F3B">
        <w:rPr>
          <w:rFonts w:ascii="Times New Roman" w:hAnsi="Times New Roman" w:cs="Times New Roman"/>
          <w:sz w:val="24"/>
          <w:szCs w:val="24"/>
        </w:rPr>
        <w:t xml:space="preserve"> </w:t>
      </w:r>
      <w:r w:rsidR="00A25663" w:rsidRPr="00433F3B">
        <w:rPr>
          <w:rFonts w:ascii="Times New Roman" w:hAnsi="Times New Roman" w:cs="Times New Roman"/>
          <w:sz w:val="24"/>
          <w:szCs w:val="24"/>
        </w:rPr>
        <w:t xml:space="preserve">In the third step, the core level difference </w:t>
      </w:r>
      <m:oMath>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E</m:t>
            </m:r>
          </m:e>
          <m:sub>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sub>
          <m:sup>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/R</m:t>
            </m:r>
          </m:sup>
        </m:sSubSup>
      </m:oMath>
      <w:r w:rsidR="00A25663" w:rsidRPr="00433F3B">
        <w:rPr>
          <w:rFonts w:ascii="Times New Roman" w:hAnsi="Times New Roman" w:cs="Times New Roman"/>
          <w:sz w:val="24"/>
          <w:szCs w:val="24"/>
        </w:rPr>
        <w:t xml:space="preserve"> between L’’ and R can be obtained from the calculation of the heterostructure of L’’/R along (001) direction. </w:t>
      </w:r>
      <w:r w:rsidR="00A865C2" w:rsidRPr="00433F3B">
        <w:rPr>
          <w:rFonts w:ascii="Times New Roman" w:hAnsi="Times New Roman" w:cs="Times New Roman"/>
          <w:sz w:val="24"/>
          <w:szCs w:val="24"/>
        </w:rPr>
        <w:t xml:space="preserve">In three-step method, </w:t>
      </w:r>
      <w:r w:rsidR="00AE7A6D" w:rsidRPr="00433F3B">
        <w:rPr>
          <w:rFonts w:ascii="Times New Roman" w:hAnsi="Times New Roman" w:cs="Times New Roman"/>
          <w:sz w:val="24"/>
          <w:szCs w:val="24"/>
        </w:rPr>
        <w:t>the valance band offset between two compounds L and R can be calculated by</w:t>
      </w:r>
    </w:p>
    <w:p w:rsidR="00AE7A6D" w:rsidRPr="00433F3B" w:rsidRDefault="00AE7A6D" w:rsidP="00975280">
      <w:pPr>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E</m:t>
              </m:r>
            </m:e>
            <m:sub>
              <m:r>
                <m:rPr>
                  <m:sty m:val="p"/>
                </m:rPr>
                <w:rPr>
                  <w:rFonts w:ascii="Cambria Math" w:hAnsi="Cambria Math" w:cs="Times New Roman"/>
                  <w:sz w:val="24"/>
                  <w:szCs w:val="24"/>
                </w:rPr>
                <m:t>v</m:t>
              </m:r>
            </m:sub>
          </m:sSub>
          <m:d>
            <m:dPr>
              <m:ctrlPr>
                <w:rPr>
                  <w:rFonts w:ascii="Cambria Math" w:hAnsi="Cambria Math" w:cs="Times New Roman"/>
                  <w:sz w:val="24"/>
                  <w:szCs w:val="24"/>
                </w:rPr>
              </m:ctrlPr>
            </m:dPr>
            <m:e>
              <m:r>
                <m:rPr>
                  <m:sty m:val="p"/>
                </m:rPr>
                <w:rPr>
                  <w:rFonts w:ascii="Cambria Math" w:hAnsi="Cambria Math" w:cs="Times New Roman"/>
                  <w:sz w:val="24"/>
                  <w:szCs w:val="24"/>
                </w:rPr>
                <m:t>L/R</m:t>
              </m:r>
            </m:e>
          </m:d>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E</m:t>
              </m:r>
            </m:e>
            <m:sub>
              <m:r>
                <m:rPr>
                  <m:sty m:val="p"/>
                </m:rPr>
                <w:rPr>
                  <w:rFonts w:ascii="Cambria Math" w:hAnsi="Cambria Math" w:cs="Times New Roman"/>
                  <w:sz w:val="24"/>
                  <w:szCs w:val="24"/>
                </w:rPr>
                <m:t>v,</m:t>
              </m:r>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sub>
            <m:sup>
              <m:r>
                <m:rPr>
                  <m:sty m:val="p"/>
                </m:rPr>
                <w:rPr>
                  <w:rFonts w:ascii="Cambria Math" w:hAnsi="Cambria Math" w:cs="Times New Roman"/>
                  <w:sz w:val="24"/>
                  <w:szCs w:val="24"/>
                </w:rPr>
                <m:t>R</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E</m:t>
              </m:r>
            </m:e>
            <m:sub>
              <m:r>
                <m:rPr>
                  <m:sty m:val="p"/>
                </m:rPr>
                <w:rPr>
                  <w:rFonts w:ascii="Cambria Math" w:hAnsi="Cambria Math" w:cs="Times New Roman"/>
                  <w:sz w:val="24"/>
                  <w:szCs w:val="24"/>
                </w:rPr>
                <m:t>v,C</m:t>
              </m:r>
            </m:sub>
            <m:sup>
              <m:r>
                <m:rPr>
                  <m:sty m:val="p"/>
                </m:rPr>
                <w:rPr>
                  <w:rFonts w:ascii="Cambria Math" w:hAnsi="Cambria Math" w:cs="Times New Roman"/>
                  <w:sz w:val="24"/>
                  <w:szCs w:val="24"/>
                </w:rPr>
                <m:t>L</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E</m:t>
              </m:r>
            </m:e>
            <m:sub>
              <m:r>
                <m:rPr>
                  <m:sty m:val="p"/>
                </m:rPr>
                <w:rPr>
                  <w:rFonts w:ascii="Cambria Math" w:hAnsi="Cambria Math" w:cs="Times New Roman"/>
                  <w:sz w:val="24"/>
                  <w:szCs w:val="24"/>
                </w:rPr>
                <m:t>C,</m:t>
              </m:r>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sub>
            <m:sup>
              <m:r>
                <m:rPr>
                  <m:sty m:val="p"/>
                </m:rPr>
                <w:rPr>
                  <w:rFonts w:ascii="Cambria Math" w:hAnsi="Cambria Math" w:cs="Times New Roman"/>
                  <w:sz w:val="24"/>
                  <w:szCs w:val="24"/>
                </w:rPr>
                <m:t>L/</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m:t>
                  </m:r>
                </m:sup>
              </m:sSup>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E</m:t>
              </m:r>
            </m:e>
            <m:sub>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sub>
            <m:sup>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m:t>
                  </m:r>
                </m:sup>
              </m:sSup>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E</m:t>
              </m:r>
            </m:e>
            <m:sub>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C</m:t>
                  </m:r>
                </m:e>
                <m:sup>
                  <m:r>
                    <m:rPr>
                      <m:sty m:val="p"/>
                    </m:rPr>
                    <w:rPr>
                      <w:rFonts w:ascii="Cambria Math" w:hAnsi="Cambria Math" w:cs="Times New Roman"/>
                      <w:sz w:val="24"/>
                      <w:szCs w:val="24"/>
                    </w:rPr>
                    <m:t>*</m:t>
                  </m:r>
                </m:sup>
              </m:sSup>
            </m:sub>
            <m:sup>
              <m:sSup>
                <m:sSupPr>
                  <m:ctrlPr>
                    <w:rPr>
                      <w:rFonts w:ascii="Cambria Math" w:hAnsi="Cambria Math" w:cs="Times New Roman"/>
                      <w:sz w:val="24"/>
                      <w:szCs w:val="24"/>
                    </w:rPr>
                  </m:ctrlPr>
                </m:sSupPr>
                <m:e>
                  <m:r>
                    <m:rPr>
                      <m:sty m:val="p"/>
                    </m:rPr>
                    <w:rPr>
                      <w:rFonts w:ascii="Cambria Math" w:hAnsi="Cambria Math" w:cs="Times New Roman"/>
                      <w:sz w:val="24"/>
                      <w:szCs w:val="24"/>
                    </w:rPr>
                    <m:t>L</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/R</m:t>
              </m:r>
            </m:sup>
          </m:sSubSup>
          <m:r>
            <w:rPr>
              <w:rFonts w:ascii="Cambria Math" w:hAnsi="Cambria Math" w:cs="Times New Roman"/>
              <w:sz w:val="24"/>
              <w:szCs w:val="24"/>
            </w:rPr>
            <m:t xml:space="preserve">            (2)</m:t>
          </m:r>
        </m:oMath>
      </m:oMathPara>
    </w:p>
    <w:p w:rsidR="00AE7A6D" w:rsidRPr="00433F3B" w:rsidRDefault="00F37FA5" w:rsidP="00975280">
      <w:pPr>
        <w:spacing w:line="360" w:lineRule="auto"/>
        <w:rPr>
          <w:rFonts w:ascii="Times New Roman" w:hAnsi="Times New Roman" w:cs="Times New Roman"/>
          <w:sz w:val="24"/>
          <w:szCs w:val="24"/>
        </w:rPr>
      </w:pPr>
      <w:r w:rsidRPr="00433F3B">
        <w:rPr>
          <w:rFonts w:ascii="Times New Roman" w:hAnsi="Times New Roman" w:cs="Times New Roman"/>
          <w:sz w:val="24"/>
          <w:szCs w:val="24"/>
        </w:rPr>
        <w:t>It has been proved that the results of three-step method is reasonable, the valance band offsets of Si/Ge (~0.68 eV) and GaAs/</w:t>
      </w:r>
      <w:proofErr w:type="spellStart"/>
      <w:r w:rsidRPr="00433F3B">
        <w:rPr>
          <w:rFonts w:ascii="Times New Roman" w:hAnsi="Times New Roman" w:cs="Times New Roman"/>
          <w:sz w:val="24"/>
          <w:szCs w:val="24"/>
        </w:rPr>
        <w:t>InAs</w:t>
      </w:r>
      <w:proofErr w:type="spellEnd"/>
      <w:r w:rsidRPr="00433F3B">
        <w:rPr>
          <w:rFonts w:ascii="Times New Roman" w:hAnsi="Times New Roman" w:cs="Times New Roman"/>
          <w:sz w:val="24"/>
          <w:szCs w:val="24"/>
        </w:rPr>
        <w:t xml:space="preserve"> (~0.41 eV) are in good consistence with previous experimental and theoretical studies.</w:t>
      </w:r>
      <w:bookmarkStart w:id="0" w:name="_GoBack"/>
      <w:bookmarkEnd w:id="0"/>
    </w:p>
    <w:p w:rsidR="00E67AD0" w:rsidRPr="00433F3B" w:rsidRDefault="00E67AD0" w:rsidP="00975280">
      <w:pPr>
        <w:spacing w:line="360" w:lineRule="auto"/>
        <w:rPr>
          <w:rFonts w:ascii="Times New Roman" w:hAnsi="Times New Roman" w:cs="Times New Roman"/>
          <w:sz w:val="24"/>
          <w:szCs w:val="24"/>
        </w:rPr>
      </w:pPr>
    </w:p>
    <w:p w:rsidR="00A263C3" w:rsidRPr="005D5012" w:rsidRDefault="00B07E4A" w:rsidP="00944E47">
      <w:pPr>
        <w:pStyle w:val="a5"/>
        <w:numPr>
          <w:ilvl w:val="1"/>
          <w:numId w:val="1"/>
        </w:numPr>
        <w:spacing w:line="360" w:lineRule="auto"/>
        <w:ind w:firstLineChars="0"/>
        <w:rPr>
          <w:rFonts w:ascii="Times New Roman" w:hAnsi="Times New Roman" w:cs="Times New Roman"/>
          <w:b/>
          <w:sz w:val="24"/>
          <w:szCs w:val="24"/>
        </w:rPr>
      </w:pPr>
      <w:r w:rsidRPr="005D5012">
        <w:rPr>
          <w:rFonts w:ascii="Times New Roman" w:hAnsi="Times New Roman" w:cs="Times New Roman"/>
          <w:b/>
          <w:sz w:val="24"/>
          <w:szCs w:val="24"/>
        </w:rPr>
        <w:t>Cal</w:t>
      </w:r>
      <w:r w:rsidR="00A263C3" w:rsidRPr="005D5012">
        <w:rPr>
          <w:rFonts w:ascii="Times New Roman" w:hAnsi="Times New Roman" w:cs="Times New Roman"/>
          <w:b/>
          <w:sz w:val="24"/>
          <w:szCs w:val="24"/>
        </w:rPr>
        <w:t>culation details for TiO2 system</w:t>
      </w:r>
    </w:p>
    <w:p w:rsidR="00E64C53" w:rsidRPr="00433F3B" w:rsidRDefault="00E64C53"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 xml:space="preserve">In this work, we use density functional theory (DFT) method for structural relaxation and electronic structure calculation. The ion-electron interaction is treated by the projector augmented-wave (PAW)  technique </w:t>
      </w:r>
      <w:hyperlink w:anchor="_ENREF_20" w:tooltip="Blöchl, 1994 #2"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&lt;EndNote&gt;&lt;Cite&gt;&lt;Author&gt;Blöchl&lt;/Author&gt;&lt;Year&gt;1994&lt;/Year&gt;&lt;RecNum&gt;2&lt;/RecNum&gt;&lt;DisplayText&gt;&lt;style face="superscript"&gt;20&lt;/style&gt;&lt;/DisplayText&gt;&lt;record&gt;&lt;rec-number&gt;2&lt;/rec-number&gt;&lt;foreign-keys&gt;&lt;key app="EN" db-id="rzradxxsktffvveszwapas55zp2rze2apf0x"&gt;2&lt;/key&gt;&lt;/foreign-keys&gt;&lt;ref-type name="Journal Article"&gt;17&lt;/ref-type&gt;&lt;contributors&gt;&lt;authors&gt;&lt;author&gt;Blöchl, P. E.&lt;/author&gt;&lt;/authors&gt;&lt;/contributors&gt;&lt;titles&gt;&lt;title&gt;Projector augmented-wave method&lt;/title&gt;&lt;secondary-title&gt;Physical Review B&lt;/secondary-title&gt;&lt;/titles&gt;&lt;periodical&gt;&lt;full-title&gt;Physical Review B&lt;/full-title&gt;&lt;/periodical&gt;&lt;pages&gt;17953-17979&lt;/pages&gt;&lt;volume&gt;50&lt;/volume&gt;&lt;number&gt;24&lt;/number&gt;&lt;dates&gt;&lt;year&gt;1994&lt;/year&gt;&lt;pub-dates&gt;&lt;date&gt;12/15/&lt;/date&gt;&lt;/pub-dates&gt;&lt;/dates&gt;&lt;publisher&gt;American Physical Society&lt;/publisher&gt;&lt;urls&gt;&lt;related-urls&gt;&lt;url&gt;http://link.aps.org/doi/10.1103/PhysRevB.50.17953&lt;/url&gt;&lt;/related-urls&gt;&lt;/urls&gt;&lt;/record&gt;&lt;/Cite&gt;&lt;/EndNote&gt;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20</w:t>
        </w:r>
        <w:r w:rsidR="00157BD6" w:rsidRPr="00433F3B">
          <w:rPr>
            <w:rFonts w:ascii="Times New Roman" w:hAnsi="Times New Roman" w:cs="Times New Roman"/>
            <w:sz w:val="24"/>
            <w:szCs w:val="24"/>
          </w:rPr>
          <w:fldChar w:fldCharType="end"/>
        </w:r>
      </w:hyperlink>
      <w:r w:rsidRPr="00433F3B">
        <w:rPr>
          <w:rFonts w:ascii="Times New Roman" w:hAnsi="Times New Roman" w:cs="Times New Roman"/>
          <w:sz w:val="24"/>
          <w:szCs w:val="24"/>
        </w:rPr>
        <w:t xml:space="preserve">, as implemented in the Vienna ab initio simulation package (VASP) </w:t>
      </w:r>
      <w:hyperlink w:anchor="_ENREF_21" w:tooltip="Kresse, 1994 #1"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&lt;EndNote&gt;&lt;Cite&gt;&lt;Author&gt;Kresse&lt;/Author&gt;&lt;Year&gt;1994&lt;/Year&gt;&lt;RecNum&gt;1&lt;/RecNum&gt;&lt;DisplayText&gt;&lt;style face="superscript"&gt;21&lt;/style&gt;&lt;/DisplayText&gt;&lt;record&gt;&lt;rec-number&gt;1&lt;/rec-number&gt;&lt;foreign-keys&gt;&lt;key app="EN" db-id="rzradxxsktffvveszwapas55zp2rze2apf0x"&gt;1&lt;/key&gt;&lt;/foreign-keys&gt;&lt;ref-type name="Journal Article"&gt;17&lt;/ref-type&gt;&lt;contributors&gt;&lt;authors&gt;&lt;author&gt;Kresse, G.&lt;/author&gt;&lt;author&gt;Hafner, J.&lt;/author&gt;&lt;/authors&gt;&lt;/contributors&gt;&lt;titles&gt;&lt;title&gt;Ab initio molecular-dynamics simulation of the liquid-metal–amorphous-semiconductor transition in germanium&lt;/title&gt;&lt;secondary-title&gt;Physical Review B&lt;/secondary-title&gt;&lt;/titles&gt;&lt;periodical&gt;&lt;full-title&gt;Physical Review B&lt;/full-title&gt;&lt;/periodical&gt;&lt;pages&gt;14251-14269&lt;/pages&gt;&lt;volume&gt;49&lt;/volume&gt;&lt;number&gt;20&lt;/number&gt;&lt;dates&gt;&lt;year&gt;1994&lt;/year&gt;&lt;pub-dates&gt;&lt;date&gt;05/15/&lt;/date&gt;&lt;/pub-dates&gt;&lt;/dates&gt;&lt;publisher&gt;American Physical Society&lt;/publisher&gt;&lt;urls&gt;&lt;related-urls&gt;&lt;url&gt;http://link.aps.org/doi/10.1103/PhysRevB.49.14251&lt;/url&gt;&lt;/related-urls&gt;&lt;/urls&gt;&lt;/record&gt;&lt;/Cite&gt;&lt;/EndNote&gt;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21</w:t>
        </w:r>
        <w:r w:rsidR="00157BD6" w:rsidRPr="00433F3B">
          <w:rPr>
            <w:rFonts w:ascii="Times New Roman" w:hAnsi="Times New Roman" w:cs="Times New Roman"/>
            <w:sz w:val="24"/>
            <w:szCs w:val="24"/>
          </w:rPr>
          <w:fldChar w:fldCharType="end"/>
        </w:r>
      </w:hyperlink>
      <w:r w:rsidRPr="00433F3B">
        <w:rPr>
          <w:rFonts w:ascii="Times New Roman" w:hAnsi="Times New Roman" w:cs="Times New Roman"/>
          <w:sz w:val="24"/>
          <w:szCs w:val="24"/>
        </w:rPr>
        <w:t xml:space="preserve">. </w:t>
      </w:r>
      <w:r w:rsidR="00A263C3" w:rsidRPr="00433F3B">
        <w:rPr>
          <w:rFonts w:ascii="Times New Roman" w:hAnsi="Times New Roman" w:cs="Times New Roman"/>
          <w:sz w:val="24"/>
          <w:szCs w:val="24"/>
        </w:rPr>
        <w:t xml:space="preserve">The exchange-correlation potential is treated using the </w:t>
      </w:r>
      <w:proofErr w:type="spellStart"/>
      <w:r w:rsidR="00A263C3" w:rsidRPr="00433F3B">
        <w:rPr>
          <w:rFonts w:ascii="Times New Roman" w:hAnsi="Times New Roman" w:cs="Times New Roman"/>
          <w:sz w:val="24"/>
          <w:szCs w:val="24"/>
        </w:rPr>
        <w:t>Perdew</w:t>
      </w:r>
      <w:proofErr w:type="spellEnd"/>
      <w:r w:rsidR="00A263C3" w:rsidRPr="00433F3B">
        <w:rPr>
          <w:rFonts w:ascii="Times New Roman" w:hAnsi="Times New Roman" w:cs="Times New Roman"/>
          <w:sz w:val="24"/>
          <w:szCs w:val="24"/>
        </w:rPr>
        <w:t>-Burke-</w:t>
      </w:r>
      <w:proofErr w:type="spellStart"/>
      <w:r w:rsidR="00A263C3" w:rsidRPr="00433F3B">
        <w:rPr>
          <w:rFonts w:ascii="Times New Roman" w:hAnsi="Times New Roman" w:cs="Times New Roman"/>
          <w:sz w:val="24"/>
          <w:szCs w:val="24"/>
        </w:rPr>
        <w:t>Ernzerhof</w:t>
      </w:r>
      <w:proofErr w:type="spellEnd"/>
      <w:r w:rsidR="00A263C3" w:rsidRPr="00433F3B">
        <w:rPr>
          <w:rFonts w:ascii="Times New Roman" w:hAnsi="Times New Roman" w:cs="Times New Roman"/>
          <w:sz w:val="24"/>
          <w:szCs w:val="24"/>
        </w:rPr>
        <w:t xml:space="preserve"> (PBE)</w:t>
      </w:r>
      <w:hyperlink w:anchor="_ENREF_22" w:tooltip="Perdew, 1996 #26"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&lt;EndNote&gt;&lt;Cite&gt;&lt;Author&gt;Perdew&lt;/Author&gt;&lt;Year&gt;1996&lt;/Year&gt;&lt;RecNum&gt;26&lt;/RecNum&gt;&lt;DisplayText&gt;&lt;style face="superscript"&gt;22&lt;/style&gt;&lt;/DisplayText&gt;&lt;record&gt;&lt;rec-number&gt;26&lt;/rec-number&gt;&lt;foreign-keys&gt;&lt;key app="EN" db-id="r9ppwpfrtdeeereaezap5fw0sdw9fe2s9apz"&gt;26&lt;/key&gt;&lt;/foreign-keys&gt;&lt;ref-type name="Journal Article"&gt;17&lt;/ref-type&gt;&lt;contributors&gt;&lt;authors&gt;&lt;author&gt;Perdew, John P.&lt;/author&gt;&lt;author&gt;Burke, Kieron&lt;/author&gt;&lt;author&gt;Ernzerhof, Matthias&lt;/author&gt;&lt;/authors&gt;&lt;/contributors&gt;&lt;titles&gt;&lt;title&gt;Generalized Gradient Approximation Made Simple&lt;/title&gt;&lt;secondary-title&gt;Physical Review Letters&lt;/secondary-title&gt;&lt;/titles&gt;&lt;periodical&gt;&lt;full-title&gt;Physical Review Letters&lt;/full-title&gt;&lt;/periodical&gt;&lt;pages&gt;3865-3868&lt;/pages&gt;&lt;volume&gt;77&lt;/volume&gt;&lt;number&gt;18&lt;/number&gt;&lt;dates&gt;&lt;year&gt;1996&lt;/year&gt;&lt;pub-dates&gt;&lt;date&gt;10/28/&lt;/date&gt;&lt;/pub-dates&gt;&lt;/dates&gt;&lt;publisher&gt;American Physical Society&lt;/publisher&gt;&lt;urls&gt;&lt;related-urls&gt;&lt;url&gt;http://link.aps.org/doi/10.1103/PhysRevLett.77.3865&lt;/url&gt;&lt;/related-urls&gt;&lt;/urls&gt;&lt;/record&gt;&lt;/Cite&gt;&lt;/EndNote&gt;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22</w:t>
        </w:r>
        <w:r w:rsidR="00157BD6" w:rsidRPr="00433F3B">
          <w:rPr>
            <w:rFonts w:ascii="Times New Roman" w:hAnsi="Times New Roman" w:cs="Times New Roman"/>
            <w:sz w:val="24"/>
            <w:szCs w:val="24"/>
          </w:rPr>
          <w:fldChar w:fldCharType="end"/>
        </w:r>
      </w:hyperlink>
      <w:r w:rsidR="00A263C3" w:rsidRPr="00433F3B">
        <w:rPr>
          <w:rFonts w:ascii="Times New Roman" w:hAnsi="Times New Roman" w:cs="Times New Roman"/>
          <w:sz w:val="24"/>
          <w:szCs w:val="24"/>
        </w:rPr>
        <w:t xml:space="preserve"> functional.</w:t>
      </w:r>
      <w:r w:rsidR="005F7DAA" w:rsidRPr="00433F3B">
        <w:rPr>
          <w:rFonts w:ascii="Times New Roman" w:hAnsi="Times New Roman" w:cs="Times New Roman"/>
          <w:sz w:val="24"/>
          <w:szCs w:val="24"/>
        </w:rPr>
        <w:t xml:space="preserve"> The basis set cutoff is 500 eV.</w:t>
      </w:r>
      <w:r w:rsidRPr="00433F3B">
        <w:rPr>
          <w:rFonts w:ascii="Times New Roman" w:hAnsi="Times New Roman" w:cs="Times New Roman"/>
          <w:sz w:val="24"/>
          <w:szCs w:val="24"/>
        </w:rPr>
        <w:t xml:space="preserve"> The 3D k-mesh is generated by the </w:t>
      </w:r>
      <w:proofErr w:type="spellStart"/>
      <w:r w:rsidRPr="00433F3B">
        <w:rPr>
          <w:rFonts w:ascii="Times New Roman" w:hAnsi="Times New Roman" w:cs="Times New Roman"/>
          <w:sz w:val="24"/>
          <w:szCs w:val="24"/>
        </w:rPr>
        <w:t>Monkhorst</w:t>
      </w:r>
      <w:proofErr w:type="spellEnd"/>
      <w:r w:rsidRPr="00433F3B">
        <w:rPr>
          <w:rFonts w:ascii="Times New Roman" w:hAnsi="Times New Roman" w:cs="Times New Roman"/>
          <w:sz w:val="24"/>
          <w:szCs w:val="24"/>
        </w:rPr>
        <w:t>-Pack scheme, where the density of k-points is</w:t>
      </w:r>
      <w:r w:rsidR="009D49FD" w:rsidRPr="00433F3B">
        <w:rPr>
          <w:rFonts w:ascii="Times New Roman" w:hAnsi="Times New Roman" w:cs="Times New Roman"/>
          <w:sz w:val="24"/>
          <w:szCs w:val="24"/>
        </w:rPr>
        <w:t xml:space="preserve"> </w:t>
      </w:r>
      <w:r w:rsidR="008A7CDD" w:rsidRPr="00433F3B">
        <w:rPr>
          <w:rFonts w:ascii="Times New Roman" w:hAnsi="Times New Roman" w:cs="Times New Roman"/>
          <w:sz w:val="24"/>
          <w:szCs w:val="24"/>
        </w:rPr>
        <w:t xml:space="preserve">approximately 0.04 </w:t>
      </w:r>
      <w:r w:rsidR="008A7CDD" w:rsidRPr="00433F3B">
        <w:rPr>
          <w:rFonts w:ascii="Times New Roman" w:eastAsia="宋体" w:hAnsi="Times New Roman" w:cs="Times New Roman"/>
          <w:sz w:val="24"/>
          <w:szCs w:val="24"/>
        </w:rPr>
        <w:t>Å</w:t>
      </w:r>
      <w:r w:rsidR="008A7CDD" w:rsidRPr="00433F3B">
        <w:rPr>
          <w:rFonts w:ascii="Times New Roman" w:eastAsia="宋体" w:hAnsi="Times New Roman" w:cs="Times New Roman"/>
          <w:sz w:val="24"/>
          <w:szCs w:val="24"/>
          <w:vertAlign w:val="superscript"/>
        </w:rPr>
        <w:t>-1</w:t>
      </w:r>
      <w:r w:rsidR="009D49FD" w:rsidRPr="00433F3B">
        <w:rPr>
          <w:rFonts w:ascii="Times New Roman" w:hAnsi="Times New Roman" w:cs="Times New Roman"/>
          <w:sz w:val="24"/>
          <w:szCs w:val="24"/>
        </w:rPr>
        <w:t>.</w:t>
      </w:r>
    </w:p>
    <w:p w:rsidR="00540690" w:rsidRPr="00433F3B" w:rsidRDefault="00540690" w:rsidP="00944E47">
      <w:pPr>
        <w:spacing w:line="360" w:lineRule="auto"/>
        <w:rPr>
          <w:rFonts w:ascii="Times New Roman" w:hAnsi="Times New Roman" w:cs="Times New Roman"/>
          <w:sz w:val="24"/>
          <w:szCs w:val="24"/>
        </w:rPr>
      </w:pPr>
    </w:p>
    <w:p w:rsidR="00540690" w:rsidRPr="005D5012" w:rsidRDefault="00540690" w:rsidP="00944E47">
      <w:pPr>
        <w:spacing w:line="360" w:lineRule="auto"/>
        <w:rPr>
          <w:rFonts w:ascii="Times New Roman" w:hAnsi="Times New Roman" w:cs="Times New Roman"/>
          <w:b/>
          <w:sz w:val="24"/>
          <w:szCs w:val="24"/>
        </w:rPr>
      </w:pPr>
      <w:r w:rsidRPr="005D5012">
        <w:rPr>
          <w:rFonts w:ascii="Times New Roman" w:hAnsi="Times New Roman" w:cs="Times New Roman"/>
          <w:b/>
          <w:sz w:val="24"/>
          <w:szCs w:val="24"/>
        </w:rPr>
        <w:lastRenderedPageBreak/>
        <w:t>Results and discussion</w:t>
      </w:r>
    </w:p>
    <w:p w:rsidR="000E3885" w:rsidRDefault="004635A8"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 xml:space="preserve">One of the </w:t>
      </w:r>
      <w:r w:rsidR="00D10DD6" w:rsidRPr="00433F3B">
        <w:rPr>
          <w:rFonts w:ascii="Times New Roman" w:hAnsi="Times New Roman" w:cs="Times New Roman"/>
          <w:sz w:val="24"/>
          <w:szCs w:val="24"/>
        </w:rPr>
        <w:t>great</w:t>
      </w:r>
      <w:r w:rsidR="007F79EA" w:rsidRPr="00433F3B">
        <w:rPr>
          <w:rFonts w:ascii="Times New Roman" w:hAnsi="Times New Roman" w:cs="Times New Roman"/>
          <w:sz w:val="24"/>
          <w:szCs w:val="24"/>
        </w:rPr>
        <w:t>est</w:t>
      </w:r>
      <w:r w:rsidR="00D10DD6" w:rsidRPr="00433F3B">
        <w:rPr>
          <w:rFonts w:ascii="Times New Roman" w:hAnsi="Times New Roman" w:cs="Times New Roman"/>
          <w:sz w:val="24"/>
          <w:szCs w:val="24"/>
        </w:rPr>
        <w:t xml:space="preserve"> difficulties</w:t>
      </w:r>
      <w:r w:rsidRPr="00433F3B">
        <w:rPr>
          <w:rFonts w:ascii="Times New Roman" w:hAnsi="Times New Roman" w:cs="Times New Roman"/>
          <w:sz w:val="24"/>
          <w:szCs w:val="24"/>
        </w:rPr>
        <w:t xml:space="preserve"> in calculating </w:t>
      </w:r>
      <w:r w:rsidR="00D10DD6" w:rsidRPr="00433F3B">
        <w:rPr>
          <w:rFonts w:ascii="Times New Roman" w:hAnsi="Times New Roman" w:cs="Times New Roman"/>
          <w:sz w:val="24"/>
          <w:szCs w:val="24"/>
        </w:rPr>
        <w:t xml:space="preserve">the band offset </w:t>
      </w:r>
      <w:r w:rsidR="00D045B9" w:rsidRPr="00433F3B">
        <w:rPr>
          <w:rFonts w:ascii="Times New Roman" w:hAnsi="Times New Roman" w:cs="Times New Roman"/>
          <w:sz w:val="24"/>
          <w:szCs w:val="24"/>
        </w:rPr>
        <w:t>between rutile</w:t>
      </w:r>
      <w:r w:rsidR="00765A6A">
        <w:rPr>
          <w:rFonts w:ascii="Times New Roman" w:hAnsi="Times New Roman" w:cs="Times New Roman"/>
          <w:sz w:val="24"/>
          <w:szCs w:val="24"/>
        </w:rPr>
        <w:t xml:space="preserve"> (R)</w:t>
      </w:r>
      <w:r w:rsidR="00D045B9" w:rsidRPr="00433F3B">
        <w:rPr>
          <w:rFonts w:ascii="Times New Roman" w:hAnsi="Times New Roman" w:cs="Times New Roman"/>
          <w:sz w:val="24"/>
          <w:szCs w:val="24"/>
        </w:rPr>
        <w:t xml:space="preserve"> and </w:t>
      </w:r>
      <w:proofErr w:type="spellStart"/>
      <w:r w:rsidR="00D045B9" w:rsidRPr="00433F3B">
        <w:rPr>
          <w:rFonts w:ascii="Times New Roman" w:hAnsi="Times New Roman" w:cs="Times New Roman"/>
          <w:sz w:val="24"/>
          <w:szCs w:val="24"/>
        </w:rPr>
        <w:t>anatase</w:t>
      </w:r>
      <w:proofErr w:type="spellEnd"/>
      <w:r w:rsidR="00765A6A">
        <w:rPr>
          <w:rFonts w:ascii="Times New Roman" w:hAnsi="Times New Roman" w:cs="Times New Roman"/>
          <w:sz w:val="24"/>
          <w:szCs w:val="24"/>
        </w:rPr>
        <w:t xml:space="preserve"> (A)</w:t>
      </w:r>
      <w:r w:rsidR="00D045B9" w:rsidRPr="00433F3B">
        <w:rPr>
          <w:rFonts w:ascii="Times New Roman" w:hAnsi="Times New Roman" w:cs="Times New Roman"/>
          <w:sz w:val="24"/>
          <w:szCs w:val="24"/>
        </w:rPr>
        <w:t xml:space="preserve"> TiO</w:t>
      </w:r>
      <w:r w:rsidR="00D045B9" w:rsidRPr="005D5012">
        <w:rPr>
          <w:rFonts w:ascii="Times New Roman" w:hAnsi="Times New Roman" w:cs="Times New Roman"/>
          <w:sz w:val="24"/>
          <w:szCs w:val="24"/>
          <w:vertAlign w:val="subscript"/>
        </w:rPr>
        <w:t>2</w:t>
      </w:r>
      <w:r w:rsidR="00D045B9" w:rsidRPr="00433F3B">
        <w:rPr>
          <w:rFonts w:ascii="Times New Roman" w:hAnsi="Times New Roman" w:cs="Times New Roman"/>
          <w:sz w:val="24"/>
          <w:szCs w:val="24"/>
        </w:rPr>
        <w:t xml:space="preserve"> is that it is almost impossible to construct a </w:t>
      </w:r>
      <w:proofErr w:type="spellStart"/>
      <w:r w:rsidR="00D045B9" w:rsidRPr="00433F3B">
        <w:rPr>
          <w:rFonts w:ascii="Times New Roman" w:hAnsi="Times New Roman" w:cs="Times New Roman"/>
          <w:sz w:val="24"/>
          <w:szCs w:val="24"/>
        </w:rPr>
        <w:t>heterostructure</w:t>
      </w:r>
      <w:proofErr w:type="spellEnd"/>
      <w:r w:rsidR="00D045B9" w:rsidRPr="00433F3B">
        <w:rPr>
          <w:rFonts w:ascii="Times New Roman" w:hAnsi="Times New Roman" w:cs="Times New Roman"/>
          <w:sz w:val="24"/>
          <w:szCs w:val="24"/>
        </w:rPr>
        <w:t xml:space="preserve"> interface </w:t>
      </w:r>
      <w:r w:rsidR="000F50A9" w:rsidRPr="00433F3B">
        <w:rPr>
          <w:rFonts w:ascii="Times New Roman" w:hAnsi="Times New Roman" w:cs="Times New Roman"/>
          <w:sz w:val="24"/>
          <w:szCs w:val="24"/>
        </w:rPr>
        <w:t xml:space="preserve">because </w:t>
      </w:r>
      <w:r w:rsidR="007C0E1B" w:rsidRPr="00433F3B">
        <w:rPr>
          <w:rFonts w:ascii="Times New Roman" w:hAnsi="Times New Roman" w:cs="Times New Roman"/>
          <w:sz w:val="24"/>
          <w:szCs w:val="24"/>
        </w:rPr>
        <w:t>there is</w:t>
      </w:r>
      <w:r w:rsidR="005E29B9">
        <w:rPr>
          <w:rFonts w:ascii="Times New Roman" w:hAnsi="Times New Roman" w:cs="Times New Roman"/>
          <w:sz w:val="24"/>
          <w:szCs w:val="24"/>
        </w:rPr>
        <w:t xml:space="preserve"> no</w:t>
      </w:r>
      <w:r w:rsidR="007C0E1B" w:rsidRPr="00433F3B">
        <w:rPr>
          <w:rFonts w:ascii="Times New Roman" w:hAnsi="Times New Roman" w:cs="Times New Roman"/>
          <w:sz w:val="24"/>
          <w:szCs w:val="24"/>
        </w:rPr>
        <w:t xml:space="preserve"> surface with common lattice constant </w:t>
      </w:r>
      <w:r w:rsidR="000F50A9" w:rsidRPr="00433F3B">
        <w:rPr>
          <w:rFonts w:ascii="Times New Roman" w:hAnsi="Times New Roman" w:cs="Times New Roman"/>
          <w:sz w:val="24"/>
          <w:szCs w:val="24"/>
        </w:rPr>
        <w:t>b</w:t>
      </w:r>
      <w:r w:rsidR="007C0E1B" w:rsidRPr="00433F3B">
        <w:rPr>
          <w:rFonts w:ascii="Times New Roman" w:hAnsi="Times New Roman" w:cs="Times New Roman"/>
          <w:sz w:val="24"/>
          <w:szCs w:val="24"/>
        </w:rPr>
        <w:t>e</w:t>
      </w:r>
      <w:r w:rsidR="000F50A9" w:rsidRPr="00433F3B">
        <w:rPr>
          <w:rFonts w:ascii="Times New Roman" w:hAnsi="Times New Roman" w:cs="Times New Roman"/>
          <w:sz w:val="24"/>
          <w:szCs w:val="24"/>
        </w:rPr>
        <w:t xml:space="preserve">tween the two structures. </w:t>
      </w:r>
      <w:r w:rsidR="00661CA5">
        <w:rPr>
          <w:rFonts w:ascii="Times New Roman" w:hAnsi="Times New Roman" w:cs="Times New Roman"/>
          <w:sz w:val="24"/>
          <w:szCs w:val="24"/>
        </w:rPr>
        <w:t xml:space="preserve">However, the local structure of interface is critical in band offset investigation because </w:t>
      </w:r>
      <w:r w:rsidR="009E7984">
        <w:rPr>
          <w:rFonts w:ascii="Times New Roman" w:hAnsi="Times New Roman" w:cs="Times New Roman"/>
          <w:sz w:val="24"/>
          <w:szCs w:val="24"/>
        </w:rPr>
        <w:t>electric field</w:t>
      </w:r>
      <w:r w:rsidR="003876D4">
        <w:rPr>
          <w:rFonts w:ascii="Times New Roman" w:hAnsi="Times New Roman" w:cs="Times New Roman"/>
          <w:sz w:val="24"/>
          <w:szCs w:val="24"/>
        </w:rPr>
        <w:t xml:space="preserve"> or defect states</w:t>
      </w:r>
      <w:r w:rsidR="009E7984">
        <w:rPr>
          <w:rFonts w:ascii="Times New Roman" w:hAnsi="Times New Roman" w:cs="Times New Roman"/>
          <w:sz w:val="24"/>
          <w:szCs w:val="24"/>
        </w:rPr>
        <w:t xml:space="preserve"> induced by interface may affect the result of calculation. </w:t>
      </w:r>
      <w:r w:rsidR="00042787" w:rsidRPr="00433F3B">
        <w:rPr>
          <w:rFonts w:ascii="Times New Roman" w:hAnsi="Times New Roman" w:cs="Times New Roman"/>
          <w:sz w:val="24"/>
          <w:szCs w:val="24"/>
        </w:rPr>
        <w:t xml:space="preserve">From a recent </w:t>
      </w:r>
      <w:r w:rsidR="00F10B64" w:rsidRPr="00433F3B">
        <w:rPr>
          <w:rFonts w:ascii="Times New Roman" w:hAnsi="Times New Roman" w:cs="Times New Roman"/>
          <w:sz w:val="24"/>
          <w:szCs w:val="24"/>
        </w:rPr>
        <w:t xml:space="preserve">study of the transition pathway from rutile to </w:t>
      </w:r>
      <w:proofErr w:type="spellStart"/>
      <w:r w:rsidR="00F10B64" w:rsidRPr="00433F3B">
        <w:rPr>
          <w:rFonts w:ascii="Times New Roman" w:hAnsi="Times New Roman" w:cs="Times New Roman"/>
          <w:sz w:val="24"/>
          <w:szCs w:val="24"/>
        </w:rPr>
        <w:t>anatase</w:t>
      </w:r>
      <w:proofErr w:type="spellEnd"/>
      <w:r w:rsidR="00F10B64" w:rsidRPr="00433F3B">
        <w:rPr>
          <w:rFonts w:ascii="Times New Roman" w:hAnsi="Times New Roman" w:cs="Times New Roman"/>
          <w:sz w:val="24"/>
          <w:szCs w:val="24"/>
        </w:rPr>
        <w:t xml:space="preserve">, </w:t>
      </w:r>
      <w:r w:rsidR="00C24CD8" w:rsidRPr="00433F3B">
        <w:rPr>
          <w:rFonts w:ascii="Times New Roman" w:hAnsi="Times New Roman" w:cs="Times New Roman"/>
          <w:sz w:val="24"/>
          <w:szCs w:val="24"/>
        </w:rPr>
        <w:t xml:space="preserve">TiO2II </w:t>
      </w:r>
      <w:r w:rsidR="00765A6A">
        <w:rPr>
          <w:rFonts w:ascii="Times New Roman" w:hAnsi="Times New Roman" w:cs="Times New Roman"/>
          <w:sz w:val="24"/>
          <w:szCs w:val="24"/>
        </w:rPr>
        <w:t xml:space="preserve">(II) </w:t>
      </w:r>
      <w:r w:rsidR="00C24CD8" w:rsidRPr="00433F3B">
        <w:rPr>
          <w:rFonts w:ascii="Times New Roman" w:hAnsi="Times New Roman" w:cs="Times New Roman"/>
          <w:sz w:val="24"/>
          <w:szCs w:val="24"/>
        </w:rPr>
        <w:t>serves as a key inter</w:t>
      </w:r>
      <w:r w:rsidR="007C0E1B" w:rsidRPr="00433F3B">
        <w:rPr>
          <w:rFonts w:ascii="Times New Roman" w:hAnsi="Times New Roman" w:cs="Times New Roman"/>
          <w:sz w:val="24"/>
          <w:szCs w:val="24"/>
        </w:rPr>
        <w:t>mediate.</w:t>
      </w:r>
      <w:hyperlink w:anchor="_ENREF_18" w:tooltip="Shang, 2015 #86"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&lt;EndNote&gt;&lt;Cite&gt;&lt;Author&gt;Shang&lt;/Author&gt;&lt;Year&gt;2015&lt;/Year&gt;&lt;RecNum&gt;86&lt;/RecNum&gt;&lt;DisplayText&gt;&lt;style face="superscript"&gt;18&lt;/style&gt;&lt;/DisplayText&gt;&lt;record&gt;&lt;rec-number&gt;86&lt;/rec-number&gt;&lt;foreign-keys&gt;&lt;key app="EN" db-id="e0dvtd59aeves6e20wrxpt5bvr5r55x05sxe"&gt;86&lt;/key&gt;&lt;key app="ENWeb" db-id=""&gt;0&lt;/key&gt;&lt;/foreign-keys&gt;&lt;ref-type name="Journal Article"&gt;17&lt;/ref-type&gt;&lt;contributors&gt;&lt;authors&gt;&lt;author&gt;Shang, C.&lt;/author&gt;&lt;author&gt;Zhao, W. N.&lt;/author&gt;&lt;author&gt;Liu, Z. P.&lt;/author&gt;&lt;/authors&gt;&lt;/contributors&gt;&lt;auth-address&gt;Key Laboratory of Computational Physical Science (Ministry of Education), Shanghai Key Laboratory of Molecular Catalysis and Innovative Materials, Department of Chemistry, Fudan University, Shanghai 200433, China.&lt;/auth-address&gt;&lt;titles&gt;&lt;title&gt;Searching for new TiO2 crystal phases with better photoactivity&lt;/title&gt;&lt;secondary-title&gt;J Phys Condens Matter&lt;/secondary-title&gt;&lt;alt-title&gt;Journal of physics. Condensed matter : an Institute of Physics journal&lt;/alt-title&gt;&lt;/titles&gt;&lt;periodical&gt;&lt;full-title&gt;J Phys Condens Matter&lt;/full-title&gt;&lt;abbr-1&gt;Journal of physics. Condensed matter : an Institute of Physics journal&lt;/abbr-1&gt;&lt;/periodical&gt;&lt;alt-periodical&gt;&lt;full-title&gt;J Phys Condens Matter&lt;/full-title&gt;&lt;abbr-1&gt;Journal of physics. Condensed matter : an Institute of Physics journal&lt;/abbr-1&gt;&lt;/alt-periodical&gt;&lt;pages&gt;134203&lt;/pages&gt;&lt;volume&gt;27&lt;/volume&gt;&lt;number&gt;13&lt;/number&gt;&lt;dates&gt;&lt;year&gt;2015&lt;/year&gt;&lt;pub-dates&gt;&lt;date&gt;Apr 10&lt;/date&gt;&lt;/pub-dates&gt;&lt;/dates&gt;&lt;isbn&gt;1361-648X (Electronic)&amp;#xD;0953-8984 (Linking)&lt;/isbn&gt;&lt;accession-num&gt;25767097&lt;/accession-num&gt;&lt;urls&gt;&lt;related-urls&gt;&lt;url&gt;http://www.ncbi.nlm.nih.gov/pubmed/25767097&lt;/url&gt;&lt;/related-urls&gt;&lt;/urls&gt;&lt;electronic-resource-num&gt;10.1088/0953-8984/27/13/134203&lt;/electronic-resource-num&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18</w:t>
        </w:r>
        <w:r w:rsidR="00157BD6" w:rsidRPr="00433F3B">
          <w:rPr>
            <w:rFonts w:ascii="Times New Roman" w:hAnsi="Times New Roman" w:cs="Times New Roman"/>
            <w:sz w:val="24"/>
            <w:szCs w:val="24"/>
          </w:rPr>
          <w:fldChar w:fldCharType="end"/>
        </w:r>
      </w:hyperlink>
      <w:r w:rsidR="007C0E1B" w:rsidRPr="00433F3B">
        <w:rPr>
          <w:rFonts w:ascii="Times New Roman" w:hAnsi="Times New Roman" w:cs="Times New Roman"/>
          <w:sz w:val="24"/>
          <w:szCs w:val="24"/>
        </w:rPr>
        <w:t xml:space="preserve"> </w:t>
      </w:r>
      <w:r w:rsidR="009E7984">
        <w:rPr>
          <w:rFonts w:ascii="Times New Roman" w:hAnsi="Times New Roman" w:cs="Times New Roman"/>
          <w:sz w:val="24"/>
          <w:szCs w:val="24"/>
        </w:rPr>
        <w:t xml:space="preserve">Both rutile and </w:t>
      </w:r>
      <w:proofErr w:type="spellStart"/>
      <w:r w:rsidR="00C37333">
        <w:rPr>
          <w:rFonts w:ascii="Times New Roman" w:hAnsi="Times New Roman" w:cs="Times New Roman"/>
          <w:sz w:val="24"/>
          <w:szCs w:val="24"/>
        </w:rPr>
        <w:t>anatase</w:t>
      </w:r>
      <w:proofErr w:type="spellEnd"/>
      <w:r w:rsidR="00C37333">
        <w:rPr>
          <w:rFonts w:ascii="Times New Roman" w:hAnsi="Times New Roman" w:cs="Times New Roman"/>
          <w:sz w:val="24"/>
          <w:szCs w:val="24"/>
        </w:rPr>
        <w:t xml:space="preserve"> can match TiO2II perfectly.</w:t>
      </w:r>
      <w:r w:rsidR="00DE7760">
        <w:rPr>
          <w:rFonts w:ascii="Times New Roman" w:hAnsi="Times New Roman" w:cs="Times New Roman"/>
          <w:sz w:val="24"/>
          <w:szCs w:val="24"/>
        </w:rPr>
        <w:t xml:space="preserve"> </w:t>
      </w:r>
      <w:r w:rsidR="001F6DBC" w:rsidRPr="00433F3B">
        <w:rPr>
          <w:rFonts w:ascii="Times New Roman" w:hAnsi="Times New Roman" w:cs="Times New Roman"/>
          <w:sz w:val="24"/>
          <w:szCs w:val="24"/>
        </w:rPr>
        <w:t xml:space="preserve">The lattice constants and space group of rutile, </w:t>
      </w:r>
      <w:proofErr w:type="spellStart"/>
      <w:r w:rsidR="001F6DBC" w:rsidRPr="00433F3B">
        <w:rPr>
          <w:rFonts w:ascii="Times New Roman" w:hAnsi="Times New Roman" w:cs="Times New Roman"/>
          <w:sz w:val="24"/>
          <w:szCs w:val="24"/>
        </w:rPr>
        <w:t>anatase</w:t>
      </w:r>
      <w:proofErr w:type="spellEnd"/>
      <w:r w:rsidR="001F6DBC" w:rsidRPr="00433F3B">
        <w:rPr>
          <w:rFonts w:ascii="Times New Roman" w:hAnsi="Times New Roman" w:cs="Times New Roman"/>
          <w:sz w:val="24"/>
          <w:szCs w:val="24"/>
        </w:rPr>
        <w:t xml:space="preserve"> an</w:t>
      </w:r>
      <w:r w:rsidR="00887439" w:rsidRPr="00433F3B">
        <w:rPr>
          <w:rFonts w:ascii="Times New Roman" w:hAnsi="Times New Roman" w:cs="Times New Roman"/>
          <w:sz w:val="24"/>
          <w:szCs w:val="24"/>
        </w:rPr>
        <w:t>d TiO2II are listed in table 2</w:t>
      </w:r>
      <w:r w:rsidR="00845F33" w:rsidRPr="00433F3B">
        <w:rPr>
          <w:rFonts w:ascii="Times New Roman" w:hAnsi="Times New Roman" w:cs="Times New Roman"/>
          <w:sz w:val="24"/>
          <w:szCs w:val="24"/>
        </w:rPr>
        <w:t>, and the structures are plotted in figure 1</w:t>
      </w:r>
      <w:r w:rsidR="00DE7760">
        <w:rPr>
          <w:rFonts w:ascii="Times New Roman" w:hAnsi="Times New Roman" w:cs="Times New Roman"/>
          <w:sz w:val="24"/>
          <w:szCs w:val="24"/>
        </w:rPr>
        <w:t xml:space="preserve"> </w:t>
      </w:r>
      <w:r w:rsidR="00C37333">
        <w:rPr>
          <w:rFonts w:ascii="Times New Roman" w:hAnsi="Times New Roman" w:cs="Times New Roman"/>
          <w:sz w:val="24"/>
          <w:szCs w:val="24"/>
        </w:rPr>
        <w:t>(a-c)</w:t>
      </w:r>
      <w:r w:rsidR="00705547" w:rsidRPr="00433F3B">
        <w:rPr>
          <w:rFonts w:ascii="Times New Roman" w:hAnsi="Times New Roman" w:cs="Times New Roman"/>
          <w:sz w:val="24"/>
          <w:szCs w:val="24"/>
        </w:rPr>
        <w:t xml:space="preserve">. </w:t>
      </w:r>
      <w:r w:rsidR="00765A6A">
        <w:rPr>
          <w:rFonts w:ascii="Times New Roman" w:hAnsi="Times New Roman" w:cs="Times New Roman"/>
          <w:sz w:val="24"/>
          <w:szCs w:val="24"/>
        </w:rPr>
        <w:t xml:space="preserve">The rutile (101) surface has a surface cell size of </w:t>
      </w:r>
      <w:r w:rsidR="003876D4">
        <w:rPr>
          <w:rFonts w:ascii="Times New Roman" w:hAnsi="Times New Roman" w:cs="Times New Roman"/>
          <w:sz w:val="24"/>
          <w:szCs w:val="24"/>
        </w:rPr>
        <w:t>4.62</w:t>
      </w:r>
      <w:r w:rsidR="00765A6A">
        <w:rPr>
          <w:rFonts w:ascii="Times New Roman" w:hAnsi="Times New Roman" w:cs="Times New Roman"/>
          <w:sz w:val="24"/>
          <w:szCs w:val="24"/>
        </w:rPr>
        <w:t xml:space="preserve"> </w:t>
      </w:r>
      <w:r w:rsidR="00765A6A" w:rsidRPr="003876D4">
        <w:rPr>
          <w:rFonts w:ascii="Times New Roman" w:hAnsi="Times New Roman" w:cs="Times New Roman" w:hint="eastAsia"/>
          <w:sz w:val="24"/>
          <w:szCs w:val="24"/>
        </w:rPr>
        <w:t>Å</w:t>
      </w:r>
      <w:r w:rsidR="00765A6A">
        <w:rPr>
          <w:rFonts w:ascii="Times New Roman" w:hAnsi="Times New Roman" w:cs="Times New Roman"/>
          <w:sz w:val="24"/>
          <w:szCs w:val="24"/>
        </w:rPr>
        <w:t xml:space="preserve"> </w:t>
      </w:r>
      <w:r w:rsidR="003876D4">
        <w:rPr>
          <w:rFonts w:ascii="Arial Unicode MS" w:eastAsia="Arial Unicode MS" w:hAnsi="Arial Unicode MS" w:cs="Arial Unicode MS" w:hint="eastAsia"/>
          <w:sz w:val="24"/>
          <w:szCs w:val="24"/>
        </w:rPr>
        <w:t>╳</w:t>
      </w:r>
      <w:r w:rsidR="00765A6A" w:rsidRPr="003876D4">
        <w:rPr>
          <w:rFonts w:ascii="Times New Roman" w:hAnsi="Times New Roman" w:cs="Times New Roman"/>
          <w:sz w:val="24"/>
          <w:szCs w:val="24"/>
        </w:rPr>
        <w:t xml:space="preserve"> </w:t>
      </w:r>
      <w:r w:rsidR="003876D4" w:rsidRPr="003876D4">
        <w:rPr>
          <w:rFonts w:ascii="Times New Roman" w:hAnsi="Times New Roman" w:cs="Times New Roman"/>
          <w:sz w:val="24"/>
          <w:szCs w:val="24"/>
        </w:rPr>
        <w:t xml:space="preserve">5.48 </w:t>
      </w:r>
      <w:r w:rsidR="003876D4" w:rsidRPr="003876D4">
        <w:rPr>
          <w:rFonts w:ascii="Times New Roman" w:hAnsi="Times New Roman" w:cs="Times New Roman" w:hint="eastAsia"/>
          <w:sz w:val="24"/>
          <w:szCs w:val="24"/>
        </w:rPr>
        <w:t>Å</w:t>
      </w:r>
      <w:r w:rsidR="003876D4" w:rsidRPr="003876D4">
        <w:rPr>
          <w:rFonts w:ascii="Times New Roman" w:hAnsi="Times New Roman" w:cs="Times New Roman"/>
          <w:sz w:val="24"/>
          <w:szCs w:val="24"/>
        </w:rPr>
        <w:t xml:space="preserve">, and we expend it to be </w:t>
      </w:r>
      <w:r w:rsidR="003876D4">
        <w:rPr>
          <w:rFonts w:ascii="Times New Roman" w:hAnsi="Times New Roman" w:cs="Times New Roman"/>
          <w:sz w:val="24"/>
          <w:szCs w:val="24"/>
        </w:rPr>
        <w:t xml:space="preserve">4.58 </w:t>
      </w:r>
      <w:r w:rsidR="003876D4" w:rsidRPr="003876D4">
        <w:rPr>
          <w:rFonts w:ascii="Times New Roman" w:hAnsi="Times New Roman" w:cs="Times New Roman" w:hint="eastAsia"/>
          <w:sz w:val="24"/>
          <w:szCs w:val="24"/>
        </w:rPr>
        <w:t>Å</w:t>
      </w:r>
      <w:r w:rsidR="003876D4">
        <w:rPr>
          <w:rFonts w:ascii="Times New Roman" w:hAnsi="Times New Roman" w:cs="Times New Roman"/>
          <w:sz w:val="24"/>
          <w:szCs w:val="24"/>
        </w:rPr>
        <w:t xml:space="preserve"> </w:t>
      </w:r>
      <w:r w:rsidR="003876D4">
        <w:rPr>
          <w:rFonts w:ascii="Arial Unicode MS" w:eastAsia="Arial Unicode MS" w:hAnsi="Arial Unicode MS" w:cs="Arial Unicode MS" w:hint="eastAsia"/>
          <w:sz w:val="24"/>
          <w:szCs w:val="24"/>
        </w:rPr>
        <w:t>╳</w:t>
      </w:r>
      <w:r w:rsidR="003876D4" w:rsidRPr="003876D4">
        <w:rPr>
          <w:rFonts w:ascii="Times New Roman" w:hAnsi="Times New Roman" w:cs="Times New Roman"/>
          <w:sz w:val="24"/>
          <w:szCs w:val="24"/>
        </w:rPr>
        <w:t xml:space="preserve"> </w:t>
      </w:r>
      <w:r w:rsidR="003876D4">
        <w:rPr>
          <w:rFonts w:ascii="Times New Roman" w:hAnsi="Times New Roman" w:cs="Times New Roman"/>
          <w:sz w:val="24"/>
          <w:szCs w:val="24"/>
        </w:rPr>
        <w:t>4.59</w:t>
      </w:r>
      <w:r w:rsidR="003876D4" w:rsidRPr="003876D4">
        <w:rPr>
          <w:rFonts w:ascii="Times New Roman" w:hAnsi="Times New Roman" w:cs="Times New Roman"/>
          <w:sz w:val="24"/>
          <w:szCs w:val="24"/>
        </w:rPr>
        <w:t xml:space="preserve"> </w:t>
      </w:r>
      <w:r w:rsidR="003876D4" w:rsidRPr="003876D4">
        <w:rPr>
          <w:rFonts w:ascii="Times New Roman" w:hAnsi="Times New Roman" w:cs="Times New Roman" w:hint="eastAsia"/>
          <w:sz w:val="24"/>
          <w:szCs w:val="24"/>
        </w:rPr>
        <w:t>Å</w:t>
      </w:r>
      <w:r w:rsidR="003876D4">
        <w:rPr>
          <w:rFonts w:ascii="Times New Roman" w:hAnsi="Times New Roman" w:cs="Times New Roman"/>
          <w:sz w:val="24"/>
          <w:szCs w:val="24"/>
        </w:rPr>
        <w:t xml:space="preserve"> (R’ phase) to match TiO2II</w:t>
      </w:r>
      <w:r w:rsidR="0050425E">
        <w:rPr>
          <w:rFonts w:ascii="Times New Roman" w:hAnsi="Times New Roman" w:cs="Times New Roman"/>
          <w:sz w:val="24"/>
          <w:szCs w:val="24"/>
        </w:rPr>
        <w:t xml:space="preserve"> </w:t>
      </w:r>
      <w:r w:rsidR="003876D4">
        <w:rPr>
          <w:rFonts w:ascii="Times New Roman" w:hAnsi="Times New Roman" w:cs="Times New Roman"/>
          <w:sz w:val="24"/>
          <w:szCs w:val="24"/>
        </w:rPr>
        <w:t xml:space="preserve">(001) surface, to construct a </w:t>
      </w:r>
      <w:proofErr w:type="spellStart"/>
      <w:r w:rsidR="003876D4">
        <w:rPr>
          <w:rFonts w:ascii="Times New Roman" w:hAnsi="Times New Roman" w:cs="Times New Roman"/>
          <w:sz w:val="24"/>
          <w:szCs w:val="24"/>
        </w:rPr>
        <w:t>heterostructure</w:t>
      </w:r>
      <w:proofErr w:type="spellEnd"/>
      <w:r w:rsidR="003876D4">
        <w:rPr>
          <w:rFonts w:ascii="Times New Roman" w:hAnsi="Times New Roman" w:cs="Times New Roman"/>
          <w:sz w:val="24"/>
          <w:szCs w:val="24"/>
        </w:rPr>
        <w:t xml:space="preserve"> of </w:t>
      </w:r>
      <w:r w:rsidR="003876D4" w:rsidRPr="00433F3B">
        <w:rPr>
          <w:rFonts w:ascii="Times New Roman" w:hAnsi="Times New Roman" w:cs="Times New Roman"/>
          <w:sz w:val="24"/>
          <w:szCs w:val="24"/>
        </w:rPr>
        <w:t>rutile(101)/TiO2II(001) (R’(101)/II(001))</w:t>
      </w:r>
      <w:r w:rsidR="003876D4">
        <w:rPr>
          <w:rFonts w:ascii="Times New Roman" w:hAnsi="Times New Roman" w:cs="Times New Roman"/>
          <w:sz w:val="24"/>
          <w:szCs w:val="24"/>
        </w:rPr>
        <w:t xml:space="preserve"> (</w:t>
      </w:r>
      <w:r w:rsidR="0050425E">
        <w:rPr>
          <w:rFonts w:ascii="Times New Roman" w:hAnsi="Times New Roman" w:cs="Times New Roman"/>
          <w:sz w:val="24"/>
          <w:szCs w:val="24"/>
        </w:rPr>
        <w:t>figure1</w:t>
      </w:r>
      <w:r w:rsidR="003876D4" w:rsidRPr="00433F3B">
        <w:rPr>
          <w:rFonts w:ascii="Times New Roman" w:hAnsi="Times New Roman" w:cs="Times New Roman"/>
          <w:sz w:val="24"/>
          <w:szCs w:val="24"/>
        </w:rPr>
        <w:t>d</w:t>
      </w:r>
      <w:r w:rsidR="003876D4">
        <w:rPr>
          <w:rFonts w:ascii="Times New Roman" w:hAnsi="Times New Roman" w:cs="Times New Roman"/>
          <w:sz w:val="24"/>
          <w:szCs w:val="24"/>
        </w:rPr>
        <w:t xml:space="preserve">). </w:t>
      </w:r>
      <w:r w:rsidR="000E3E62">
        <w:rPr>
          <w:rFonts w:ascii="Times New Roman" w:hAnsi="Times New Roman" w:cs="Times New Roman"/>
          <w:sz w:val="24"/>
          <w:szCs w:val="24"/>
        </w:rPr>
        <w:t xml:space="preserve">The </w:t>
      </w:r>
      <w:proofErr w:type="spellStart"/>
      <w:r w:rsidR="000E3E62">
        <w:rPr>
          <w:rFonts w:ascii="Times New Roman" w:hAnsi="Times New Roman" w:cs="Times New Roman"/>
          <w:sz w:val="24"/>
          <w:szCs w:val="24"/>
        </w:rPr>
        <w:t>anatase</w:t>
      </w:r>
      <w:proofErr w:type="spellEnd"/>
      <w:r w:rsidR="000E3E62">
        <w:rPr>
          <w:rFonts w:ascii="Times New Roman" w:hAnsi="Times New Roman" w:cs="Times New Roman"/>
          <w:sz w:val="24"/>
          <w:szCs w:val="24"/>
        </w:rPr>
        <w:t xml:space="preserve"> (112)</w:t>
      </w:r>
      <w:r w:rsidR="0050425E">
        <w:rPr>
          <w:rFonts w:ascii="Times New Roman" w:hAnsi="Times New Roman" w:cs="Times New Roman"/>
          <w:sz w:val="24"/>
          <w:szCs w:val="24"/>
        </w:rPr>
        <w:t xml:space="preserve"> surface has a surface cell size of 5.37 </w:t>
      </w:r>
      <w:r w:rsidR="0050425E" w:rsidRPr="003876D4">
        <w:rPr>
          <w:rFonts w:ascii="Times New Roman" w:hAnsi="Times New Roman" w:cs="Times New Roman" w:hint="eastAsia"/>
          <w:sz w:val="24"/>
          <w:szCs w:val="24"/>
        </w:rPr>
        <w:t>Å</w:t>
      </w:r>
      <w:r w:rsidR="0050425E">
        <w:rPr>
          <w:rFonts w:ascii="Times New Roman" w:hAnsi="Times New Roman" w:cs="Times New Roman"/>
          <w:sz w:val="24"/>
          <w:szCs w:val="24"/>
        </w:rPr>
        <w:t xml:space="preserve"> </w:t>
      </w:r>
      <w:r w:rsidR="0050425E">
        <w:rPr>
          <w:rFonts w:ascii="Arial Unicode MS" w:eastAsia="Arial Unicode MS" w:hAnsi="Arial Unicode MS" w:cs="Arial Unicode MS" w:hint="eastAsia"/>
          <w:sz w:val="24"/>
          <w:szCs w:val="24"/>
        </w:rPr>
        <w:t>╳</w:t>
      </w:r>
      <w:r w:rsidR="0050425E" w:rsidRPr="003876D4">
        <w:rPr>
          <w:rFonts w:ascii="Times New Roman" w:hAnsi="Times New Roman" w:cs="Times New Roman"/>
          <w:sz w:val="24"/>
          <w:szCs w:val="24"/>
        </w:rPr>
        <w:t xml:space="preserve"> </w:t>
      </w:r>
      <w:r w:rsidR="0050425E">
        <w:rPr>
          <w:rFonts w:ascii="Times New Roman" w:hAnsi="Times New Roman" w:cs="Times New Roman"/>
          <w:sz w:val="24"/>
          <w:szCs w:val="24"/>
        </w:rPr>
        <w:t>5.57</w:t>
      </w:r>
      <w:r w:rsidR="0050425E" w:rsidRPr="003876D4">
        <w:rPr>
          <w:rFonts w:ascii="Times New Roman" w:hAnsi="Times New Roman" w:cs="Times New Roman"/>
          <w:sz w:val="24"/>
          <w:szCs w:val="24"/>
        </w:rPr>
        <w:t xml:space="preserve"> </w:t>
      </w:r>
      <w:r w:rsidR="0050425E" w:rsidRPr="003876D4">
        <w:rPr>
          <w:rFonts w:ascii="Times New Roman" w:hAnsi="Times New Roman" w:cs="Times New Roman" w:hint="eastAsia"/>
          <w:sz w:val="24"/>
          <w:szCs w:val="24"/>
        </w:rPr>
        <w:t>Å</w:t>
      </w:r>
      <w:r w:rsidR="0050425E">
        <w:rPr>
          <w:rFonts w:ascii="Times New Roman" w:hAnsi="Times New Roman" w:cs="Times New Roman"/>
          <w:sz w:val="24"/>
          <w:szCs w:val="24"/>
        </w:rPr>
        <w:t xml:space="preserve">, and we expend it to be 4.93 </w:t>
      </w:r>
      <w:r w:rsidR="0050425E" w:rsidRPr="003876D4">
        <w:rPr>
          <w:rFonts w:ascii="Times New Roman" w:hAnsi="Times New Roman" w:cs="Times New Roman" w:hint="eastAsia"/>
          <w:sz w:val="24"/>
          <w:szCs w:val="24"/>
        </w:rPr>
        <w:t>Å</w:t>
      </w:r>
      <w:r w:rsidR="0050425E">
        <w:rPr>
          <w:rFonts w:ascii="Times New Roman" w:hAnsi="Times New Roman" w:cs="Times New Roman"/>
          <w:sz w:val="24"/>
          <w:szCs w:val="24"/>
        </w:rPr>
        <w:t xml:space="preserve"> </w:t>
      </w:r>
      <w:r w:rsidR="0050425E">
        <w:rPr>
          <w:rFonts w:ascii="Arial Unicode MS" w:eastAsia="Arial Unicode MS" w:hAnsi="Arial Unicode MS" w:cs="Arial Unicode MS" w:hint="eastAsia"/>
          <w:sz w:val="24"/>
          <w:szCs w:val="24"/>
        </w:rPr>
        <w:t>╳</w:t>
      </w:r>
      <w:r w:rsidR="0050425E" w:rsidRPr="003876D4">
        <w:rPr>
          <w:rFonts w:ascii="Times New Roman" w:hAnsi="Times New Roman" w:cs="Times New Roman"/>
          <w:sz w:val="24"/>
          <w:szCs w:val="24"/>
        </w:rPr>
        <w:t xml:space="preserve"> </w:t>
      </w:r>
      <w:r w:rsidR="0050425E">
        <w:rPr>
          <w:rFonts w:ascii="Times New Roman" w:hAnsi="Times New Roman" w:cs="Times New Roman"/>
          <w:sz w:val="24"/>
          <w:szCs w:val="24"/>
        </w:rPr>
        <w:t>5.57</w:t>
      </w:r>
      <w:r w:rsidR="0050425E" w:rsidRPr="003876D4">
        <w:rPr>
          <w:rFonts w:ascii="Times New Roman" w:hAnsi="Times New Roman" w:cs="Times New Roman"/>
          <w:sz w:val="24"/>
          <w:szCs w:val="24"/>
        </w:rPr>
        <w:t xml:space="preserve"> </w:t>
      </w:r>
      <w:r w:rsidR="0050425E" w:rsidRPr="003876D4">
        <w:rPr>
          <w:rFonts w:ascii="Times New Roman" w:hAnsi="Times New Roman" w:cs="Times New Roman" w:hint="eastAsia"/>
          <w:sz w:val="24"/>
          <w:szCs w:val="24"/>
        </w:rPr>
        <w:t>Å</w:t>
      </w:r>
      <w:r w:rsidR="0050425E">
        <w:rPr>
          <w:rFonts w:ascii="Times New Roman" w:hAnsi="Times New Roman" w:cs="Times New Roman"/>
          <w:sz w:val="24"/>
          <w:szCs w:val="24"/>
        </w:rPr>
        <w:t xml:space="preserve"> (A’ phase) to match TiO2II (100) surface to construct </w:t>
      </w:r>
      <w:proofErr w:type="spellStart"/>
      <w:r w:rsidR="0050425E" w:rsidRPr="00433F3B">
        <w:rPr>
          <w:rFonts w:ascii="Times New Roman" w:hAnsi="Times New Roman" w:cs="Times New Roman"/>
          <w:sz w:val="24"/>
          <w:szCs w:val="24"/>
        </w:rPr>
        <w:t>anatase</w:t>
      </w:r>
      <w:proofErr w:type="spellEnd"/>
      <w:r w:rsidR="0050425E" w:rsidRPr="00433F3B">
        <w:rPr>
          <w:rFonts w:ascii="Times New Roman" w:hAnsi="Times New Roman" w:cs="Times New Roman"/>
          <w:sz w:val="24"/>
          <w:szCs w:val="24"/>
        </w:rPr>
        <w:t>(112)/TiO2II(100) (A’(112)/II(100))</w:t>
      </w:r>
      <w:r w:rsidR="0050425E">
        <w:rPr>
          <w:rFonts w:ascii="Times New Roman" w:hAnsi="Times New Roman" w:cs="Times New Roman"/>
          <w:sz w:val="24"/>
          <w:szCs w:val="24"/>
        </w:rPr>
        <w:t xml:space="preserve"> (figure 1e).</w:t>
      </w:r>
      <w:r w:rsidR="00D70D71">
        <w:rPr>
          <w:rFonts w:ascii="Times New Roman" w:hAnsi="Times New Roman" w:cs="Times New Roman"/>
          <w:sz w:val="24"/>
          <w:szCs w:val="24"/>
        </w:rPr>
        <w:t xml:space="preserve"> All the </w:t>
      </w:r>
      <w:proofErr w:type="spellStart"/>
      <w:r w:rsidR="00D70D71">
        <w:rPr>
          <w:rFonts w:ascii="Times New Roman" w:hAnsi="Times New Roman" w:cs="Times New Roman"/>
          <w:sz w:val="24"/>
          <w:szCs w:val="24"/>
        </w:rPr>
        <w:t>heterostructure</w:t>
      </w:r>
      <w:proofErr w:type="spellEnd"/>
      <w:r w:rsidR="00D70D71">
        <w:rPr>
          <w:rFonts w:ascii="Times New Roman" w:hAnsi="Times New Roman" w:cs="Times New Roman"/>
          <w:sz w:val="24"/>
          <w:szCs w:val="24"/>
        </w:rPr>
        <w:t xml:space="preserve"> models we built are </w:t>
      </w:r>
      <w:r w:rsidR="00D70D71" w:rsidRPr="00D70D71">
        <w:rPr>
          <w:rFonts w:ascii="Times New Roman" w:hAnsi="Times New Roman" w:cs="Times New Roman"/>
          <w:sz w:val="24"/>
          <w:szCs w:val="24"/>
        </w:rPr>
        <w:t xml:space="preserve">electrically neutral and </w:t>
      </w:r>
      <w:bookmarkStart w:id="1" w:name="OLE_LINK4"/>
      <w:bookmarkStart w:id="2" w:name="OLE_LINK5"/>
      <w:r w:rsidR="00D70D71" w:rsidRPr="00D70D71">
        <w:rPr>
          <w:rFonts w:ascii="Times New Roman" w:hAnsi="Times New Roman" w:cs="Times New Roman"/>
          <w:sz w:val="24"/>
          <w:szCs w:val="24"/>
        </w:rPr>
        <w:t>stoichiometric</w:t>
      </w:r>
      <w:bookmarkEnd w:id="1"/>
      <w:bookmarkEnd w:id="2"/>
      <w:r w:rsidR="00D70D71">
        <w:rPr>
          <w:rFonts w:ascii="Times New Roman" w:hAnsi="Times New Roman" w:cs="Times New Roman"/>
          <w:sz w:val="24"/>
          <w:szCs w:val="24"/>
        </w:rPr>
        <w:t>.</w:t>
      </w:r>
    </w:p>
    <w:p w:rsidR="00540690" w:rsidRPr="00433F3B" w:rsidRDefault="009E5712"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The band offset of R’</w:t>
      </w:r>
      <w:r w:rsidR="001C729E">
        <w:rPr>
          <w:rFonts w:ascii="Times New Roman" w:hAnsi="Times New Roman" w:cs="Times New Roman"/>
          <w:sz w:val="24"/>
          <w:szCs w:val="24"/>
        </w:rPr>
        <w:t>/II and A’/II</w:t>
      </w:r>
      <w:r w:rsidRPr="00433F3B">
        <w:rPr>
          <w:rFonts w:ascii="Times New Roman" w:hAnsi="Times New Roman" w:cs="Times New Roman"/>
          <w:sz w:val="24"/>
          <w:szCs w:val="24"/>
        </w:rPr>
        <w:t xml:space="preserve"> can be calculated </w:t>
      </w:r>
      <w:r w:rsidR="006675D4" w:rsidRPr="00433F3B">
        <w:rPr>
          <w:rFonts w:ascii="Times New Roman" w:hAnsi="Times New Roman" w:cs="Times New Roman"/>
          <w:sz w:val="24"/>
          <w:szCs w:val="24"/>
        </w:rPr>
        <w:t xml:space="preserve">by </w:t>
      </w:r>
      <w:r w:rsidR="00A77CEE">
        <w:rPr>
          <w:rFonts w:ascii="Times New Roman" w:hAnsi="Times New Roman" w:cs="Times New Roman"/>
          <w:sz w:val="24"/>
          <w:szCs w:val="24"/>
        </w:rPr>
        <w:t>core-level alignment</w:t>
      </w:r>
      <w:r w:rsidR="006675D4" w:rsidRPr="00433F3B">
        <w:rPr>
          <w:rFonts w:ascii="Times New Roman" w:hAnsi="Times New Roman" w:cs="Times New Roman"/>
          <w:sz w:val="24"/>
          <w:szCs w:val="24"/>
        </w:rPr>
        <w:t xml:space="preserve"> equation (1) </w:t>
      </w:r>
      <w:hyperlink w:anchor="_ENREF_19" w:tooltip="Wei, 1998 #13"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&lt;EndNote&gt;&lt;Cite&gt;&lt;Author&gt;Wei&lt;/Author&gt;&lt;Year&gt;1998&lt;/Year&gt;&lt;RecNum&gt;13&lt;/RecNum&gt;&lt;DisplayText&gt;&lt;style face="superscript"&gt;19&lt;/style&gt;&lt;/DisplayText&gt;&lt;record&gt;&lt;rec-number&gt;13&lt;/rec-number&gt;&lt;foreign-keys&gt;&lt;key app="EN" db-id="e0dvtd59aeves6e20wrxpt5bvr5r55x05sxe"&gt;13&lt;/key&gt;&lt;/foreign-keys&gt;&lt;ref-type name="Journal Article"&gt;17&lt;/ref-type&gt;&lt;contributors&gt;&lt;authors&gt;&lt;author&gt;Wei, Su-Huai&lt;/author&gt;&lt;author&gt;Zunger, Alex&lt;/author&gt;&lt;/authors&gt;&lt;/contributors&gt;&lt;titles&gt;&lt;title&gt;Calculated natural band offsets of all II–VI and III–V semiconductors: Chemical trends and the role of cation d orbitals&lt;/title&gt;&lt;secondary-title&gt;Applied Physics Letters&lt;/secondary-title&gt;&lt;/titles&gt;&lt;periodical&gt;&lt;full-title&gt;Applied Physics Letters&lt;/full-title&gt;&lt;/periodical&gt;&lt;pages&gt;2011-2013&lt;/pages&gt;&lt;volume&gt;72&lt;/volume&gt;&lt;number&gt;16&lt;/number&gt;&lt;dates&gt;&lt;year&gt;1998&lt;/year&gt;&lt;/dates&gt;&lt;isbn&gt;0003-6951&lt;/isbn&gt;&lt;urls&gt;&lt;/urls&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19</w:t>
        </w:r>
        <w:r w:rsidR="00157BD6" w:rsidRPr="00433F3B">
          <w:rPr>
            <w:rFonts w:ascii="Times New Roman" w:hAnsi="Times New Roman" w:cs="Times New Roman"/>
            <w:sz w:val="24"/>
            <w:szCs w:val="24"/>
          </w:rPr>
          <w:fldChar w:fldCharType="end"/>
        </w:r>
      </w:hyperlink>
      <w:r w:rsidR="009516A0" w:rsidRPr="00433F3B">
        <w:rPr>
          <w:rFonts w:ascii="Times New Roman" w:hAnsi="Times New Roman" w:cs="Times New Roman"/>
          <w:sz w:val="24"/>
          <w:szCs w:val="24"/>
        </w:rPr>
        <w:t xml:space="preserve">, which are denoted as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r>
          <w:rPr>
            <w:rFonts w:ascii="Cambria Math" w:hAnsi="Cambria Math" w:cs="Times New Roman"/>
            <w:sz w:val="24"/>
            <w:szCs w:val="24"/>
          </w:rPr>
          <m:t>(</m:t>
        </m:r>
        <m:r>
          <m:rPr>
            <m:sty m:val="p"/>
          </m:rPr>
          <w:rPr>
            <w:rFonts w:ascii="Cambria Math" w:hAnsi="Cambria Math" w:cs="Times New Roman"/>
            <w:sz w:val="24"/>
            <w:szCs w:val="24"/>
          </w:rPr>
          <m:t>R’</m:t>
        </m:r>
        <m:r>
          <w:rPr>
            <w:rFonts w:ascii="Cambria Math" w:hAnsi="Cambria Math" w:cs="Times New Roman"/>
            <w:sz w:val="24"/>
            <w:szCs w:val="24"/>
          </w:rPr>
          <m:t>/</m:t>
        </m:r>
        <m:r>
          <m:rPr>
            <m:sty m:val="p"/>
          </m:rPr>
          <w:rPr>
            <w:rFonts w:ascii="Cambria Math" w:hAnsi="Cambria Math" w:cs="Times New Roman"/>
            <w:sz w:val="24"/>
            <w:szCs w:val="24"/>
          </w:rPr>
          <m:t>II</m:t>
        </m:r>
        <m:r>
          <w:rPr>
            <w:rFonts w:ascii="Cambria Math" w:hAnsi="Cambria Math" w:cs="Times New Roman"/>
            <w:sz w:val="24"/>
            <w:szCs w:val="24"/>
          </w:rPr>
          <m:t>)</m:t>
        </m:r>
      </m:oMath>
      <w:r w:rsidR="009516A0" w:rsidRPr="00433F3B">
        <w:rPr>
          <w:rFonts w:ascii="Times New Roman" w:hAnsi="Times New Roman" w:cs="Times New Roman"/>
          <w:sz w:val="24"/>
          <w:szCs w:val="24"/>
        </w:rPr>
        <w:t xml:space="preserve"> and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r>
          <w:rPr>
            <w:rFonts w:ascii="Cambria Math" w:hAnsi="Cambria Math" w:cs="Times New Roman"/>
            <w:sz w:val="24"/>
            <w:szCs w:val="24"/>
          </w:rPr>
          <m:t>(</m:t>
        </m:r>
        <m:r>
          <m:rPr>
            <m:sty m:val="p"/>
          </m:rPr>
          <w:rPr>
            <w:rFonts w:ascii="Cambria Math" w:hAnsi="Cambria Math" w:cs="Times New Roman"/>
            <w:sz w:val="24"/>
            <w:szCs w:val="24"/>
          </w:rPr>
          <m:t>II</m:t>
        </m:r>
        <m:r>
          <w:rPr>
            <w:rFonts w:ascii="Cambria Math" w:hAnsi="Cambria Math" w:cs="Times New Roman"/>
            <w:sz w:val="24"/>
            <w:szCs w:val="24"/>
          </w:rPr>
          <m:t>/</m:t>
        </m:r>
        <m:r>
          <m:rPr>
            <m:sty m:val="p"/>
          </m:rPr>
          <w:rPr>
            <w:rFonts w:ascii="Cambria Math" w:hAnsi="Cambria Math" w:cs="Times New Roman"/>
            <w:sz w:val="24"/>
            <w:szCs w:val="24"/>
          </w:rPr>
          <m:t xml:space="preserve">A’ </m:t>
        </m:r>
        <m:r>
          <w:rPr>
            <w:rFonts w:ascii="Cambria Math" w:hAnsi="Cambria Math" w:cs="Times New Roman"/>
            <w:sz w:val="24"/>
            <w:szCs w:val="24"/>
          </w:rPr>
          <m:t>)</m:t>
        </m:r>
      </m:oMath>
      <w:r w:rsidR="009F2CF7" w:rsidRPr="00433F3B">
        <w:rPr>
          <w:rFonts w:ascii="Times New Roman" w:hAnsi="Times New Roman" w:cs="Times New Roman"/>
          <w:sz w:val="24"/>
          <w:szCs w:val="24"/>
        </w:rPr>
        <w:t>, respectively</w:t>
      </w:r>
      <w:r w:rsidR="006675D4" w:rsidRPr="00433F3B">
        <w:rPr>
          <w:rFonts w:ascii="Times New Roman" w:hAnsi="Times New Roman" w:cs="Times New Roman"/>
          <w:sz w:val="24"/>
          <w:szCs w:val="24"/>
        </w:rPr>
        <w:t xml:space="preserve">. </w:t>
      </w:r>
      <w:r w:rsidR="0079795B" w:rsidRPr="00433F3B">
        <w:rPr>
          <w:rFonts w:ascii="Times New Roman" w:hAnsi="Times New Roman" w:cs="Times New Roman"/>
          <w:sz w:val="24"/>
          <w:szCs w:val="24"/>
        </w:rPr>
        <w:t>The valence</w:t>
      </w:r>
      <w:r w:rsidR="005A51F0" w:rsidRPr="00433F3B">
        <w:rPr>
          <w:rFonts w:ascii="Times New Roman" w:hAnsi="Times New Roman" w:cs="Times New Roman"/>
          <w:sz w:val="24"/>
          <w:szCs w:val="24"/>
        </w:rPr>
        <w:t xml:space="preserve"> band offset </w:t>
      </w:r>
      <w:r w:rsidR="00725A7F" w:rsidRPr="00433F3B">
        <w:rPr>
          <w:rFonts w:ascii="Times New Roman" w:hAnsi="Times New Roman" w:cs="Times New Roman"/>
          <w:sz w:val="24"/>
          <w:szCs w:val="24"/>
        </w:rPr>
        <w:t xml:space="preserve">between </w:t>
      </w:r>
      <w:r w:rsidR="009A46A5" w:rsidRPr="00433F3B">
        <w:rPr>
          <w:rFonts w:ascii="Times New Roman" w:hAnsi="Times New Roman" w:cs="Times New Roman"/>
          <w:sz w:val="24"/>
          <w:szCs w:val="24"/>
        </w:rPr>
        <w:t>R and R’ (</w:t>
      </w:r>
      <w:proofErr w:type="gramStart"/>
      <w:r w:rsidR="009A46A5" w:rsidRPr="00433F3B">
        <w:rPr>
          <w:rFonts w:ascii="Times New Roman" w:hAnsi="Times New Roman" w:cs="Times New Roman"/>
          <w:sz w:val="24"/>
          <w:szCs w:val="24"/>
        </w:rPr>
        <w:t>A</w:t>
      </w:r>
      <w:proofErr w:type="gramEnd"/>
      <w:r w:rsidR="009A46A5" w:rsidRPr="00433F3B">
        <w:rPr>
          <w:rFonts w:ascii="Times New Roman" w:hAnsi="Times New Roman" w:cs="Times New Roman"/>
          <w:sz w:val="24"/>
          <w:szCs w:val="24"/>
        </w:rPr>
        <w:t xml:space="preserve"> and A’)</w:t>
      </w:r>
      <w:r w:rsidR="00B508C3" w:rsidRPr="00433F3B">
        <w:rPr>
          <w:rFonts w:ascii="Times New Roman" w:hAnsi="Times New Roman" w:cs="Times New Roman"/>
          <w:sz w:val="24"/>
          <w:szCs w:val="24"/>
        </w:rPr>
        <w:t xml:space="preserve"> is calculated by the three-step method which we developed recently which result is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r>
          <w:rPr>
            <w:rFonts w:ascii="Cambria Math" w:hAnsi="Cambria Math" w:cs="Times New Roman"/>
            <w:sz w:val="24"/>
            <w:szCs w:val="24"/>
          </w:rPr>
          <m:t>(</m:t>
        </m:r>
        <m:r>
          <m:rPr>
            <m:sty m:val="p"/>
          </m:rPr>
          <w:rPr>
            <w:rFonts w:ascii="Cambria Math" w:hAnsi="Cambria Math" w:cs="Times New Roman"/>
            <w:sz w:val="24"/>
            <w:szCs w:val="24"/>
          </w:rPr>
          <m:t>R</m:t>
        </m:r>
        <m:r>
          <w:rPr>
            <w:rFonts w:ascii="Cambria Math" w:hAnsi="Cambria Math" w:cs="Times New Roman"/>
            <w:sz w:val="24"/>
            <w:szCs w:val="24"/>
          </w:rPr>
          <m:t>/</m:t>
        </m:r>
        <m:r>
          <m:rPr>
            <m:sty m:val="p"/>
          </m:rPr>
          <w:rPr>
            <w:rFonts w:ascii="Cambria Math" w:hAnsi="Cambria Math" w:cs="Times New Roman"/>
            <w:sz w:val="24"/>
            <w:szCs w:val="24"/>
          </w:rPr>
          <m:t>R’</m:t>
        </m:r>
        <m:r>
          <w:rPr>
            <w:rFonts w:ascii="Cambria Math" w:hAnsi="Cambria Math" w:cs="Times New Roman"/>
            <w:sz w:val="24"/>
            <w:szCs w:val="24"/>
          </w:rPr>
          <m:t>)</m:t>
        </m:r>
      </m:oMath>
      <w:r w:rsidR="00B508C3" w:rsidRPr="00433F3B">
        <w:rPr>
          <w:rFonts w:ascii="Times New Roman" w:hAnsi="Times New Roman" w:cs="Times New Roman"/>
          <w:sz w:val="24"/>
          <w:szCs w:val="24"/>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r>
          <w:rPr>
            <w:rFonts w:ascii="Cambria Math" w:hAnsi="Cambria Math" w:cs="Times New Roman"/>
            <w:sz w:val="24"/>
            <w:szCs w:val="24"/>
          </w:rPr>
          <m:t>(</m:t>
        </m:r>
        <m:r>
          <m:rPr>
            <m:sty m:val="p"/>
          </m:rPr>
          <w:rPr>
            <w:rFonts w:ascii="Cambria Math" w:hAnsi="Cambria Math" w:cs="Times New Roman"/>
            <w:sz w:val="24"/>
            <w:szCs w:val="24"/>
          </w:rPr>
          <m:t>A</m:t>
        </m:r>
        <m:r>
          <w:rPr>
            <w:rFonts w:ascii="Cambria Math" w:hAnsi="Cambria Math" w:cs="Times New Roman"/>
            <w:sz w:val="24"/>
            <w:szCs w:val="24"/>
          </w:rPr>
          <m:t>/</m:t>
        </m:r>
        <m:r>
          <m:rPr>
            <m:sty m:val="p"/>
          </m:rPr>
          <w:rPr>
            <w:rFonts w:ascii="Cambria Math" w:hAnsi="Cambria Math" w:cs="Times New Roman"/>
            <w:sz w:val="24"/>
            <w:szCs w:val="24"/>
          </w:rPr>
          <m:t xml:space="preserve">A’ </m:t>
        </m:r>
        <m:r>
          <w:rPr>
            <w:rFonts w:ascii="Cambria Math" w:hAnsi="Cambria Math" w:cs="Times New Roman"/>
            <w:sz w:val="24"/>
            <w:szCs w:val="24"/>
          </w:rPr>
          <m:t>)</m:t>
        </m:r>
      </m:oMath>
      <w:r w:rsidR="00B508C3" w:rsidRPr="00433F3B">
        <w:rPr>
          <w:rFonts w:ascii="Times New Roman" w:hAnsi="Times New Roman" w:cs="Times New Roman"/>
          <w:sz w:val="24"/>
          <w:szCs w:val="24"/>
        </w:rPr>
        <w:t>).</w:t>
      </w:r>
      <w:r w:rsidR="00DB3CA1">
        <w:rPr>
          <w:rFonts w:ascii="Times New Roman" w:hAnsi="Times New Roman" w:cs="Times New Roman" w:hint="eastAsia"/>
          <w:sz w:val="24"/>
          <w:szCs w:val="24"/>
        </w:rPr>
        <w:t xml:space="preserve"> </w:t>
      </w:r>
      <w:r w:rsidR="00DB3CA1">
        <w:rPr>
          <w:rFonts w:ascii="Times New Roman" w:hAnsi="Times New Roman" w:cs="Times New Roman"/>
          <w:sz w:val="24"/>
          <w:szCs w:val="24"/>
        </w:rPr>
        <w:t xml:space="preserve">The computational </w:t>
      </w:r>
      <w:r w:rsidR="00DF3C00">
        <w:rPr>
          <w:rFonts w:ascii="Times New Roman" w:hAnsi="Times New Roman" w:cs="Times New Roman"/>
          <w:sz w:val="24"/>
          <w:szCs w:val="24"/>
        </w:rPr>
        <w:t xml:space="preserve">progress </w:t>
      </w:r>
      <w:r w:rsidR="00DB3CA1" w:rsidRPr="00433F3B">
        <w:rPr>
          <w:rFonts w:ascii="Times New Roman" w:hAnsi="Times New Roman" w:cs="Times New Roman"/>
          <w:sz w:val="24"/>
          <w:szCs w:val="24"/>
        </w:rPr>
        <w:t>is schematically shown in figure 2</w:t>
      </w:r>
      <w:r w:rsidR="00DF3C00">
        <w:rPr>
          <w:rFonts w:ascii="Times New Roman" w:hAnsi="Times New Roman" w:cs="Times New Roman"/>
          <w:sz w:val="24"/>
          <w:szCs w:val="24"/>
        </w:rPr>
        <w:t>.</w:t>
      </w:r>
      <w:r w:rsidR="00B508C3" w:rsidRPr="00433F3B">
        <w:rPr>
          <w:rFonts w:ascii="Times New Roman" w:hAnsi="Times New Roman" w:cs="Times New Roman"/>
          <w:sz w:val="24"/>
          <w:szCs w:val="24"/>
        </w:rPr>
        <w:t xml:space="preserve"> </w:t>
      </w:r>
      <w:r w:rsidR="00FB28A6">
        <w:rPr>
          <w:rFonts w:ascii="Times New Roman" w:hAnsi="Times New Roman" w:cs="Times New Roman"/>
          <w:sz w:val="24"/>
          <w:szCs w:val="24"/>
        </w:rPr>
        <w:t xml:space="preserve">It should be noted that all the band offsets calculated by the chosen methods </w:t>
      </w:r>
      <w:r w:rsidR="00DB1980">
        <w:rPr>
          <w:rFonts w:ascii="Times New Roman" w:hAnsi="Times New Roman" w:cs="Times New Roman"/>
          <w:sz w:val="24"/>
          <w:szCs w:val="24"/>
        </w:rPr>
        <w:t xml:space="preserve">satisfy the transitivity relation, which means that if the band offsets of A/B and A/C are known, then B/C can be inferred with good accuracy. </w:t>
      </w:r>
      <w:r w:rsidR="00B508C3" w:rsidRPr="00433F3B">
        <w:rPr>
          <w:rFonts w:ascii="Times New Roman" w:hAnsi="Times New Roman" w:cs="Times New Roman"/>
          <w:sz w:val="24"/>
          <w:szCs w:val="24"/>
        </w:rPr>
        <w:t xml:space="preserve">Finally we can obtain the band offset between rutile and </w:t>
      </w:r>
      <w:proofErr w:type="spellStart"/>
      <w:r w:rsidR="00B508C3" w:rsidRPr="00433F3B">
        <w:rPr>
          <w:rFonts w:ascii="Times New Roman" w:hAnsi="Times New Roman" w:cs="Times New Roman"/>
          <w:sz w:val="24"/>
          <w:szCs w:val="24"/>
        </w:rPr>
        <w:t>anatase</w:t>
      </w:r>
      <w:proofErr w:type="spellEnd"/>
      <w:r w:rsidR="00B508C3" w:rsidRPr="00433F3B">
        <w:rPr>
          <w:rFonts w:ascii="Times New Roman" w:hAnsi="Times New Roman" w:cs="Times New Roman"/>
          <w:sz w:val="24"/>
          <w:szCs w:val="24"/>
        </w:rPr>
        <w:t xml:space="preserve"> by the follow formula:</w:t>
      </w:r>
    </w:p>
    <w:p w:rsidR="00B508C3" w:rsidRPr="00433F3B" w:rsidRDefault="00B508C3" w:rsidP="00EA7F8F">
      <w:pPr>
        <w:wordWrap w:val="0"/>
        <w:jc w:val="right"/>
        <w:rPr>
          <w:rFonts w:ascii="Times New Roman" w:hAnsi="Times New Roman" w:cs="Times New Roman"/>
          <w:sz w:val="24"/>
          <w:szCs w:val="24"/>
        </w:rPr>
      </w:pP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r>
          <w:rPr>
            <w:rFonts w:ascii="Cambria Math" w:hAnsi="Cambria Math" w:cs="Times New Roman"/>
            <w:sz w:val="24"/>
            <w:szCs w:val="24"/>
          </w:rPr>
          <m:t>(</m:t>
        </m:r>
        <m:r>
          <m:rPr>
            <m:sty m:val="p"/>
          </m:rPr>
          <w:rPr>
            <w:rFonts w:ascii="Cambria Math" w:hAnsi="Cambria Math" w:cs="Times New Roman"/>
            <w:sz w:val="24"/>
            <w:szCs w:val="24"/>
          </w:rPr>
          <m:t>R</m:t>
        </m:r>
        <m:r>
          <w:rPr>
            <w:rFonts w:ascii="Cambria Math" w:hAnsi="Cambria Math" w:cs="Times New Roman"/>
            <w:sz w:val="24"/>
            <w:szCs w:val="24"/>
          </w:rPr>
          <m:t>/</m:t>
        </m:r>
        <m:r>
          <m:rPr>
            <m:sty m:val="p"/>
          </m:rPr>
          <w:rPr>
            <w:rFonts w:ascii="Cambria Math" w:hAnsi="Cambria Math" w:cs="Times New Roman"/>
            <w:sz w:val="24"/>
            <w:szCs w:val="24"/>
          </w:rPr>
          <m:t>R’</m:t>
        </m:r>
        <m:r>
          <w:rPr>
            <w:rFonts w:ascii="Cambria Math" w:hAnsi="Cambria Math" w:cs="Times New Roman"/>
            <w:sz w:val="24"/>
            <w:szCs w:val="24"/>
          </w:rPr>
          <m:t>)=</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r>
          <w:rPr>
            <w:rFonts w:ascii="Cambria Math" w:hAnsi="Cambria Math" w:cs="Times New Roman"/>
            <w:sz w:val="24"/>
            <w:szCs w:val="24"/>
          </w:rPr>
          <m:t>(</m:t>
        </m:r>
        <m:r>
          <m:rPr>
            <m:sty m:val="p"/>
          </m:rPr>
          <w:rPr>
            <w:rFonts w:ascii="Cambria Math" w:hAnsi="Cambria Math" w:cs="Times New Roman"/>
            <w:sz w:val="24"/>
            <w:szCs w:val="24"/>
          </w:rPr>
          <m:t>R</m:t>
        </m:r>
        <m:r>
          <w:rPr>
            <w:rFonts w:ascii="Cambria Math" w:hAnsi="Cambria Math" w:cs="Times New Roman"/>
            <w:sz w:val="24"/>
            <w:szCs w:val="24"/>
          </w:rPr>
          <m:t>/</m:t>
        </m:r>
        <m:r>
          <m:rPr>
            <m:sty m:val="p"/>
          </m:rPr>
          <w:rPr>
            <w:rFonts w:ascii="Cambria Math" w:hAnsi="Cambria Math" w:cs="Times New Roman"/>
            <w:sz w:val="24"/>
            <w:szCs w:val="24"/>
          </w:rPr>
          <m:t>R’</m:t>
        </m:r>
        <m:r>
          <w:rPr>
            <w:rFonts w:ascii="Cambria Math" w:hAnsi="Cambria Math" w:cs="Times New Roman"/>
            <w:sz w:val="24"/>
            <w:szCs w:val="24"/>
          </w:rPr>
          <m:t>)+</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r>
          <w:rPr>
            <w:rFonts w:ascii="Cambria Math" w:hAnsi="Cambria Math" w:cs="Times New Roman"/>
            <w:sz w:val="24"/>
            <w:szCs w:val="24"/>
          </w:rPr>
          <m:t>(</m:t>
        </m:r>
        <m:r>
          <m:rPr>
            <m:sty m:val="p"/>
          </m:rPr>
          <w:rPr>
            <w:rFonts w:ascii="Cambria Math" w:hAnsi="Cambria Math" w:cs="Times New Roman"/>
            <w:sz w:val="24"/>
            <w:szCs w:val="24"/>
          </w:rPr>
          <m:t>R’</m:t>
        </m:r>
        <m:r>
          <w:rPr>
            <w:rFonts w:ascii="Cambria Math" w:hAnsi="Cambria Math" w:cs="Times New Roman"/>
            <w:sz w:val="24"/>
            <w:szCs w:val="24"/>
          </w:rPr>
          <m:t>/</m:t>
        </m:r>
        <m:r>
          <m:rPr>
            <m:sty m:val="p"/>
          </m:rPr>
          <w:rPr>
            <w:rFonts w:ascii="Cambria Math" w:hAnsi="Cambria Math" w:cs="Times New Roman"/>
            <w:sz w:val="24"/>
            <w:szCs w:val="24"/>
          </w:rPr>
          <m:t>II</m:t>
        </m:r>
        <m:r>
          <w:rPr>
            <w:rFonts w:ascii="Cambria Math" w:hAnsi="Cambria Math" w:cs="Times New Roman"/>
            <w:sz w:val="24"/>
            <w:szCs w:val="24"/>
          </w:rPr>
          <m:t>)+</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r>
          <w:rPr>
            <w:rFonts w:ascii="Cambria Math" w:hAnsi="Cambria Math" w:cs="Times New Roman"/>
            <w:sz w:val="24"/>
            <w:szCs w:val="24"/>
          </w:rPr>
          <m:t>(</m:t>
        </m:r>
        <m:r>
          <m:rPr>
            <m:sty m:val="p"/>
          </m:rPr>
          <w:rPr>
            <w:rFonts w:ascii="Cambria Math" w:hAnsi="Cambria Math" w:cs="Times New Roman"/>
            <w:sz w:val="24"/>
            <w:szCs w:val="24"/>
          </w:rPr>
          <m:t>II</m:t>
        </m:r>
        <m:r>
          <w:rPr>
            <w:rFonts w:ascii="Cambria Math" w:hAnsi="Cambria Math" w:cs="Times New Roman"/>
            <w:sz w:val="24"/>
            <w:szCs w:val="24"/>
          </w:rPr>
          <m:t>/</m:t>
        </m:r>
        <m:r>
          <m:rPr>
            <m:sty m:val="p"/>
          </m:rPr>
          <w:rPr>
            <w:rFonts w:ascii="Cambria Math" w:hAnsi="Cambria Math" w:cs="Times New Roman"/>
            <w:sz w:val="24"/>
            <w:szCs w:val="24"/>
          </w:rPr>
          <m:t xml:space="preserve">A’ </m:t>
        </m:r>
        <m:r>
          <w:rPr>
            <w:rFonts w:ascii="Cambria Math" w:hAnsi="Cambria Math" w:cs="Times New Roman"/>
            <w:sz w:val="24"/>
            <w:szCs w:val="24"/>
          </w:rPr>
          <m:t>)+</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v</m:t>
            </m:r>
          </m:sub>
        </m:sSub>
        <m:r>
          <w:rPr>
            <w:rFonts w:ascii="Cambria Math" w:hAnsi="Cambria Math" w:cs="Times New Roman"/>
            <w:sz w:val="24"/>
            <w:szCs w:val="24"/>
          </w:rPr>
          <m:t>(</m:t>
        </m:r>
        <m:r>
          <m:rPr>
            <m:sty m:val="p"/>
          </m:rPr>
          <w:rPr>
            <w:rFonts w:ascii="Cambria Math" w:hAnsi="Cambria Math" w:cs="Times New Roman"/>
            <w:sz w:val="24"/>
            <w:szCs w:val="24"/>
          </w:rPr>
          <m:t>A</m:t>
        </m:r>
        <m:r>
          <w:rPr>
            <w:rFonts w:ascii="Cambria Math" w:hAnsi="Cambria Math" w:cs="Times New Roman"/>
            <w:sz w:val="24"/>
            <w:szCs w:val="24"/>
          </w:rPr>
          <m:t>/</m:t>
        </m:r>
        <m:r>
          <m:rPr>
            <m:sty m:val="p"/>
          </m:rPr>
          <w:rPr>
            <w:rFonts w:ascii="Cambria Math" w:hAnsi="Cambria Math" w:cs="Times New Roman"/>
            <w:sz w:val="24"/>
            <w:szCs w:val="24"/>
          </w:rPr>
          <m:t xml:space="preserve">A’ </m:t>
        </m:r>
        <m:r>
          <w:rPr>
            <w:rFonts w:ascii="Cambria Math" w:hAnsi="Cambria Math" w:cs="Times New Roman"/>
            <w:sz w:val="24"/>
            <w:szCs w:val="24"/>
          </w:rPr>
          <m:t xml:space="preserve">) </m:t>
        </m:r>
      </m:oMath>
      <w:r w:rsidR="00EA7F8F">
        <w:rPr>
          <w:rFonts w:ascii="Times New Roman" w:hAnsi="Times New Roman" w:cs="Times New Roman"/>
          <w:sz w:val="24"/>
          <w:szCs w:val="24"/>
        </w:rPr>
        <w:t xml:space="preserve">     (3)</w:t>
      </w:r>
    </w:p>
    <w:p w:rsidR="000173CD" w:rsidRDefault="00326902"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 xml:space="preserve">From the calculation we conclude that the valance band </w:t>
      </w:r>
      <w:r w:rsidR="006F20A3" w:rsidRPr="00433F3B">
        <w:rPr>
          <w:rFonts w:ascii="Times New Roman" w:hAnsi="Times New Roman" w:cs="Times New Roman"/>
          <w:sz w:val="24"/>
          <w:szCs w:val="24"/>
        </w:rPr>
        <w:t xml:space="preserve">edge </w:t>
      </w:r>
      <w:r w:rsidR="001766C2" w:rsidRPr="00433F3B">
        <w:rPr>
          <w:rFonts w:ascii="Times New Roman" w:hAnsi="Times New Roman" w:cs="Times New Roman"/>
          <w:sz w:val="24"/>
          <w:szCs w:val="24"/>
        </w:rPr>
        <w:t xml:space="preserve">of rutile </w:t>
      </w:r>
      <w:r w:rsidR="006F20A3" w:rsidRPr="00433F3B">
        <w:rPr>
          <w:rFonts w:ascii="Times New Roman" w:hAnsi="Times New Roman" w:cs="Times New Roman"/>
          <w:sz w:val="24"/>
          <w:szCs w:val="24"/>
        </w:rPr>
        <w:t>lies about 0.8 eV above that of</w:t>
      </w:r>
      <w:r w:rsidR="001766C2" w:rsidRPr="00433F3B">
        <w:rPr>
          <w:rFonts w:ascii="Times New Roman" w:hAnsi="Times New Roman" w:cs="Times New Roman"/>
          <w:sz w:val="24"/>
          <w:szCs w:val="24"/>
        </w:rPr>
        <w:t xml:space="preserve"> </w:t>
      </w:r>
      <w:proofErr w:type="spellStart"/>
      <w:r w:rsidR="001766C2" w:rsidRPr="00433F3B">
        <w:rPr>
          <w:rFonts w:ascii="Times New Roman" w:hAnsi="Times New Roman" w:cs="Times New Roman"/>
          <w:sz w:val="24"/>
          <w:szCs w:val="24"/>
        </w:rPr>
        <w:t>anatase</w:t>
      </w:r>
      <w:proofErr w:type="spellEnd"/>
      <w:r w:rsidR="001766C2" w:rsidRPr="00433F3B">
        <w:rPr>
          <w:rFonts w:ascii="Times New Roman" w:hAnsi="Times New Roman" w:cs="Times New Roman"/>
          <w:sz w:val="24"/>
          <w:szCs w:val="24"/>
        </w:rPr>
        <w:t xml:space="preserve">, while the conduction </w:t>
      </w:r>
      <w:r w:rsidR="00DB3CA1">
        <w:rPr>
          <w:rFonts w:ascii="Times New Roman" w:hAnsi="Times New Roman" w:cs="Times New Roman"/>
          <w:sz w:val="24"/>
          <w:szCs w:val="24"/>
        </w:rPr>
        <w:t>band offset is about 0.6 eV</w:t>
      </w:r>
      <w:r w:rsidR="001766C2" w:rsidRPr="00433F3B">
        <w:rPr>
          <w:rFonts w:ascii="Times New Roman" w:hAnsi="Times New Roman" w:cs="Times New Roman"/>
          <w:sz w:val="24"/>
          <w:szCs w:val="24"/>
        </w:rPr>
        <w:t>.</w:t>
      </w:r>
      <w:r w:rsidR="00DF3C00">
        <w:rPr>
          <w:rFonts w:ascii="Times New Roman" w:hAnsi="Times New Roman" w:cs="Times New Roman"/>
          <w:sz w:val="24"/>
          <w:szCs w:val="24"/>
        </w:rPr>
        <w:t xml:space="preserve"> Schematic </w:t>
      </w:r>
      <w:r w:rsidR="00DF3C00">
        <w:rPr>
          <w:rFonts w:ascii="Times New Roman" w:hAnsi="Times New Roman" w:cs="Times New Roman"/>
          <w:sz w:val="24"/>
          <w:szCs w:val="24"/>
        </w:rPr>
        <w:lastRenderedPageBreak/>
        <w:t xml:space="preserve">of the band offset between rutile and </w:t>
      </w:r>
      <w:proofErr w:type="spellStart"/>
      <w:r w:rsidR="00DF3C00">
        <w:rPr>
          <w:rFonts w:ascii="Times New Roman" w:hAnsi="Times New Roman" w:cs="Times New Roman"/>
          <w:sz w:val="24"/>
          <w:szCs w:val="24"/>
        </w:rPr>
        <w:t>anatase</w:t>
      </w:r>
      <w:proofErr w:type="spellEnd"/>
      <w:r w:rsidR="00DF3C00">
        <w:rPr>
          <w:rFonts w:ascii="Times New Roman" w:hAnsi="Times New Roman" w:cs="Times New Roman"/>
          <w:sz w:val="24"/>
          <w:szCs w:val="24"/>
        </w:rPr>
        <w:t xml:space="preserve"> TiO2 is shown in figure 3.</w:t>
      </w:r>
      <w:r w:rsidR="001766C2" w:rsidRPr="00433F3B">
        <w:rPr>
          <w:rFonts w:ascii="Times New Roman" w:hAnsi="Times New Roman" w:cs="Times New Roman"/>
          <w:sz w:val="24"/>
          <w:szCs w:val="24"/>
        </w:rPr>
        <w:t xml:space="preserve"> This staggered </w:t>
      </w:r>
      <w:r w:rsidR="00EC0DE0" w:rsidRPr="00433F3B">
        <w:rPr>
          <w:rFonts w:ascii="Times New Roman" w:hAnsi="Times New Roman" w:cs="Times New Roman"/>
          <w:sz w:val="24"/>
          <w:szCs w:val="24"/>
        </w:rPr>
        <w:t xml:space="preserve">type-II </w:t>
      </w:r>
      <w:r w:rsidR="001766C2" w:rsidRPr="00433F3B">
        <w:rPr>
          <w:rFonts w:ascii="Times New Roman" w:hAnsi="Times New Roman" w:cs="Times New Roman"/>
          <w:sz w:val="24"/>
          <w:szCs w:val="24"/>
        </w:rPr>
        <w:t xml:space="preserve">aliment of the bands </w:t>
      </w:r>
      <w:r w:rsidR="004F79E4" w:rsidRPr="00433F3B">
        <w:rPr>
          <w:rFonts w:ascii="Times New Roman" w:hAnsi="Times New Roman" w:cs="Times New Roman"/>
          <w:sz w:val="24"/>
          <w:szCs w:val="24"/>
        </w:rPr>
        <w:t xml:space="preserve">means that migrating holes accumulate in rutile, while electrons in </w:t>
      </w:r>
      <w:proofErr w:type="spellStart"/>
      <w:r w:rsidR="004F79E4" w:rsidRPr="00433F3B">
        <w:rPr>
          <w:rFonts w:ascii="Times New Roman" w:hAnsi="Times New Roman" w:cs="Times New Roman"/>
          <w:sz w:val="24"/>
          <w:szCs w:val="24"/>
        </w:rPr>
        <w:t>anatase</w:t>
      </w:r>
      <w:proofErr w:type="spellEnd"/>
      <w:r w:rsidR="004F79E4" w:rsidRPr="00433F3B">
        <w:rPr>
          <w:rFonts w:ascii="Times New Roman" w:hAnsi="Times New Roman" w:cs="Times New Roman"/>
          <w:sz w:val="24"/>
          <w:szCs w:val="24"/>
        </w:rPr>
        <w:t xml:space="preserve">. </w:t>
      </w:r>
      <w:r w:rsidR="00AD7E72" w:rsidRPr="00433F3B">
        <w:rPr>
          <w:rFonts w:ascii="Times New Roman" w:hAnsi="Times New Roman" w:cs="Times New Roman"/>
          <w:sz w:val="24"/>
          <w:szCs w:val="24"/>
        </w:rPr>
        <w:t>The charge separation across the rutile/</w:t>
      </w:r>
      <w:proofErr w:type="spellStart"/>
      <w:r w:rsidR="00AD7E72" w:rsidRPr="00433F3B">
        <w:rPr>
          <w:rFonts w:ascii="Times New Roman" w:hAnsi="Times New Roman" w:cs="Times New Roman"/>
          <w:sz w:val="24"/>
          <w:szCs w:val="24"/>
        </w:rPr>
        <w:t>anatase</w:t>
      </w:r>
      <w:proofErr w:type="spellEnd"/>
      <w:r w:rsidR="00AD7E72" w:rsidRPr="00433F3B">
        <w:rPr>
          <w:rFonts w:ascii="Times New Roman" w:hAnsi="Times New Roman" w:cs="Times New Roman"/>
          <w:sz w:val="24"/>
          <w:szCs w:val="24"/>
        </w:rPr>
        <w:t xml:space="preserve"> interface could be an important reason why the mixed phase of rutile and </w:t>
      </w:r>
      <w:proofErr w:type="spellStart"/>
      <w:r w:rsidR="00AD7E72" w:rsidRPr="00433F3B">
        <w:rPr>
          <w:rFonts w:ascii="Times New Roman" w:hAnsi="Times New Roman" w:cs="Times New Roman"/>
          <w:sz w:val="24"/>
          <w:szCs w:val="24"/>
        </w:rPr>
        <w:t>anatase</w:t>
      </w:r>
      <w:proofErr w:type="spellEnd"/>
      <w:r w:rsidR="00AD7E72" w:rsidRPr="00433F3B">
        <w:rPr>
          <w:rFonts w:ascii="Times New Roman" w:hAnsi="Times New Roman" w:cs="Times New Roman"/>
          <w:sz w:val="24"/>
          <w:szCs w:val="24"/>
        </w:rPr>
        <w:t xml:space="preserve"> </w:t>
      </w:r>
      <w:r w:rsidR="002100D4" w:rsidRPr="00433F3B">
        <w:rPr>
          <w:rFonts w:ascii="Times New Roman" w:hAnsi="Times New Roman" w:cs="Times New Roman"/>
          <w:sz w:val="24"/>
          <w:szCs w:val="24"/>
        </w:rPr>
        <w:t xml:space="preserve">is observed to </w:t>
      </w:r>
      <w:r w:rsidR="00AD7E72" w:rsidRPr="00433F3B">
        <w:rPr>
          <w:rFonts w:ascii="Times New Roman" w:hAnsi="Times New Roman" w:cs="Times New Roman"/>
          <w:sz w:val="24"/>
          <w:szCs w:val="24"/>
        </w:rPr>
        <w:t xml:space="preserve">exhibit </w:t>
      </w:r>
      <w:r w:rsidR="00104FFB" w:rsidRPr="00433F3B">
        <w:rPr>
          <w:rFonts w:ascii="Times New Roman" w:hAnsi="Times New Roman" w:cs="Times New Roman"/>
          <w:sz w:val="24"/>
          <w:szCs w:val="24"/>
        </w:rPr>
        <w:t xml:space="preserve">higher </w:t>
      </w:r>
      <w:r w:rsidR="00AD7E72" w:rsidRPr="00433F3B">
        <w:rPr>
          <w:rFonts w:ascii="Times New Roman" w:hAnsi="Times New Roman" w:cs="Times New Roman"/>
          <w:sz w:val="24"/>
          <w:szCs w:val="24"/>
        </w:rPr>
        <w:t xml:space="preserve">photovoltaics and </w:t>
      </w:r>
      <w:proofErr w:type="spellStart"/>
      <w:r w:rsidR="00AD7E72" w:rsidRPr="00433F3B">
        <w:rPr>
          <w:rFonts w:ascii="Times New Roman" w:hAnsi="Times New Roman" w:cs="Times New Roman"/>
          <w:sz w:val="24"/>
          <w:szCs w:val="24"/>
        </w:rPr>
        <w:t>photocatalysis</w:t>
      </w:r>
      <w:proofErr w:type="spellEnd"/>
      <w:r w:rsidR="00AD7E72" w:rsidRPr="00433F3B">
        <w:rPr>
          <w:rFonts w:ascii="Times New Roman" w:hAnsi="Times New Roman" w:cs="Times New Roman"/>
          <w:sz w:val="24"/>
          <w:szCs w:val="24"/>
        </w:rPr>
        <w:t xml:space="preserve"> </w:t>
      </w:r>
      <w:r w:rsidR="002100D4" w:rsidRPr="00433F3B">
        <w:rPr>
          <w:rFonts w:ascii="Times New Roman" w:hAnsi="Times New Roman" w:cs="Times New Roman"/>
          <w:sz w:val="24"/>
          <w:szCs w:val="24"/>
        </w:rPr>
        <w:t>than their pristine phases.</w:t>
      </w:r>
    </w:p>
    <w:p w:rsidR="00DF3C00" w:rsidRPr="00433F3B" w:rsidRDefault="00DF3C00" w:rsidP="00944E47">
      <w:pPr>
        <w:spacing w:line="360" w:lineRule="auto"/>
        <w:rPr>
          <w:rFonts w:ascii="Times New Roman" w:hAnsi="Times New Roman" w:cs="Times New Roman"/>
          <w:sz w:val="24"/>
          <w:szCs w:val="24"/>
        </w:rPr>
      </w:pPr>
      <w:r>
        <w:rPr>
          <w:rFonts w:ascii="Times New Roman" w:hAnsi="Times New Roman" w:cs="Times New Roman"/>
          <w:sz w:val="24"/>
          <w:szCs w:val="24"/>
        </w:rPr>
        <w:t xml:space="preserve">In order to investigate why there is 0.8 eV band offset between rutile and </w:t>
      </w:r>
      <w:proofErr w:type="spellStart"/>
      <w:r>
        <w:rPr>
          <w:rFonts w:ascii="Times New Roman" w:hAnsi="Times New Roman" w:cs="Times New Roman"/>
          <w:sz w:val="24"/>
          <w:szCs w:val="24"/>
        </w:rPr>
        <w:t>anatase</w:t>
      </w:r>
      <w:proofErr w:type="spellEnd"/>
      <w:r>
        <w:rPr>
          <w:rFonts w:ascii="Times New Roman" w:hAnsi="Times New Roman" w:cs="Times New Roman"/>
          <w:sz w:val="24"/>
          <w:szCs w:val="24"/>
        </w:rPr>
        <w:t xml:space="preserve">, </w:t>
      </w:r>
      <w:r w:rsidR="00BF4E63">
        <w:rPr>
          <w:rFonts w:ascii="Times New Roman" w:hAnsi="Times New Roman" w:cs="Times New Roman"/>
          <w:sz w:val="24"/>
          <w:szCs w:val="24"/>
        </w:rPr>
        <w:t>we used HSE06 to calculate the</w:t>
      </w:r>
      <w:r w:rsidR="00CA2826">
        <w:rPr>
          <w:rFonts w:ascii="Times New Roman" w:hAnsi="Times New Roman" w:cs="Times New Roman"/>
          <w:sz w:val="24"/>
          <w:szCs w:val="24"/>
        </w:rPr>
        <w:t xml:space="preserve"> electronic density of states of rutile, </w:t>
      </w:r>
      <w:proofErr w:type="spellStart"/>
      <w:r w:rsidR="00CA2826">
        <w:rPr>
          <w:rFonts w:ascii="Times New Roman" w:hAnsi="Times New Roman" w:cs="Times New Roman"/>
          <w:sz w:val="24"/>
          <w:szCs w:val="24"/>
        </w:rPr>
        <w:t>anatase</w:t>
      </w:r>
      <w:proofErr w:type="spellEnd"/>
      <w:r w:rsidR="00CA2826">
        <w:rPr>
          <w:rFonts w:ascii="Times New Roman" w:hAnsi="Times New Roman" w:cs="Times New Roman"/>
          <w:sz w:val="24"/>
          <w:szCs w:val="24"/>
        </w:rPr>
        <w:t xml:space="preserve"> and TiO2II, which are shown in figure 3. </w:t>
      </w:r>
      <w:r w:rsidR="00EB75AB">
        <w:rPr>
          <w:rFonts w:ascii="Times New Roman" w:hAnsi="Times New Roman" w:cs="Times New Roman"/>
          <w:sz w:val="24"/>
          <w:szCs w:val="24"/>
        </w:rPr>
        <w:t>A</w:t>
      </w:r>
      <w:r w:rsidR="00CA2826">
        <w:rPr>
          <w:rFonts w:ascii="Times New Roman" w:hAnsi="Times New Roman" w:cs="Times New Roman"/>
          <w:sz w:val="24"/>
          <w:szCs w:val="24"/>
        </w:rPr>
        <w:t>ccording to the common anion rule alignment</w:t>
      </w:r>
      <w:hyperlink w:anchor="_ENREF_23" w:tooltip="Klein, 2012 #108" w:history="1">
        <w:r w:rsidR="00157BD6">
          <w:rPr>
            <w:rFonts w:ascii="Times New Roman" w:hAnsi="Times New Roman" w:cs="Times New Roman"/>
            <w:sz w:val="24"/>
            <w:szCs w:val="24"/>
          </w:rPr>
          <w:fldChar w:fldCharType="begin"/>
        </w:r>
        <w:r w:rsidR="00157BD6">
          <w:rPr>
            <w:rFonts w:ascii="Times New Roman" w:hAnsi="Times New Roman" w:cs="Times New Roman"/>
            <w:sz w:val="24"/>
            <w:szCs w:val="24"/>
          </w:rPr>
          <w:instrText xml:space="preserve"> ADDIN EN.CITE &lt;EndNote&gt;&lt;Cite&gt;&lt;Author&gt;Klein&lt;/Author&gt;&lt;Year&gt;2012&lt;/Year&gt;&lt;RecNum&gt;108&lt;/RecNum&gt;&lt;DisplayText&gt;&lt;style face="superscript"&gt;23&lt;/style&gt;&lt;/DisplayText&gt;&lt;record&gt;&lt;rec-number&gt;108&lt;/rec-number&gt;&lt;foreign-keys&gt;&lt;key app="EN" db-id="e0dvtd59aeves6e20wrxpt5bvr5r55x05sxe"&gt;108&lt;/key&gt;&lt;/foreign-keys&gt;&lt;ref-type name="Journal Article"&gt;17&lt;/ref-type&gt;&lt;contributors&gt;&lt;authors&gt;&lt;author&gt;Klein, Andreas&lt;/author&gt;&lt;/authors&gt;&lt;/contributors&gt;&lt;titles&gt;&lt;title&gt;Energy band alignment at interfaces of semiconducting oxides: A review of experimental determination using photoelectron spectroscopy and comparison with theoretical predictions by the electron affinity rule, charge neutrality levels, and the common anion rule&lt;/title&gt;&lt;secondary-title&gt;Thin Solid Films&lt;/secondary-title&gt;&lt;/titles&gt;&lt;periodical&gt;&lt;full-title&gt;Thin Solid Films&lt;/full-title&gt;&lt;/periodical&gt;&lt;pages&gt;3721-3728&lt;/pages&gt;&lt;volume&gt;520&lt;/volume&gt;&lt;number&gt;10&lt;/number&gt;&lt;dates&gt;&lt;year&gt;2012&lt;/year&gt;&lt;/dates&gt;&lt;isbn&gt;0040-6090&lt;/isbn&gt;&lt;urls&gt;&lt;/urls&gt;&lt;/record&gt;&lt;/Cite&gt;&lt;/EndNote&gt;</w:instrText>
        </w:r>
        <w:r w:rsidR="00157BD6">
          <w:rPr>
            <w:rFonts w:ascii="Times New Roman" w:hAnsi="Times New Roman" w:cs="Times New Roman"/>
            <w:sz w:val="24"/>
            <w:szCs w:val="24"/>
          </w:rPr>
          <w:fldChar w:fldCharType="separate"/>
        </w:r>
        <w:r w:rsidR="00157BD6" w:rsidRPr="00157BD6">
          <w:rPr>
            <w:rFonts w:ascii="Times New Roman" w:hAnsi="Times New Roman" w:cs="Times New Roman"/>
            <w:noProof/>
            <w:sz w:val="24"/>
            <w:szCs w:val="24"/>
            <w:vertAlign w:val="superscript"/>
          </w:rPr>
          <w:t>23</w:t>
        </w:r>
        <w:r w:rsidR="00157BD6">
          <w:rPr>
            <w:rFonts w:ascii="Times New Roman" w:hAnsi="Times New Roman" w:cs="Times New Roman"/>
            <w:sz w:val="24"/>
            <w:szCs w:val="24"/>
          </w:rPr>
          <w:fldChar w:fldCharType="end"/>
        </w:r>
      </w:hyperlink>
      <w:r w:rsidR="00CA2826">
        <w:rPr>
          <w:rFonts w:ascii="Times New Roman" w:hAnsi="Times New Roman" w:cs="Times New Roman"/>
          <w:sz w:val="24"/>
          <w:szCs w:val="24"/>
        </w:rPr>
        <w:t xml:space="preserve">, the </w:t>
      </w:r>
      <w:r w:rsidR="00EB75AB">
        <w:rPr>
          <w:rFonts w:ascii="Times New Roman" w:hAnsi="Times New Roman" w:cs="Times New Roman"/>
          <w:sz w:val="24"/>
          <w:szCs w:val="24"/>
        </w:rPr>
        <w:t xml:space="preserve">valance band offset should be small between oxides, except that cation orbitals contribute to the valance band. However, </w:t>
      </w:r>
      <w:r w:rsidR="00063BC3">
        <w:rPr>
          <w:rFonts w:ascii="Times New Roman" w:hAnsi="Times New Roman" w:cs="Times New Roman"/>
          <w:sz w:val="24"/>
          <w:szCs w:val="24"/>
        </w:rPr>
        <w:t>t</w:t>
      </w:r>
      <w:r w:rsidR="00EB75AB">
        <w:rPr>
          <w:rFonts w:ascii="Times New Roman" w:hAnsi="Times New Roman" w:cs="Times New Roman"/>
          <w:sz w:val="24"/>
          <w:szCs w:val="24"/>
        </w:rPr>
        <w:t>he valance band edge of all the three materials is dominated by O 2</w:t>
      </w:r>
      <w:r w:rsidR="00EB75AB" w:rsidRPr="00CA2826">
        <w:rPr>
          <w:rFonts w:ascii="Times New Roman" w:hAnsi="Times New Roman" w:cs="Times New Roman"/>
          <w:i/>
          <w:sz w:val="24"/>
          <w:szCs w:val="24"/>
        </w:rPr>
        <w:t>p</w:t>
      </w:r>
      <w:r w:rsidR="00EB75AB">
        <w:rPr>
          <w:rFonts w:ascii="Times New Roman" w:hAnsi="Times New Roman" w:cs="Times New Roman"/>
          <w:sz w:val="24"/>
          <w:szCs w:val="24"/>
        </w:rPr>
        <w:t>.</w:t>
      </w:r>
      <w:r w:rsidR="00561E9B">
        <w:rPr>
          <w:rFonts w:ascii="Times New Roman" w:hAnsi="Times New Roman" w:cs="Times New Roman"/>
          <w:sz w:val="24"/>
          <w:szCs w:val="24"/>
        </w:rPr>
        <w:t xml:space="preserve"> The valance parts of DOS are similar among the three phases of TiO2, except that there is a “tail”</w:t>
      </w:r>
      <w:r w:rsidR="00DF39AE">
        <w:rPr>
          <w:rFonts w:ascii="Times New Roman" w:hAnsi="Times New Roman" w:cs="Times New Roman"/>
          <w:sz w:val="24"/>
          <w:szCs w:val="24"/>
        </w:rPr>
        <w:t xml:space="preserve"> at the top of the valance band of rutile.</w:t>
      </w:r>
      <w:r w:rsidR="00561E9B">
        <w:rPr>
          <w:rFonts w:ascii="Times New Roman" w:hAnsi="Times New Roman" w:cs="Times New Roman"/>
          <w:sz w:val="24"/>
          <w:szCs w:val="24"/>
        </w:rPr>
        <w:t xml:space="preserve"> To further understand this exception, </w:t>
      </w:r>
      <w:proofErr w:type="spellStart"/>
      <w:r w:rsidR="003E7CC1">
        <w:rPr>
          <w:rFonts w:ascii="Times New Roman" w:hAnsi="Times New Roman" w:cs="Times New Roman"/>
          <w:sz w:val="24"/>
          <w:szCs w:val="24"/>
        </w:rPr>
        <w:t>Wannier</w:t>
      </w:r>
      <w:proofErr w:type="spellEnd"/>
      <w:r w:rsidR="003E7CC1">
        <w:rPr>
          <w:rFonts w:ascii="Times New Roman" w:hAnsi="Times New Roman" w:cs="Times New Roman"/>
          <w:sz w:val="24"/>
          <w:szCs w:val="24"/>
        </w:rPr>
        <w:t xml:space="preserve"> function has been applied. The top most of valance band of all the three phases are composed of </w:t>
      </w:r>
      <w:proofErr w:type="spellStart"/>
      <w:r w:rsidR="003E7CC1" w:rsidRPr="003E7CC1">
        <w:rPr>
          <w:rFonts w:ascii="Times New Roman" w:hAnsi="Times New Roman" w:cs="Times New Roman"/>
          <w:i/>
          <w:sz w:val="24"/>
          <w:szCs w:val="24"/>
        </w:rPr>
        <w:t>p</w:t>
      </w:r>
      <w:r w:rsidR="003E7CC1" w:rsidRPr="003E7CC1">
        <w:rPr>
          <w:rFonts w:ascii="Times New Roman" w:hAnsi="Times New Roman" w:cs="Times New Roman"/>
          <w:i/>
          <w:sz w:val="24"/>
          <w:szCs w:val="24"/>
          <w:vertAlign w:val="subscript"/>
        </w:rPr>
        <w:t>z</w:t>
      </w:r>
      <w:proofErr w:type="spellEnd"/>
      <w:r w:rsidR="003E7CC1">
        <w:rPr>
          <w:rFonts w:ascii="Times New Roman" w:hAnsi="Times New Roman" w:cs="Times New Roman"/>
          <w:sz w:val="24"/>
          <w:szCs w:val="24"/>
        </w:rPr>
        <w:t xml:space="preserve">-like orbital of O atoms, which are perpendicular to the </w:t>
      </w:r>
      <w:proofErr w:type="spellStart"/>
      <w:r w:rsidR="003E7CC1">
        <w:rPr>
          <w:rFonts w:ascii="Times New Roman" w:hAnsi="Times New Roman" w:cs="Times New Roman"/>
          <w:sz w:val="24"/>
          <w:szCs w:val="24"/>
        </w:rPr>
        <w:t>Ti</w:t>
      </w:r>
      <w:proofErr w:type="spellEnd"/>
      <w:r w:rsidR="003E7CC1">
        <w:rPr>
          <w:rFonts w:ascii="Times New Roman" w:hAnsi="Times New Roman" w:cs="Times New Roman"/>
          <w:sz w:val="24"/>
          <w:szCs w:val="24"/>
        </w:rPr>
        <w:t>-O bond plane, as shown in figure 5.</w:t>
      </w:r>
      <w:r w:rsidR="00150DB7">
        <w:rPr>
          <w:rFonts w:ascii="Times New Roman" w:hAnsi="Times New Roman" w:cs="Times New Roman" w:hint="eastAsia"/>
          <w:sz w:val="24"/>
          <w:szCs w:val="24"/>
        </w:rPr>
        <w:t xml:space="preserve"> </w:t>
      </w:r>
      <w:r w:rsidR="00150DB7">
        <w:rPr>
          <w:rFonts w:ascii="Times New Roman" w:hAnsi="Times New Roman" w:cs="Times New Roman"/>
          <w:sz w:val="24"/>
          <w:szCs w:val="24"/>
        </w:rPr>
        <w:t xml:space="preserve">The </w:t>
      </w:r>
      <w:proofErr w:type="spellStart"/>
      <w:r w:rsidR="00210029" w:rsidRPr="003E7CC1">
        <w:rPr>
          <w:rFonts w:ascii="Times New Roman" w:hAnsi="Times New Roman" w:cs="Times New Roman"/>
          <w:i/>
          <w:sz w:val="24"/>
          <w:szCs w:val="24"/>
        </w:rPr>
        <w:t>p</w:t>
      </w:r>
      <w:r w:rsidR="00210029" w:rsidRPr="003E7CC1">
        <w:rPr>
          <w:rFonts w:ascii="Times New Roman" w:hAnsi="Times New Roman" w:cs="Times New Roman"/>
          <w:i/>
          <w:sz w:val="24"/>
          <w:szCs w:val="24"/>
          <w:vertAlign w:val="subscript"/>
        </w:rPr>
        <w:t>z</w:t>
      </w:r>
      <w:proofErr w:type="spellEnd"/>
      <w:r w:rsidR="00210029">
        <w:rPr>
          <w:rFonts w:ascii="Times New Roman" w:hAnsi="Times New Roman" w:cs="Times New Roman"/>
          <w:sz w:val="24"/>
          <w:szCs w:val="24"/>
        </w:rPr>
        <w:t xml:space="preserve">-like orbital do not participant in the </w:t>
      </w:r>
      <w:proofErr w:type="spellStart"/>
      <w:r w:rsidR="00210029">
        <w:rPr>
          <w:rFonts w:ascii="Times New Roman" w:hAnsi="Times New Roman" w:cs="Times New Roman"/>
          <w:sz w:val="24"/>
          <w:szCs w:val="24"/>
        </w:rPr>
        <w:t>Ti</w:t>
      </w:r>
      <w:proofErr w:type="spellEnd"/>
      <w:r w:rsidR="00210029">
        <w:rPr>
          <w:rFonts w:ascii="Times New Roman" w:hAnsi="Times New Roman" w:cs="Times New Roman"/>
          <w:sz w:val="24"/>
          <w:szCs w:val="24"/>
        </w:rPr>
        <w:t xml:space="preserve">-O bond, and can be </w:t>
      </w:r>
      <w:r w:rsidR="00F43E58">
        <w:rPr>
          <w:rFonts w:ascii="Times New Roman" w:hAnsi="Times New Roman" w:cs="Times New Roman"/>
          <w:sz w:val="24"/>
          <w:szCs w:val="24"/>
        </w:rPr>
        <w:t xml:space="preserve">interpreted as lone-pair. </w:t>
      </w:r>
      <w:r w:rsidR="00DA038D">
        <w:rPr>
          <w:rFonts w:ascii="Times New Roman" w:hAnsi="Times New Roman" w:cs="Times New Roman"/>
          <w:sz w:val="24"/>
          <w:szCs w:val="24"/>
        </w:rPr>
        <w:t xml:space="preserve">The “tail” in rutile can be interpreted as strong overlap between the O </w:t>
      </w:r>
      <w:proofErr w:type="spellStart"/>
      <w:r w:rsidR="00DA038D" w:rsidRPr="003E7CC1">
        <w:rPr>
          <w:rFonts w:ascii="Times New Roman" w:hAnsi="Times New Roman" w:cs="Times New Roman"/>
          <w:i/>
          <w:sz w:val="24"/>
          <w:szCs w:val="24"/>
        </w:rPr>
        <w:t>p</w:t>
      </w:r>
      <w:r w:rsidR="00DA038D" w:rsidRPr="003E7CC1">
        <w:rPr>
          <w:rFonts w:ascii="Times New Roman" w:hAnsi="Times New Roman" w:cs="Times New Roman"/>
          <w:i/>
          <w:sz w:val="24"/>
          <w:szCs w:val="24"/>
          <w:vertAlign w:val="subscript"/>
        </w:rPr>
        <w:t>z</w:t>
      </w:r>
      <w:proofErr w:type="spellEnd"/>
      <w:r w:rsidR="00DA038D">
        <w:rPr>
          <w:rFonts w:ascii="Times New Roman" w:hAnsi="Times New Roman" w:cs="Times New Roman"/>
          <w:sz w:val="24"/>
          <w:szCs w:val="24"/>
        </w:rPr>
        <w:t xml:space="preserve">-like orbital compared to those in </w:t>
      </w:r>
      <w:proofErr w:type="spellStart"/>
      <w:r w:rsidR="00DA038D">
        <w:rPr>
          <w:rFonts w:ascii="Times New Roman" w:hAnsi="Times New Roman" w:cs="Times New Roman"/>
          <w:sz w:val="24"/>
          <w:szCs w:val="24"/>
        </w:rPr>
        <w:t>anatase</w:t>
      </w:r>
      <w:proofErr w:type="spellEnd"/>
      <w:r w:rsidR="00DA038D">
        <w:rPr>
          <w:rFonts w:ascii="Times New Roman" w:hAnsi="Times New Roman" w:cs="Times New Roman"/>
          <w:sz w:val="24"/>
          <w:szCs w:val="24"/>
        </w:rPr>
        <w:t xml:space="preserve"> and TiO2II.</w:t>
      </w:r>
    </w:p>
    <w:p w:rsidR="000173CD" w:rsidRPr="00433F3B" w:rsidRDefault="000173CD" w:rsidP="00944E47">
      <w:pPr>
        <w:spacing w:line="360" w:lineRule="auto"/>
        <w:rPr>
          <w:rFonts w:ascii="Times New Roman" w:hAnsi="Times New Roman" w:cs="Times New Roman"/>
          <w:sz w:val="24"/>
          <w:szCs w:val="24"/>
        </w:rPr>
      </w:pPr>
    </w:p>
    <w:p w:rsidR="00540690" w:rsidRPr="00433F3B" w:rsidRDefault="00540690"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Conclusion</w:t>
      </w:r>
    </w:p>
    <w:p w:rsidR="00540690" w:rsidRPr="00433F3B" w:rsidRDefault="00C7627E"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 xml:space="preserve">In summary, </w:t>
      </w:r>
      <w:r w:rsidR="00D46831" w:rsidRPr="00433F3B">
        <w:rPr>
          <w:rFonts w:ascii="Times New Roman" w:hAnsi="Times New Roman" w:cs="Times New Roman"/>
          <w:sz w:val="24"/>
          <w:szCs w:val="24"/>
        </w:rPr>
        <w:t xml:space="preserve">we find an intermediate phase TiO2II between rutile and </w:t>
      </w:r>
      <w:proofErr w:type="spellStart"/>
      <w:r w:rsidR="00D46831" w:rsidRPr="00433F3B">
        <w:rPr>
          <w:rFonts w:ascii="Times New Roman" w:hAnsi="Times New Roman" w:cs="Times New Roman"/>
          <w:sz w:val="24"/>
          <w:szCs w:val="24"/>
        </w:rPr>
        <w:t>anatase</w:t>
      </w:r>
      <w:proofErr w:type="spellEnd"/>
      <w:r w:rsidR="00D46831" w:rsidRPr="00433F3B">
        <w:rPr>
          <w:rFonts w:ascii="Times New Roman" w:hAnsi="Times New Roman" w:cs="Times New Roman"/>
          <w:sz w:val="24"/>
          <w:szCs w:val="24"/>
        </w:rPr>
        <w:t xml:space="preserve"> to construct perfect interface of </w:t>
      </w:r>
      <w:proofErr w:type="gramStart"/>
      <w:r w:rsidR="00D46831" w:rsidRPr="00433F3B">
        <w:rPr>
          <w:rFonts w:ascii="Times New Roman" w:hAnsi="Times New Roman" w:cs="Times New Roman"/>
          <w:sz w:val="24"/>
          <w:szCs w:val="24"/>
        </w:rPr>
        <w:t>rutile(</w:t>
      </w:r>
      <w:proofErr w:type="gramEnd"/>
      <w:r w:rsidR="00D46831" w:rsidRPr="00433F3B">
        <w:rPr>
          <w:rFonts w:ascii="Times New Roman" w:hAnsi="Times New Roman" w:cs="Times New Roman"/>
          <w:sz w:val="24"/>
          <w:szCs w:val="24"/>
        </w:rPr>
        <w:t xml:space="preserve">101)/TiO2II(001) and </w:t>
      </w:r>
      <w:proofErr w:type="spellStart"/>
      <w:r w:rsidR="00D46831" w:rsidRPr="00433F3B">
        <w:rPr>
          <w:rFonts w:ascii="Times New Roman" w:hAnsi="Times New Roman" w:cs="Times New Roman"/>
          <w:sz w:val="24"/>
          <w:szCs w:val="24"/>
        </w:rPr>
        <w:t>anatase</w:t>
      </w:r>
      <w:proofErr w:type="spellEnd"/>
      <w:r w:rsidR="00D46831" w:rsidRPr="00433F3B">
        <w:rPr>
          <w:rFonts w:ascii="Times New Roman" w:hAnsi="Times New Roman" w:cs="Times New Roman"/>
          <w:sz w:val="24"/>
          <w:szCs w:val="24"/>
        </w:rPr>
        <w:t>(112)/TiO2II(100)</w:t>
      </w:r>
      <w:r w:rsidR="00031557" w:rsidRPr="00433F3B">
        <w:rPr>
          <w:rFonts w:ascii="Times New Roman" w:hAnsi="Times New Roman" w:cs="Times New Roman"/>
          <w:sz w:val="24"/>
          <w:szCs w:val="24"/>
        </w:rPr>
        <w:t>, and the band offset</w:t>
      </w:r>
      <w:r w:rsidR="005715A5">
        <w:rPr>
          <w:rFonts w:ascii="Times New Roman" w:hAnsi="Times New Roman" w:cs="Times New Roman"/>
          <w:sz w:val="24"/>
          <w:szCs w:val="24"/>
        </w:rPr>
        <w:t>s among</w:t>
      </w:r>
      <w:r w:rsidR="00031557" w:rsidRPr="00433F3B">
        <w:rPr>
          <w:rFonts w:ascii="Times New Roman" w:hAnsi="Times New Roman" w:cs="Times New Roman"/>
          <w:sz w:val="24"/>
          <w:szCs w:val="24"/>
        </w:rPr>
        <w:t xml:space="preserve"> rutile, TiO2II </w:t>
      </w:r>
      <w:r w:rsidR="005715A5">
        <w:rPr>
          <w:rFonts w:ascii="Times New Roman" w:hAnsi="Times New Roman" w:cs="Times New Roman"/>
          <w:sz w:val="24"/>
          <w:szCs w:val="24"/>
        </w:rPr>
        <w:t xml:space="preserve">and </w:t>
      </w:r>
      <w:proofErr w:type="spellStart"/>
      <w:r w:rsidR="005715A5">
        <w:rPr>
          <w:rFonts w:ascii="Times New Roman" w:hAnsi="Times New Roman" w:cs="Times New Roman"/>
          <w:sz w:val="24"/>
          <w:szCs w:val="24"/>
        </w:rPr>
        <w:t>anatase</w:t>
      </w:r>
      <w:proofErr w:type="spellEnd"/>
      <w:r w:rsidR="005715A5">
        <w:rPr>
          <w:rFonts w:ascii="Times New Roman" w:hAnsi="Times New Roman" w:cs="Times New Roman"/>
          <w:sz w:val="24"/>
          <w:szCs w:val="24"/>
        </w:rPr>
        <w:t xml:space="preserve"> are</w:t>
      </w:r>
      <w:r w:rsidR="00031557" w:rsidRPr="00433F3B">
        <w:rPr>
          <w:rFonts w:ascii="Times New Roman" w:hAnsi="Times New Roman" w:cs="Times New Roman"/>
          <w:sz w:val="24"/>
          <w:szCs w:val="24"/>
        </w:rPr>
        <w:t xml:space="preserve"> calculated with the reference of core-state energy. Further refinement of the band offset calculation is made by three-step method that we developed recently. </w:t>
      </w:r>
      <w:r w:rsidR="00A015AF" w:rsidRPr="00433F3B">
        <w:rPr>
          <w:rFonts w:ascii="Times New Roman" w:hAnsi="Times New Roman" w:cs="Times New Roman"/>
          <w:sz w:val="24"/>
          <w:szCs w:val="24"/>
        </w:rPr>
        <w:t xml:space="preserve">The result of the calculation reveals a staggered energy band alignment between rutile and </w:t>
      </w:r>
      <w:proofErr w:type="spellStart"/>
      <w:r w:rsidR="00A015AF" w:rsidRPr="00433F3B">
        <w:rPr>
          <w:rFonts w:ascii="Times New Roman" w:hAnsi="Times New Roman" w:cs="Times New Roman"/>
          <w:sz w:val="24"/>
          <w:szCs w:val="24"/>
        </w:rPr>
        <w:t>anatase</w:t>
      </w:r>
      <w:proofErr w:type="spellEnd"/>
      <w:r w:rsidR="00A015AF" w:rsidRPr="00433F3B">
        <w:rPr>
          <w:rFonts w:ascii="Times New Roman" w:hAnsi="Times New Roman" w:cs="Times New Roman"/>
          <w:sz w:val="24"/>
          <w:szCs w:val="24"/>
        </w:rPr>
        <w:t xml:space="preserve">, with the valence band maximum </w:t>
      </w:r>
      <w:r w:rsidR="006613E9" w:rsidRPr="00433F3B">
        <w:rPr>
          <w:rFonts w:ascii="Times New Roman" w:hAnsi="Times New Roman" w:cs="Times New Roman"/>
          <w:sz w:val="24"/>
          <w:szCs w:val="24"/>
        </w:rPr>
        <w:t xml:space="preserve">of rutile at about 0.8 eV above that of </w:t>
      </w:r>
      <w:proofErr w:type="spellStart"/>
      <w:r w:rsidR="006613E9" w:rsidRPr="00433F3B">
        <w:rPr>
          <w:rFonts w:ascii="Times New Roman" w:hAnsi="Times New Roman" w:cs="Times New Roman"/>
          <w:sz w:val="24"/>
          <w:szCs w:val="24"/>
        </w:rPr>
        <w:t>anatase</w:t>
      </w:r>
      <w:proofErr w:type="spellEnd"/>
      <w:r w:rsidR="00F102EC" w:rsidRPr="00433F3B">
        <w:rPr>
          <w:rFonts w:ascii="Times New Roman" w:hAnsi="Times New Roman" w:cs="Times New Roman"/>
          <w:sz w:val="24"/>
          <w:szCs w:val="24"/>
        </w:rPr>
        <w:t xml:space="preserve">, which supports the previous study by </w:t>
      </w:r>
      <w:proofErr w:type="spellStart"/>
      <w:r w:rsidR="00F102EC" w:rsidRPr="00433F3B">
        <w:rPr>
          <w:rFonts w:ascii="Times New Roman" w:hAnsi="Times New Roman" w:cs="Times New Roman"/>
          <w:sz w:val="24"/>
          <w:szCs w:val="24"/>
        </w:rPr>
        <w:t>Deák</w:t>
      </w:r>
      <w:proofErr w:type="spellEnd"/>
      <w:r w:rsidR="00F102EC" w:rsidRPr="00433F3B">
        <w:rPr>
          <w:rFonts w:ascii="Times New Roman" w:hAnsi="Times New Roman" w:cs="Times New Roman"/>
          <w:sz w:val="24"/>
          <w:szCs w:val="24"/>
        </w:rPr>
        <w:t xml:space="preserve"> </w:t>
      </w:r>
      <w:r w:rsidR="00F102EC" w:rsidRPr="00433F3B">
        <w:rPr>
          <w:rFonts w:ascii="Times New Roman" w:hAnsi="Times New Roman" w:cs="Times New Roman"/>
          <w:i/>
          <w:sz w:val="24"/>
          <w:szCs w:val="24"/>
        </w:rPr>
        <w:t>et al</w:t>
      </w:r>
      <w:r w:rsidR="00F102EC" w:rsidRPr="00433F3B">
        <w:rPr>
          <w:rFonts w:ascii="Times New Roman" w:hAnsi="Times New Roman" w:cs="Times New Roman"/>
          <w:sz w:val="24"/>
          <w:szCs w:val="24"/>
        </w:rPr>
        <w:t>.</w:t>
      </w:r>
      <w:r w:rsidR="00F102EC" w:rsidRPr="00433F3B">
        <w:rPr>
          <w:rFonts w:ascii="Times New Roman" w:eastAsia="宋体" w:hAnsi="Times New Roman" w:cs="Times New Roman"/>
          <w:color w:val="000000"/>
          <w:kern w:val="0"/>
          <w:sz w:val="24"/>
          <w:szCs w:val="24"/>
        </w:rPr>
        <w:t xml:space="preserve"> </w:t>
      </w:r>
      <w:hyperlink w:anchor="_ENREF_16" w:tooltip="Deák, 2011 #74" w:history="1">
        <w:r w:rsidR="00157BD6" w:rsidRPr="00433F3B">
          <w:rPr>
            <w:rFonts w:ascii="Times New Roman" w:eastAsia="宋体" w:hAnsi="Times New Roman" w:cs="Times New Roman"/>
            <w:color w:val="000000"/>
            <w:kern w:val="0"/>
            <w:sz w:val="24"/>
            <w:szCs w:val="24"/>
          </w:rPr>
          <w:fldChar w:fldCharType="begin"/>
        </w:r>
        <w:r w:rsidR="00157BD6" w:rsidRPr="00433F3B">
          <w:rPr>
            <w:rFonts w:ascii="Times New Roman" w:eastAsia="宋体" w:hAnsi="Times New Roman" w:cs="Times New Roman"/>
            <w:color w:val="000000"/>
            <w:kern w:val="0"/>
            <w:sz w:val="24"/>
            <w:szCs w:val="24"/>
          </w:rPr>
          <w:instrText xml:space="preserve"> ADDIN EN.CITE &lt;EndNote&gt;&lt;Cite&gt;&lt;Author&gt;Deák&lt;/Author&gt;&lt;Year&gt;2011&lt;/Year&gt;&lt;RecNum&gt;74&lt;/RecNum&gt;&lt;DisplayText&gt;&lt;style face="superscript"&gt;16&lt;/style&gt;&lt;/DisplayText&gt;&lt;record&gt;&lt;rec-number&gt;74&lt;/rec-number&gt;&lt;foreign-keys&gt;&lt;key app="EN" db-id="e0dvtd59aeves6e20wrxpt5bvr5r55x05sxe"&gt;74&lt;/key&gt;&lt;key app="ENWeb" db-id=""&gt;0&lt;/key&gt;&lt;/foreign-keys&gt;&lt;ref-type name="Journal Article"&gt;17&lt;/ref-type&gt;&lt;contributors&gt;&lt;authors&gt;&lt;author&gt;Deák, Peter&lt;/author&gt;&lt;author&gt;Aradi, Bálint&lt;/author&gt;&lt;author&gt;Frauenheim, Thomas&lt;/author&gt;&lt;/authors&gt;&lt;/contributors&gt;&lt;titles&gt;&lt;title&gt;Band Lineup and Charge Carrier Separation in Mixed Rutile-Anatase Systems&lt;/title&gt;&lt;secondary-title&gt;The Journal of Physical Chemistry C&lt;/secondary-title&gt;&lt;/titles&gt;&lt;periodical&gt;&lt;full-title&gt;The Journal of Physical Chemistry C&lt;/full-title&gt;&lt;/periodical&gt;&lt;pages&gt;3443-3446&lt;/pages&gt;&lt;volume&gt;115&lt;/volume&gt;&lt;number&gt;8&lt;/number&gt;&lt;dates&gt;&lt;year&gt;2011&lt;/year&gt;&lt;/dates&gt;&lt;isbn&gt;1932-7447&amp;#xD;1932-7455&lt;/isbn&gt;&lt;urls&gt;&lt;/urls&gt;&lt;electronic-resource-num&gt;10.1021/jp1115492&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433F3B">
          <w:rPr>
            <w:rFonts w:ascii="Times New Roman" w:eastAsia="宋体" w:hAnsi="Times New Roman" w:cs="Times New Roman"/>
            <w:noProof/>
            <w:color w:val="000000"/>
            <w:kern w:val="0"/>
            <w:sz w:val="24"/>
            <w:szCs w:val="24"/>
            <w:vertAlign w:val="superscript"/>
          </w:rPr>
          <w:t>16</w:t>
        </w:r>
        <w:r w:rsidR="00157BD6" w:rsidRPr="00433F3B">
          <w:rPr>
            <w:rFonts w:ascii="Times New Roman" w:eastAsia="宋体" w:hAnsi="Times New Roman" w:cs="Times New Roman"/>
            <w:color w:val="000000"/>
            <w:kern w:val="0"/>
            <w:sz w:val="24"/>
            <w:szCs w:val="24"/>
          </w:rPr>
          <w:fldChar w:fldCharType="end"/>
        </w:r>
      </w:hyperlink>
      <w:r w:rsidR="00F102EC" w:rsidRPr="00433F3B">
        <w:rPr>
          <w:rFonts w:ascii="Times New Roman" w:hAnsi="Times New Roman" w:cs="Times New Roman"/>
          <w:sz w:val="24"/>
          <w:szCs w:val="24"/>
        </w:rPr>
        <w:t xml:space="preserve">, Pfeifer </w:t>
      </w:r>
      <w:r w:rsidR="00F102EC" w:rsidRPr="00433F3B">
        <w:rPr>
          <w:rFonts w:ascii="Times New Roman" w:hAnsi="Times New Roman" w:cs="Times New Roman"/>
          <w:i/>
          <w:sz w:val="24"/>
          <w:szCs w:val="24"/>
        </w:rPr>
        <w:t>et al</w:t>
      </w:r>
      <w:r w:rsidR="00F102EC" w:rsidRPr="00433F3B">
        <w:rPr>
          <w:rFonts w:ascii="Times New Roman" w:hAnsi="Times New Roman" w:cs="Times New Roman"/>
          <w:sz w:val="24"/>
          <w:szCs w:val="24"/>
        </w:rPr>
        <w:t>.</w:t>
      </w:r>
      <w:r w:rsidR="004F23C8" w:rsidRPr="00433F3B">
        <w:rPr>
          <w:rFonts w:ascii="Times New Roman" w:eastAsia="宋体" w:hAnsi="Times New Roman" w:cs="Times New Roman"/>
          <w:color w:val="000000"/>
          <w:kern w:val="0"/>
          <w:sz w:val="24"/>
          <w:szCs w:val="24"/>
        </w:rPr>
        <w:t xml:space="preserve"> </w:t>
      </w:r>
      <w:hyperlink w:anchor="_ENREF_24" w:tooltip="Pfeifer, 2013 #75" w:history="1">
        <w:r w:rsidR="00157BD6" w:rsidRPr="00433F3B">
          <w:rPr>
            <w:rFonts w:ascii="Times New Roman" w:eastAsia="宋体" w:hAnsi="Times New Roman" w:cs="Times New Roman"/>
            <w:color w:val="000000"/>
            <w:kern w:val="0"/>
            <w:sz w:val="24"/>
            <w:szCs w:val="24"/>
          </w:rPr>
          <w:fldChar w:fldCharType="begin"/>
        </w:r>
        <w:r w:rsidR="00157BD6">
          <w:rPr>
            <w:rFonts w:ascii="Times New Roman" w:eastAsia="宋体" w:hAnsi="Times New Roman" w:cs="Times New Roman"/>
            <w:color w:val="000000"/>
            <w:kern w:val="0"/>
            <w:sz w:val="24"/>
            <w:szCs w:val="24"/>
          </w:rPr>
          <w:instrText xml:space="preserve"> ADDIN EN.CITE &lt;EndNote&gt;&lt;Cite&gt;&lt;Author&gt;Pfeifer&lt;/Author&gt;&lt;Year&gt;2013&lt;/Year&gt;&lt;RecNum&gt;75&lt;/RecNum&gt;&lt;DisplayText&gt;&lt;style face="superscript"&gt;24&lt;/style&gt;&lt;/DisplayText&gt;&lt;record&gt;&lt;rec-number&gt;75&lt;/rec-number&gt;&lt;foreign-keys&gt;&lt;key app="EN" db-id="e0dvtd59aeves6e20wrxpt5bvr5r55x05sxe"&gt;75&lt;/key&gt;&lt;key app="ENWeb" db-id=""&gt;0&lt;/key&gt;&lt;/foreign-keys&gt;&lt;ref-type name="Journal Article"&gt;17&lt;/ref-type&gt;&lt;contributors&gt;&lt;authors&gt;&lt;author&gt;Pfeifer, Verena&lt;/author&gt;&lt;author&gt;Erhart, Paul&lt;/author&gt;&lt;author&gt;Li, Shunyi&lt;/author&gt;&lt;author&gt;Rachut, Karsten&lt;/author&gt;&lt;author&gt;Morasch, Jan&lt;/author&gt;&lt;author&gt;Brötz, Joachim&lt;/author&gt;&lt;author&gt;Reckers, Philip&lt;/author&gt;&lt;author&gt;Mayer, Thomas&lt;/author&gt;&lt;author&gt;Rühle, Sven&lt;/author&gt;&lt;author&gt;Zaban, Arie&lt;/author&gt;&lt;author&gt;Mora Seró, Iván&lt;/author&gt;&lt;author&gt;Bisquert, Juan&lt;/author&gt;&lt;author&gt;Jaegermann, Wolfram&lt;/author&gt;&lt;author&gt;Klein, Andreas&lt;/author&gt;&lt;/authors&gt;&lt;/contributors&gt;&lt;titles&gt;&lt;title&gt;Energy Band Alignment between Anatase and Rutile TiO2&lt;/title&gt;&lt;secondary-title&gt;The Journal of Physical Chemistry Letters&lt;/secondary-title&gt;&lt;/titles&gt;&lt;periodical&gt;&lt;full-title&gt;The Journal of Physical Chemistry Letters&lt;/full-title&gt;&lt;/periodical&gt;&lt;pages&gt;4182-4187&lt;/pages&gt;&lt;volume&gt;4&lt;/volume&gt;&lt;number&gt;23&lt;/number&gt;&lt;dates&gt;&lt;year&gt;2013&lt;/year&gt;&lt;/dates&gt;&lt;isbn&gt;1948-7185&lt;/isbn&gt;&lt;urls&gt;&lt;/urls&gt;&lt;electronic-resource-num&gt;10.1021/jz402165b&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157BD6">
          <w:rPr>
            <w:rFonts w:ascii="Times New Roman" w:eastAsia="宋体" w:hAnsi="Times New Roman" w:cs="Times New Roman"/>
            <w:noProof/>
            <w:color w:val="000000"/>
            <w:kern w:val="0"/>
            <w:sz w:val="24"/>
            <w:szCs w:val="24"/>
            <w:vertAlign w:val="superscript"/>
          </w:rPr>
          <w:t>24</w:t>
        </w:r>
        <w:r w:rsidR="00157BD6" w:rsidRPr="00433F3B">
          <w:rPr>
            <w:rFonts w:ascii="Times New Roman" w:eastAsia="宋体" w:hAnsi="Times New Roman" w:cs="Times New Roman"/>
            <w:color w:val="000000"/>
            <w:kern w:val="0"/>
            <w:sz w:val="24"/>
            <w:szCs w:val="24"/>
          </w:rPr>
          <w:fldChar w:fldCharType="end"/>
        </w:r>
      </w:hyperlink>
      <w:r w:rsidR="00F102EC" w:rsidRPr="00433F3B">
        <w:rPr>
          <w:rFonts w:ascii="Times New Roman" w:hAnsi="Times New Roman" w:cs="Times New Roman"/>
          <w:sz w:val="24"/>
          <w:szCs w:val="24"/>
        </w:rPr>
        <w:t xml:space="preserve"> and Scanlon </w:t>
      </w:r>
      <w:r w:rsidR="00F102EC" w:rsidRPr="00433F3B">
        <w:rPr>
          <w:rFonts w:ascii="Times New Roman" w:hAnsi="Times New Roman" w:cs="Times New Roman"/>
          <w:i/>
          <w:sz w:val="24"/>
          <w:szCs w:val="24"/>
        </w:rPr>
        <w:t>et al</w:t>
      </w:r>
      <w:hyperlink w:anchor="_ENREF_15" w:tooltip="Scanlon, 2013 #73" w:history="1">
        <w:r w:rsidR="00157BD6" w:rsidRPr="00433F3B">
          <w:rPr>
            <w:rFonts w:ascii="Times New Roman" w:hAnsi="Times New Roman" w:cs="Times New Roman"/>
            <w:sz w:val="24"/>
            <w:szCs w:val="24"/>
          </w:rPr>
          <w:fldChar w:fldCharType="begin"/>
        </w:r>
        <w:r w:rsidR="00157BD6" w:rsidRPr="00433F3B">
          <w:rPr>
            <w:rFonts w:ascii="Times New Roman" w:hAnsi="Times New Roman" w:cs="Times New Roman"/>
            <w:sz w:val="24"/>
            <w:szCs w:val="24"/>
          </w:rPr>
          <w:instrText xml:space="preserve"> ADDIN EN.CITE &lt;EndNote&gt;&lt;Cite&gt;&lt;Author&gt;Scanlon&lt;/Author&gt;&lt;Year&gt;2013&lt;/Year&gt;&lt;RecNum&gt;73&lt;/RecNum&gt;&lt;DisplayText&gt;&lt;style face="superscript"&gt;15&lt;/style&gt;&lt;/DisplayText&gt;&lt;record&gt;&lt;rec-number&gt;73&lt;/rec-number&gt;&lt;foreign-keys&gt;&lt;key app="EN" db-id="e0dvtd59aeves6e20wrxpt5bvr5r55x05sxe"&gt;73&lt;/key&gt;&lt;key app="ENWeb" db-id=""&gt;0&lt;/key&gt;&lt;/foreign-keys&gt;&lt;ref-type name="Journal Article"&gt;17&lt;/ref-type&gt;&lt;contributors&gt;&lt;authors&gt;&lt;author&gt;Scanlon, D. O.&lt;/author&gt;&lt;author&gt;Dunnill, C. W.&lt;/author&gt;&lt;author&gt;Buckeridge, J.&lt;/author&gt;&lt;author&gt;Shevlin, S. A.&lt;/author&gt;&lt;author&gt;Logsdail, A. J.&lt;/author&gt;&lt;author&gt;Woodley, S. M.&lt;/author&gt;&lt;author&gt;Catlow, C. R.&lt;/author&gt;&lt;author&gt;Powell, M. J.&lt;/author&gt;&lt;author&gt;Palgrave, R. G.&lt;/author&gt;&lt;author&gt;Parkin, I. P.&lt;/author&gt;&lt;author&gt;Watson, G. W.&lt;/author&gt;&lt;author&gt;Keal, T. W.&lt;/author&gt;&lt;author&gt;Sherwood, P.&lt;/author&gt;&lt;author&gt;Walsh, A.&lt;/author&gt;&lt;author&gt;Sokol, A. A.&lt;/author&gt;&lt;/authors&gt;&lt;/contributors&gt;&lt;auth-address&gt;University College London, Kathleen Lonsdale Materials Chemistry, 20 Gordon Street, London, WC1H OAJ, UK.&lt;/auth-address&gt;&lt;titles&gt;&lt;title&gt;Band alignment of rutile and anatase TiO(2)&lt;/title&gt;&lt;secondary-title&gt;Nat Mater&lt;/secondary-title&gt;&lt;alt-title&gt;Nature materials&lt;/alt-title&gt;&lt;/titles&gt;&lt;alt-periodical&gt;&lt;full-title&gt;Nature materials&lt;/full-title&gt;&lt;/alt-periodical&gt;&lt;pages&gt;798-801&lt;/pages&gt;&lt;volume&gt;12&lt;/volume&gt;&lt;number&gt;9&lt;/number&gt;&lt;keywords&gt;&lt;keyword&gt;Catalysis&lt;/keyword&gt;&lt;keyword&gt;Models, Chemical&lt;/keyword&gt;&lt;keyword&gt;Photoelectron Spectroscopy&lt;/keyword&gt;&lt;keyword&gt;Titanium/*chemistry&lt;/keyword&gt;&lt;/keywords&gt;&lt;dates&gt;&lt;year&gt;2013&lt;/year&gt;&lt;pub-dates&gt;&lt;date&gt;Sep&lt;/date&gt;&lt;/pub-dates&gt;&lt;/dates&gt;&lt;isbn&gt;1476-1122 (Print)&amp;#xD;1476-1122 (Linking)&lt;/isbn&gt;&lt;accession-num&gt;23832124&lt;/accession-num&gt;&lt;urls&gt;&lt;related-urls&gt;&lt;url&gt;http://www.ncbi.nlm.nih.gov/pubmed/23832124&lt;/url&gt;&lt;/related-urls&gt;&lt;/urls&gt;&lt;electronic-resource-num&gt;10.1038/nmat3697&lt;/electronic-resource-num&gt;&lt;/record&gt;&lt;/Cite&gt;&lt;/EndNote&gt;</w:instrText>
        </w:r>
        <w:r w:rsidR="00157BD6" w:rsidRPr="00433F3B">
          <w:rPr>
            <w:rFonts w:ascii="Times New Roman" w:hAnsi="Times New Roman" w:cs="Times New Roman"/>
            <w:sz w:val="24"/>
            <w:szCs w:val="24"/>
          </w:rPr>
          <w:fldChar w:fldCharType="separate"/>
        </w:r>
        <w:r w:rsidR="00157BD6" w:rsidRPr="00433F3B">
          <w:rPr>
            <w:rFonts w:ascii="Times New Roman" w:hAnsi="Times New Roman" w:cs="Times New Roman"/>
            <w:noProof/>
            <w:sz w:val="24"/>
            <w:szCs w:val="24"/>
            <w:vertAlign w:val="superscript"/>
          </w:rPr>
          <w:t>15</w:t>
        </w:r>
        <w:r w:rsidR="00157BD6" w:rsidRPr="00433F3B">
          <w:rPr>
            <w:rFonts w:ascii="Times New Roman" w:hAnsi="Times New Roman" w:cs="Times New Roman"/>
            <w:sz w:val="24"/>
            <w:szCs w:val="24"/>
          </w:rPr>
          <w:fldChar w:fldCharType="end"/>
        </w:r>
      </w:hyperlink>
      <w:r w:rsidR="00F102EC" w:rsidRPr="00433F3B">
        <w:rPr>
          <w:rFonts w:ascii="Times New Roman" w:hAnsi="Times New Roman" w:cs="Times New Roman"/>
          <w:sz w:val="24"/>
          <w:szCs w:val="24"/>
        </w:rPr>
        <w:t>.</w:t>
      </w:r>
      <w:r w:rsidR="004F23C8" w:rsidRPr="00433F3B">
        <w:rPr>
          <w:rFonts w:ascii="Times New Roman" w:hAnsi="Times New Roman" w:cs="Times New Roman"/>
          <w:sz w:val="24"/>
          <w:szCs w:val="24"/>
        </w:rPr>
        <w:t xml:space="preserve"> The staggered band offset makes good explanation for the enhanced photovoltaic and photocatalytic activity in the mixed rutile and </w:t>
      </w:r>
      <w:proofErr w:type="spellStart"/>
      <w:r w:rsidR="004F23C8" w:rsidRPr="00433F3B">
        <w:rPr>
          <w:rFonts w:ascii="Times New Roman" w:hAnsi="Times New Roman" w:cs="Times New Roman"/>
          <w:sz w:val="24"/>
          <w:szCs w:val="24"/>
        </w:rPr>
        <w:t>anatase</w:t>
      </w:r>
      <w:proofErr w:type="spellEnd"/>
      <w:r w:rsidR="004F23C8" w:rsidRPr="00433F3B">
        <w:rPr>
          <w:rFonts w:ascii="Times New Roman" w:hAnsi="Times New Roman" w:cs="Times New Roman"/>
          <w:sz w:val="24"/>
          <w:szCs w:val="24"/>
        </w:rPr>
        <w:t xml:space="preserve"> TiO2 as it provides a driving force for </w:t>
      </w:r>
      <w:r w:rsidR="004F23C8" w:rsidRPr="00433F3B">
        <w:rPr>
          <w:rFonts w:ascii="Times New Roman" w:hAnsi="Times New Roman" w:cs="Times New Roman"/>
          <w:sz w:val="24"/>
          <w:szCs w:val="24"/>
        </w:rPr>
        <w:lastRenderedPageBreak/>
        <w:t>separation of charge carriers.</w:t>
      </w:r>
    </w:p>
    <w:p w:rsidR="00D46831" w:rsidRPr="00433F3B" w:rsidRDefault="00D46831" w:rsidP="00944E47">
      <w:pPr>
        <w:spacing w:line="360" w:lineRule="auto"/>
        <w:rPr>
          <w:rFonts w:ascii="Times New Roman" w:hAnsi="Times New Roman" w:cs="Times New Roman"/>
          <w:sz w:val="24"/>
          <w:szCs w:val="24"/>
        </w:rPr>
      </w:pPr>
    </w:p>
    <w:p w:rsidR="00540690" w:rsidRPr="00433F3B" w:rsidRDefault="00540690" w:rsidP="00944E47">
      <w:pPr>
        <w:spacing w:line="360" w:lineRule="auto"/>
        <w:rPr>
          <w:rFonts w:ascii="Times New Roman" w:hAnsi="Times New Roman" w:cs="Times New Roman"/>
          <w:sz w:val="24"/>
          <w:szCs w:val="24"/>
        </w:rPr>
      </w:pPr>
      <w:r w:rsidRPr="00433F3B">
        <w:rPr>
          <w:rFonts w:ascii="Times New Roman" w:hAnsi="Times New Roman" w:cs="Times New Roman"/>
          <w:sz w:val="24"/>
          <w:szCs w:val="24"/>
        </w:rPr>
        <w:t>Acknowledge</w:t>
      </w:r>
      <w:r w:rsidR="006F3CB7" w:rsidRPr="00433F3B">
        <w:rPr>
          <w:rFonts w:ascii="Times New Roman" w:hAnsi="Times New Roman" w:cs="Times New Roman"/>
          <w:sz w:val="24"/>
          <w:szCs w:val="24"/>
        </w:rPr>
        <w:t>ment</w:t>
      </w:r>
    </w:p>
    <w:p w:rsidR="00540690" w:rsidRPr="00433F3B" w:rsidRDefault="00540690" w:rsidP="00944E47">
      <w:pPr>
        <w:spacing w:line="360" w:lineRule="auto"/>
        <w:rPr>
          <w:rFonts w:ascii="Times New Roman" w:hAnsi="Times New Roman" w:cs="Times New Roman"/>
          <w:sz w:val="24"/>
          <w:szCs w:val="24"/>
        </w:rPr>
      </w:pPr>
    </w:p>
    <w:p w:rsidR="00540690" w:rsidRPr="00433F3B" w:rsidRDefault="00540690" w:rsidP="00944E47">
      <w:pPr>
        <w:spacing w:line="360" w:lineRule="auto"/>
        <w:rPr>
          <w:rFonts w:ascii="Times New Roman" w:hAnsi="Times New Roman" w:cs="Times New Roman"/>
          <w:sz w:val="24"/>
          <w:szCs w:val="24"/>
        </w:rPr>
      </w:pPr>
    </w:p>
    <w:p w:rsidR="00501493" w:rsidRPr="00433F3B" w:rsidRDefault="003519C9">
      <w:pP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310.8pt">
            <v:imagedata r:id="rId6" o:title="Fig1"/>
          </v:shape>
        </w:pict>
      </w:r>
    </w:p>
    <w:p w:rsidR="00C115E3" w:rsidRPr="00433F3B" w:rsidRDefault="00AE7A6D">
      <w:pPr>
        <w:rPr>
          <w:rFonts w:ascii="Times New Roman" w:hAnsi="Times New Roman" w:cs="Times New Roman"/>
          <w:sz w:val="24"/>
          <w:szCs w:val="24"/>
        </w:rPr>
      </w:pPr>
      <w:r w:rsidRPr="00433F3B">
        <w:rPr>
          <w:rFonts w:ascii="Times New Roman" w:hAnsi="Times New Roman" w:cs="Times New Roman"/>
          <w:sz w:val="24"/>
          <w:szCs w:val="24"/>
        </w:rPr>
        <w:t xml:space="preserve">Figure 1 </w:t>
      </w:r>
      <w:r w:rsidR="00705547" w:rsidRPr="00433F3B">
        <w:rPr>
          <w:rFonts w:ascii="Times New Roman" w:hAnsi="Times New Roman" w:cs="Times New Roman"/>
          <w:sz w:val="24"/>
          <w:szCs w:val="24"/>
        </w:rPr>
        <w:t xml:space="preserve">DFT optimized bulk phase structures for </w:t>
      </w:r>
      <w:r w:rsidR="00C43472" w:rsidRPr="00433F3B">
        <w:rPr>
          <w:rFonts w:ascii="Times New Roman" w:hAnsi="Times New Roman" w:cs="Times New Roman"/>
          <w:sz w:val="24"/>
          <w:szCs w:val="24"/>
        </w:rPr>
        <w:t xml:space="preserve">(a) rutile, (b) </w:t>
      </w:r>
      <w:proofErr w:type="spellStart"/>
      <w:r w:rsidR="00C43472" w:rsidRPr="00433F3B">
        <w:rPr>
          <w:rFonts w:ascii="Times New Roman" w:hAnsi="Times New Roman" w:cs="Times New Roman"/>
          <w:sz w:val="24"/>
          <w:szCs w:val="24"/>
        </w:rPr>
        <w:t>anatase</w:t>
      </w:r>
      <w:proofErr w:type="spellEnd"/>
      <w:r w:rsidR="00C43472" w:rsidRPr="00433F3B">
        <w:rPr>
          <w:rFonts w:ascii="Times New Roman" w:hAnsi="Times New Roman" w:cs="Times New Roman"/>
          <w:sz w:val="24"/>
          <w:szCs w:val="24"/>
        </w:rPr>
        <w:t xml:space="preserve"> and (c)</w:t>
      </w:r>
      <w:r w:rsidR="00B17D3D" w:rsidRPr="00433F3B">
        <w:rPr>
          <w:rFonts w:ascii="Times New Roman" w:hAnsi="Times New Roman" w:cs="Times New Roman"/>
          <w:sz w:val="24"/>
          <w:szCs w:val="24"/>
        </w:rPr>
        <w:t xml:space="preserve"> TiO2II and </w:t>
      </w:r>
      <w:proofErr w:type="spellStart"/>
      <w:r w:rsidR="00B17D3D" w:rsidRPr="00433F3B">
        <w:rPr>
          <w:rFonts w:ascii="Times New Roman" w:hAnsi="Times New Roman" w:cs="Times New Roman"/>
          <w:sz w:val="24"/>
          <w:szCs w:val="24"/>
        </w:rPr>
        <w:t>heterostructure</w:t>
      </w:r>
      <w:proofErr w:type="spellEnd"/>
      <w:r w:rsidR="00B17D3D" w:rsidRPr="00433F3B">
        <w:rPr>
          <w:rFonts w:ascii="Times New Roman" w:hAnsi="Times New Roman" w:cs="Times New Roman"/>
          <w:sz w:val="24"/>
          <w:szCs w:val="24"/>
        </w:rPr>
        <w:t xml:space="preserve"> for (d) </w:t>
      </w:r>
      <w:proofErr w:type="gramStart"/>
      <w:r w:rsidR="00B17D3D" w:rsidRPr="00433F3B">
        <w:rPr>
          <w:rFonts w:ascii="Times New Roman" w:hAnsi="Times New Roman" w:cs="Times New Roman"/>
          <w:sz w:val="24"/>
          <w:szCs w:val="24"/>
        </w:rPr>
        <w:t>rutile(</w:t>
      </w:r>
      <w:proofErr w:type="gramEnd"/>
      <w:r w:rsidR="00B17D3D" w:rsidRPr="00433F3B">
        <w:rPr>
          <w:rFonts w:ascii="Times New Roman" w:hAnsi="Times New Roman" w:cs="Times New Roman"/>
          <w:sz w:val="24"/>
          <w:szCs w:val="24"/>
        </w:rPr>
        <w:t>101)/TiO2II(001) and (e) TiO2II(100)/</w:t>
      </w:r>
      <w:proofErr w:type="spellStart"/>
      <w:r w:rsidR="00B17D3D" w:rsidRPr="00433F3B">
        <w:rPr>
          <w:rFonts w:ascii="Times New Roman" w:hAnsi="Times New Roman" w:cs="Times New Roman"/>
          <w:sz w:val="24"/>
          <w:szCs w:val="24"/>
        </w:rPr>
        <w:t>anatase</w:t>
      </w:r>
      <w:proofErr w:type="spellEnd"/>
      <w:r w:rsidR="00B17D3D" w:rsidRPr="00433F3B">
        <w:rPr>
          <w:rFonts w:ascii="Times New Roman" w:hAnsi="Times New Roman" w:cs="Times New Roman"/>
          <w:sz w:val="24"/>
          <w:szCs w:val="24"/>
        </w:rPr>
        <w:t>(112).</w:t>
      </w:r>
      <w:r w:rsidR="006B4934" w:rsidRPr="00433F3B">
        <w:rPr>
          <w:rFonts w:ascii="Times New Roman" w:hAnsi="Times New Roman" w:cs="Times New Roman"/>
          <w:sz w:val="24"/>
          <w:szCs w:val="24"/>
        </w:rPr>
        <w:t xml:space="preserve"> Gray and red spheres </w:t>
      </w:r>
      <w:r w:rsidR="009862C6" w:rsidRPr="00433F3B">
        <w:rPr>
          <w:rFonts w:ascii="Times New Roman" w:hAnsi="Times New Roman" w:cs="Times New Roman"/>
          <w:sz w:val="24"/>
          <w:szCs w:val="24"/>
        </w:rPr>
        <w:t xml:space="preserve">represent </w:t>
      </w:r>
      <w:proofErr w:type="spellStart"/>
      <w:r w:rsidR="009862C6" w:rsidRPr="00433F3B">
        <w:rPr>
          <w:rFonts w:ascii="Times New Roman" w:hAnsi="Times New Roman" w:cs="Times New Roman"/>
          <w:sz w:val="24"/>
          <w:szCs w:val="24"/>
        </w:rPr>
        <w:t>Ti</w:t>
      </w:r>
      <w:proofErr w:type="spellEnd"/>
      <w:r w:rsidR="009862C6" w:rsidRPr="00433F3B">
        <w:rPr>
          <w:rFonts w:ascii="Times New Roman" w:hAnsi="Times New Roman" w:cs="Times New Roman"/>
          <w:sz w:val="24"/>
          <w:szCs w:val="24"/>
        </w:rPr>
        <w:t xml:space="preserve"> and O atoms, respectively.</w:t>
      </w:r>
    </w:p>
    <w:p w:rsidR="005D197E" w:rsidRPr="00433F3B" w:rsidRDefault="005D197E">
      <w:pPr>
        <w:rPr>
          <w:rFonts w:ascii="Times New Roman" w:hAnsi="Times New Roman" w:cs="Times New Roman"/>
          <w:sz w:val="24"/>
          <w:szCs w:val="24"/>
        </w:rPr>
      </w:pPr>
    </w:p>
    <w:p w:rsidR="00501493" w:rsidRPr="00433F3B" w:rsidRDefault="005B6B4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4310" cy="39560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M示意图.tif"/>
                    <pic:cNvPicPr/>
                  </pic:nvPicPr>
                  <pic:blipFill>
                    <a:blip r:embed="rId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5B6B4F" w:rsidRDefault="005B6B4F">
      <w:pPr>
        <w:rPr>
          <w:rFonts w:ascii="Times New Roman" w:hAnsi="Times New Roman" w:cs="Times New Roman"/>
          <w:sz w:val="24"/>
          <w:szCs w:val="24"/>
        </w:rPr>
      </w:pPr>
      <w:r>
        <w:rPr>
          <w:rFonts w:ascii="Times New Roman" w:hAnsi="Times New Roman" w:cs="Times New Roman"/>
          <w:sz w:val="24"/>
          <w:szCs w:val="24"/>
        </w:rPr>
        <w:t>Figure 2</w:t>
      </w:r>
      <w:r w:rsidR="00837CF7">
        <w:rPr>
          <w:rFonts w:ascii="Times New Roman" w:hAnsi="Times New Roman" w:cs="Times New Roman" w:hint="eastAsia"/>
          <w:sz w:val="24"/>
          <w:szCs w:val="24"/>
        </w:rPr>
        <w:t xml:space="preserve"> </w:t>
      </w:r>
      <w:r w:rsidR="0090383F">
        <w:rPr>
          <w:rFonts w:ascii="Times New Roman" w:hAnsi="Times New Roman" w:cs="Times New Roman"/>
          <w:sz w:val="24"/>
          <w:szCs w:val="24"/>
        </w:rPr>
        <w:t>Schematic alignment procedure used to calculate the natural valance band offsets</w:t>
      </w:r>
      <w:r w:rsidR="003464E5">
        <w:rPr>
          <w:rFonts w:ascii="Times New Roman" w:hAnsi="Times New Roman" w:cs="Times New Roman" w:hint="eastAsia"/>
          <w:sz w:val="24"/>
          <w:szCs w:val="24"/>
        </w:rPr>
        <w:t xml:space="preserve"> </w:t>
      </w:r>
      <w:r w:rsidR="003464E5">
        <w:rPr>
          <w:rFonts w:ascii="Times New Roman" w:hAnsi="Times New Roman" w:cs="Times New Roman"/>
          <w:sz w:val="24"/>
          <w:szCs w:val="24"/>
        </w:rPr>
        <w:t xml:space="preserve">for rutile, </w:t>
      </w:r>
      <w:proofErr w:type="spellStart"/>
      <w:r w:rsidR="003464E5">
        <w:rPr>
          <w:rFonts w:ascii="Times New Roman" w:hAnsi="Times New Roman" w:cs="Times New Roman"/>
          <w:sz w:val="24"/>
          <w:szCs w:val="24"/>
        </w:rPr>
        <w:t>anatase</w:t>
      </w:r>
      <w:proofErr w:type="spellEnd"/>
      <w:r w:rsidR="003464E5">
        <w:rPr>
          <w:rFonts w:ascii="Times New Roman" w:hAnsi="Times New Roman" w:cs="Times New Roman"/>
          <w:sz w:val="24"/>
          <w:szCs w:val="24"/>
        </w:rPr>
        <w:t xml:space="preserve"> and TiO</w:t>
      </w:r>
      <w:r w:rsidR="003464E5" w:rsidRPr="003464E5">
        <w:rPr>
          <w:rFonts w:ascii="Times New Roman" w:hAnsi="Times New Roman" w:cs="Times New Roman"/>
          <w:sz w:val="24"/>
          <w:szCs w:val="24"/>
          <w:vertAlign w:val="subscript"/>
        </w:rPr>
        <w:t>2</w:t>
      </w:r>
      <w:r w:rsidR="003464E5">
        <w:rPr>
          <w:rFonts w:ascii="Times New Roman" w:hAnsi="Times New Roman" w:cs="Times New Roman"/>
          <w:sz w:val="24"/>
          <w:szCs w:val="24"/>
        </w:rPr>
        <w:t xml:space="preserve">II. </w:t>
      </w:r>
      <w:r w:rsidR="00C17591">
        <w:rPr>
          <w:rFonts w:ascii="Times New Roman" w:hAnsi="Times New Roman" w:cs="Times New Roman"/>
          <w:sz w:val="24"/>
          <w:szCs w:val="24"/>
        </w:rPr>
        <w:t>The valance band offset</w:t>
      </w:r>
      <w:r w:rsidR="001C729E">
        <w:rPr>
          <w:rFonts w:ascii="Times New Roman" w:hAnsi="Times New Roman" w:cs="Times New Roman"/>
          <w:sz w:val="24"/>
          <w:szCs w:val="24"/>
        </w:rPr>
        <w:t>s</w:t>
      </w:r>
      <w:r w:rsidR="00C17591">
        <w:rPr>
          <w:rFonts w:ascii="Times New Roman" w:hAnsi="Times New Roman" w:cs="Times New Roman"/>
          <w:sz w:val="24"/>
          <w:szCs w:val="24"/>
        </w:rPr>
        <w:t xml:space="preserve"> </w:t>
      </w:r>
      <w:r w:rsidR="00B7257D">
        <w:rPr>
          <w:rFonts w:ascii="Times New Roman" w:hAnsi="Times New Roman" w:cs="Times New Roman"/>
          <w:sz w:val="24"/>
          <w:szCs w:val="24"/>
        </w:rPr>
        <w:t>of R/</w:t>
      </w:r>
      <w:r w:rsidR="00C17591">
        <w:rPr>
          <w:rFonts w:ascii="Times New Roman" w:hAnsi="Times New Roman" w:cs="Times New Roman"/>
          <w:sz w:val="24"/>
          <w:szCs w:val="24"/>
        </w:rPr>
        <w:t xml:space="preserve">R’ </w:t>
      </w:r>
      <w:r w:rsidR="00B7257D">
        <w:rPr>
          <w:rFonts w:ascii="Times New Roman" w:hAnsi="Times New Roman" w:cs="Times New Roman"/>
          <w:sz w:val="24"/>
          <w:szCs w:val="24"/>
        </w:rPr>
        <w:t>and A/</w:t>
      </w:r>
      <w:r w:rsidR="00C17591">
        <w:rPr>
          <w:rFonts w:ascii="Times New Roman" w:hAnsi="Times New Roman" w:cs="Times New Roman"/>
          <w:sz w:val="24"/>
          <w:szCs w:val="24"/>
        </w:rPr>
        <w:t xml:space="preserve">A’ </w:t>
      </w:r>
      <w:r w:rsidR="001C729E">
        <w:rPr>
          <w:rFonts w:ascii="Times New Roman" w:hAnsi="Times New Roman" w:cs="Times New Roman"/>
          <w:sz w:val="24"/>
          <w:szCs w:val="24"/>
        </w:rPr>
        <w:t>are</w:t>
      </w:r>
      <w:r w:rsidR="00B7257D">
        <w:rPr>
          <w:rFonts w:ascii="Times New Roman" w:hAnsi="Times New Roman" w:cs="Times New Roman"/>
          <w:sz w:val="24"/>
          <w:szCs w:val="24"/>
        </w:rPr>
        <w:t xml:space="preserve"> c</w:t>
      </w:r>
      <w:r w:rsidR="001C729E">
        <w:rPr>
          <w:rFonts w:ascii="Times New Roman" w:hAnsi="Times New Roman" w:cs="Times New Roman"/>
          <w:sz w:val="24"/>
          <w:szCs w:val="24"/>
        </w:rPr>
        <w:t>alculated by three-step method</w:t>
      </w:r>
      <w:r w:rsidR="001C729E">
        <w:rPr>
          <w:rFonts w:ascii="Times New Roman" w:hAnsi="Times New Roman" w:cs="Times New Roman" w:hint="eastAsia"/>
          <w:sz w:val="24"/>
          <w:szCs w:val="24"/>
        </w:rPr>
        <w:t xml:space="preserve"> </w:t>
      </w:r>
      <w:r w:rsidR="001C729E">
        <w:rPr>
          <w:rFonts w:ascii="Times New Roman" w:hAnsi="Times New Roman" w:cs="Times New Roman"/>
          <w:sz w:val="24"/>
          <w:szCs w:val="24"/>
        </w:rPr>
        <w:t xml:space="preserve">while </w:t>
      </w:r>
      <w:r w:rsidR="001C729E" w:rsidRPr="00433F3B">
        <w:rPr>
          <w:rFonts w:ascii="Times New Roman" w:hAnsi="Times New Roman" w:cs="Times New Roman"/>
          <w:sz w:val="24"/>
          <w:szCs w:val="24"/>
        </w:rPr>
        <w:t>R’</w:t>
      </w:r>
      <w:r w:rsidR="001C729E">
        <w:rPr>
          <w:rFonts w:ascii="Times New Roman" w:hAnsi="Times New Roman" w:cs="Times New Roman"/>
          <w:sz w:val="24"/>
          <w:szCs w:val="24"/>
        </w:rPr>
        <w:t>/II and A’/II are calculated by core-level alignment.</w:t>
      </w:r>
    </w:p>
    <w:p w:rsidR="005B6B4F" w:rsidRDefault="005B6B4F">
      <w:pPr>
        <w:rPr>
          <w:rFonts w:ascii="Times New Roman" w:hAnsi="Times New Roman" w:cs="Times New Roman"/>
          <w:sz w:val="24"/>
          <w:szCs w:val="24"/>
        </w:rPr>
      </w:pPr>
      <w:r>
        <w:rPr>
          <w:rFonts w:ascii="Times New Roman" w:hAnsi="Times New Roman" w:cs="Times New Roman"/>
          <w:sz w:val="24"/>
          <w:szCs w:val="24"/>
        </w:rPr>
        <w:br/>
      </w:r>
      <w:r w:rsidR="007515E1">
        <w:rPr>
          <w:rFonts w:ascii="Times New Roman" w:hAnsi="Times New Roman" w:cs="Times New Roman"/>
          <w:noProof/>
          <w:sz w:val="24"/>
          <w:szCs w:val="24"/>
        </w:rPr>
        <w:lastRenderedPageBreak/>
        <w:drawing>
          <wp:inline distT="0" distB="0" distL="0" distR="0">
            <wp:extent cx="5274310" cy="3956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501493" w:rsidRPr="00433F3B" w:rsidRDefault="005B6B4F">
      <w:pPr>
        <w:rPr>
          <w:rFonts w:ascii="Times New Roman" w:hAnsi="Times New Roman" w:cs="Times New Roman"/>
          <w:sz w:val="24"/>
          <w:szCs w:val="24"/>
        </w:rPr>
      </w:pPr>
      <w:r>
        <w:rPr>
          <w:rFonts w:ascii="Times New Roman" w:hAnsi="Times New Roman" w:cs="Times New Roman"/>
          <w:sz w:val="24"/>
          <w:szCs w:val="24"/>
        </w:rPr>
        <w:t>Figure 3</w:t>
      </w:r>
      <w:r w:rsidR="00DD6974" w:rsidRPr="00433F3B">
        <w:rPr>
          <w:rFonts w:ascii="Times New Roman" w:hAnsi="Times New Roman" w:cs="Times New Roman"/>
          <w:sz w:val="24"/>
          <w:szCs w:val="24"/>
        </w:rPr>
        <w:t xml:space="preserve"> </w:t>
      </w:r>
      <w:r w:rsidR="00E96A5E" w:rsidRPr="00433F3B">
        <w:rPr>
          <w:rFonts w:ascii="Times New Roman" w:hAnsi="Times New Roman" w:cs="Times New Roman"/>
          <w:sz w:val="24"/>
          <w:szCs w:val="24"/>
        </w:rPr>
        <w:t>Valance and conduction band alignment mechanisms for rutile/</w:t>
      </w:r>
      <w:proofErr w:type="spellStart"/>
      <w:r w:rsidR="00E96A5E" w:rsidRPr="00433F3B">
        <w:rPr>
          <w:rFonts w:ascii="Times New Roman" w:hAnsi="Times New Roman" w:cs="Times New Roman"/>
          <w:sz w:val="24"/>
          <w:szCs w:val="24"/>
        </w:rPr>
        <w:t>anatanse</w:t>
      </w:r>
      <w:proofErr w:type="spellEnd"/>
      <w:r w:rsidR="00E96A5E" w:rsidRPr="00433F3B">
        <w:rPr>
          <w:rFonts w:ascii="Times New Roman" w:hAnsi="Times New Roman" w:cs="Times New Roman"/>
          <w:sz w:val="24"/>
          <w:szCs w:val="24"/>
        </w:rPr>
        <w:t xml:space="preserve"> interface. The arrows indicate the flow of </w:t>
      </w:r>
      <w:r w:rsidR="0090383F" w:rsidRPr="00433F3B">
        <w:rPr>
          <w:rFonts w:ascii="Times New Roman" w:hAnsi="Times New Roman" w:cs="Times New Roman"/>
          <w:sz w:val="24"/>
          <w:szCs w:val="24"/>
        </w:rPr>
        <w:t>electrons</w:t>
      </w:r>
      <w:r w:rsidR="00E96A5E" w:rsidRPr="00433F3B">
        <w:rPr>
          <w:rFonts w:ascii="Times New Roman" w:hAnsi="Times New Roman" w:cs="Times New Roman"/>
          <w:sz w:val="24"/>
          <w:szCs w:val="24"/>
        </w:rPr>
        <w:t xml:space="preserve"> (holes) in the conduction band (valence) band.</w:t>
      </w:r>
    </w:p>
    <w:p w:rsidR="00A03140" w:rsidRPr="00433F3B" w:rsidRDefault="00A03140">
      <w:pPr>
        <w:rPr>
          <w:rFonts w:ascii="Times New Roman" w:hAnsi="Times New Roman" w:cs="Times New Roman"/>
          <w:sz w:val="24"/>
          <w:szCs w:val="24"/>
        </w:rPr>
      </w:pPr>
    </w:p>
    <w:p w:rsidR="00F958D3" w:rsidRDefault="003519C9">
      <w:pPr>
        <w:rPr>
          <w:rFonts w:ascii="Times New Roman" w:hAnsi="Times New Roman" w:cs="Times New Roman"/>
          <w:sz w:val="24"/>
          <w:szCs w:val="24"/>
        </w:rPr>
      </w:pPr>
      <w:bookmarkStart w:id="3" w:name="OLE_LINK1"/>
      <w:bookmarkStart w:id="4" w:name="OLE_LINK2"/>
      <w:r>
        <w:rPr>
          <w:rFonts w:ascii="Times New Roman" w:hAnsi="Times New Roman" w:cs="Times New Roman"/>
          <w:sz w:val="24"/>
          <w:szCs w:val="24"/>
        </w:rPr>
        <w:lastRenderedPageBreak/>
        <w:pict>
          <v:shape id="_x0000_i1026" type="#_x0000_t75" style="width:415.2pt;height:400.2pt">
            <v:imagedata r:id="rId9" o:title="dos"/>
          </v:shape>
        </w:pict>
      </w:r>
      <w:bookmarkEnd w:id="3"/>
      <w:bookmarkEnd w:id="4"/>
    </w:p>
    <w:p w:rsidR="00C83A0E" w:rsidRPr="00433F3B" w:rsidRDefault="00C83A0E">
      <w:pPr>
        <w:rPr>
          <w:rFonts w:ascii="Times New Roman" w:hAnsi="Times New Roman" w:cs="Times New Roman"/>
          <w:sz w:val="24"/>
          <w:szCs w:val="24"/>
        </w:rPr>
      </w:pPr>
      <w:r>
        <w:rPr>
          <w:rFonts w:ascii="Times New Roman" w:hAnsi="Times New Roman" w:cs="Times New Roman"/>
          <w:sz w:val="24"/>
          <w:szCs w:val="24"/>
        </w:rPr>
        <w:t>Figure 4</w:t>
      </w:r>
      <w:r w:rsidR="007243B9">
        <w:rPr>
          <w:rFonts w:ascii="Times New Roman" w:hAnsi="Times New Roman" w:cs="Times New Roman"/>
          <w:sz w:val="24"/>
          <w:szCs w:val="24"/>
        </w:rPr>
        <w:t xml:space="preserve"> </w:t>
      </w:r>
      <w:r w:rsidR="00C64162">
        <w:rPr>
          <w:rFonts w:ascii="Times New Roman" w:hAnsi="Times New Roman" w:cs="Times New Roman"/>
          <w:sz w:val="24"/>
          <w:szCs w:val="24"/>
        </w:rPr>
        <w:t>Comparison of the total and ion-</w:t>
      </w:r>
      <w:r w:rsidR="00B074CB">
        <w:rPr>
          <w:rFonts w:ascii="Times New Roman" w:hAnsi="Times New Roman" w:cs="Times New Roman"/>
          <w:sz w:val="24"/>
          <w:szCs w:val="24"/>
        </w:rPr>
        <w:t xml:space="preserve">decomposed electronic density of states </w:t>
      </w:r>
      <w:proofErr w:type="gramStart"/>
      <w:r w:rsidR="00B074CB">
        <w:rPr>
          <w:rFonts w:ascii="Times New Roman" w:hAnsi="Times New Roman" w:cs="Times New Roman"/>
          <w:sz w:val="24"/>
          <w:szCs w:val="24"/>
        </w:rPr>
        <w:t xml:space="preserve">of </w:t>
      </w:r>
      <w:r w:rsidR="00F94243">
        <w:rPr>
          <w:rFonts w:ascii="Times New Roman" w:hAnsi="Times New Roman" w:cs="Times New Roman"/>
          <w:sz w:val="24"/>
          <w:szCs w:val="24"/>
        </w:rPr>
        <w:t xml:space="preserve"> (</w:t>
      </w:r>
      <w:proofErr w:type="gramEnd"/>
      <w:r w:rsidR="00F94243">
        <w:rPr>
          <w:rFonts w:ascii="Times New Roman" w:hAnsi="Times New Roman" w:cs="Times New Roman"/>
          <w:sz w:val="24"/>
          <w:szCs w:val="24"/>
        </w:rPr>
        <w:t xml:space="preserve">a) </w:t>
      </w:r>
      <w:r w:rsidR="00B074CB">
        <w:rPr>
          <w:rFonts w:ascii="Times New Roman" w:hAnsi="Times New Roman" w:cs="Times New Roman"/>
          <w:sz w:val="24"/>
          <w:szCs w:val="24"/>
        </w:rPr>
        <w:t xml:space="preserve">rutile, </w:t>
      </w:r>
      <w:r w:rsidR="00F94243">
        <w:rPr>
          <w:rFonts w:ascii="Times New Roman" w:hAnsi="Times New Roman" w:cs="Times New Roman"/>
          <w:sz w:val="24"/>
          <w:szCs w:val="24"/>
        </w:rPr>
        <w:t xml:space="preserve">(b) </w:t>
      </w:r>
      <w:proofErr w:type="spellStart"/>
      <w:r w:rsidR="00F94243">
        <w:rPr>
          <w:rFonts w:ascii="Times New Roman" w:hAnsi="Times New Roman" w:cs="Times New Roman"/>
          <w:sz w:val="24"/>
          <w:szCs w:val="24"/>
        </w:rPr>
        <w:t>anatase</w:t>
      </w:r>
      <w:proofErr w:type="spellEnd"/>
      <w:r w:rsidR="00B074CB">
        <w:rPr>
          <w:rFonts w:ascii="Times New Roman" w:hAnsi="Times New Roman" w:cs="Times New Roman"/>
          <w:sz w:val="24"/>
          <w:szCs w:val="24"/>
        </w:rPr>
        <w:t xml:space="preserve"> and</w:t>
      </w:r>
      <w:r w:rsidR="00F94243">
        <w:rPr>
          <w:rFonts w:ascii="Times New Roman" w:hAnsi="Times New Roman" w:cs="Times New Roman"/>
          <w:sz w:val="24"/>
          <w:szCs w:val="24"/>
        </w:rPr>
        <w:t xml:space="preserve"> (c)</w:t>
      </w:r>
      <w:r w:rsidR="00B074CB">
        <w:rPr>
          <w:rFonts w:ascii="Times New Roman" w:hAnsi="Times New Roman" w:cs="Times New Roman"/>
          <w:sz w:val="24"/>
          <w:szCs w:val="24"/>
        </w:rPr>
        <w:t xml:space="preserve"> TiO</w:t>
      </w:r>
      <w:r w:rsidR="00B074CB" w:rsidRPr="000D42F5">
        <w:rPr>
          <w:rFonts w:ascii="Times New Roman" w:hAnsi="Times New Roman" w:cs="Times New Roman"/>
          <w:sz w:val="24"/>
          <w:szCs w:val="24"/>
          <w:vertAlign w:val="subscript"/>
        </w:rPr>
        <w:t>2</w:t>
      </w:r>
      <w:r w:rsidR="00B074CB">
        <w:rPr>
          <w:rFonts w:ascii="Times New Roman" w:hAnsi="Times New Roman" w:cs="Times New Roman"/>
          <w:sz w:val="24"/>
          <w:szCs w:val="24"/>
        </w:rPr>
        <w:t>II calculated by the HSE06 hybrid functional.</w:t>
      </w:r>
      <w:r w:rsidR="002D2580">
        <w:rPr>
          <w:rFonts w:ascii="Times New Roman" w:hAnsi="Times New Roman" w:cs="Times New Roman"/>
          <w:sz w:val="24"/>
          <w:szCs w:val="24"/>
        </w:rPr>
        <w:t xml:space="preserve"> The valance band maximum is marked by a gray dash line.</w:t>
      </w:r>
    </w:p>
    <w:p w:rsidR="000214FC" w:rsidRDefault="000214FC">
      <w:pPr>
        <w:rPr>
          <w:rFonts w:ascii="Times New Roman" w:hAnsi="Times New Roman" w:cs="Times New Roman"/>
          <w:sz w:val="24"/>
          <w:szCs w:val="24"/>
        </w:rPr>
      </w:pPr>
    </w:p>
    <w:p w:rsidR="00A416FA" w:rsidRDefault="00BA222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4310" cy="39560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90157" w:rsidRDefault="00190157">
      <w:pPr>
        <w:rPr>
          <w:rFonts w:ascii="Times New Roman" w:hAnsi="Times New Roman" w:cs="Times New Roman"/>
          <w:sz w:val="24"/>
          <w:szCs w:val="24"/>
        </w:rPr>
      </w:pPr>
      <w:r>
        <w:rPr>
          <w:rFonts w:ascii="Times New Roman" w:hAnsi="Times New Roman" w:cs="Times New Roman" w:hint="eastAsia"/>
          <w:sz w:val="24"/>
          <w:szCs w:val="24"/>
        </w:rPr>
        <w:t>Figure</w:t>
      </w:r>
      <w:r>
        <w:rPr>
          <w:rFonts w:ascii="Times New Roman" w:hAnsi="Times New Roman" w:cs="Times New Roman"/>
          <w:sz w:val="24"/>
          <w:szCs w:val="24"/>
        </w:rPr>
        <w:t xml:space="preserve"> 5</w:t>
      </w:r>
      <w:r w:rsidR="00BA2222">
        <w:rPr>
          <w:rFonts w:ascii="Times New Roman" w:hAnsi="Times New Roman" w:cs="Times New Roman" w:hint="eastAsia"/>
          <w:sz w:val="24"/>
          <w:szCs w:val="24"/>
        </w:rPr>
        <w:t xml:space="preserve"> </w:t>
      </w:r>
      <w:proofErr w:type="spellStart"/>
      <w:r w:rsidR="00A12DD7" w:rsidRPr="00A12DD7">
        <w:rPr>
          <w:rFonts w:ascii="Times New Roman" w:hAnsi="Times New Roman" w:cs="Times New Roman"/>
          <w:i/>
          <w:sz w:val="24"/>
          <w:szCs w:val="24"/>
        </w:rPr>
        <w:t>p</w:t>
      </w:r>
      <w:r w:rsidR="00A12DD7" w:rsidRPr="00A12DD7">
        <w:rPr>
          <w:rFonts w:ascii="Times New Roman" w:hAnsi="Times New Roman" w:cs="Times New Roman"/>
          <w:i/>
          <w:sz w:val="24"/>
          <w:szCs w:val="24"/>
          <w:vertAlign w:val="subscript"/>
        </w:rPr>
        <w:t>z</w:t>
      </w:r>
      <w:proofErr w:type="spellEnd"/>
      <w:r w:rsidR="00A12DD7">
        <w:rPr>
          <w:rFonts w:ascii="Times New Roman" w:hAnsi="Times New Roman" w:cs="Times New Roman"/>
          <w:sz w:val="24"/>
          <w:szCs w:val="24"/>
        </w:rPr>
        <w:t xml:space="preserve">-like maximally localized </w:t>
      </w:r>
      <w:proofErr w:type="spellStart"/>
      <w:r w:rsidR="00A12DD7">
        <w:rPr>
          <w:rFonts w:ascii="Times New Roman" w:hAnsi="Times New Roman" w:cs="Times New Roman"/>
          <w:sz w:val="24"/>
          <w:szCs w:val="24"/>
        </w:rPr>
        <w:t>Wannier</w:t>
      </w:r>
      <w:proofErr w:type="spellEnd"/>
      <w:r w:rsidR="00A12DD7">
        <w:rPr>
          <w:rFonts w:ascii="Times New Roman" w:hAnsi="Times New Roman" w:cs="Times New Roman"/>
          <w:sz w:val="24"/>
          <w:szCs w:val="24"/>
        </w:rPr>
        <w:t xml:space="preserve"> functions for (a) rutile, (b) </w:t>
      </w:r>
      <w:proofErr w:type="spellStart"/>
      <w:r w:rsidR="00A12DD7">
        <w:rPr>
          <w:rFonts w:ascii="Times New Roman" w:hAnsi="Times New Roman" w:cs="Times New Roman"/>
          <w:sz w:val="24"/>
          <w:szCs w:val="24"/>
        </w:rPr>
        <w:t>anatase</w:t>
      </w:r>
      <w:proofErr w:type="spellEnd"/>
      <w:r w:rsidR="00A12DD7">
        <w:rPr>
          <w:rFonts w:ascii="Times New Roman" w:hAnsi="Times New Roman" w:cs="Times New Roman"/>
          <w:sz w:val="24"/>
          <w:szCs w:val="24"/>
        </w:rPr>
        <w:t xml:space="preserve"> and (c) TiO2II.</w:t>
      </w:r>
      <w:r w:rsidR="005229B7">
        <w:rPr>
          <w:rFonts w:ascii="Times New Roman" w:hAnsi="Times New Roman" w:cs="Times New Roman"/>
          <w:sz w:val="24"/>
          <w:szCs w:val="24"/>
        </w:rPr>
        <w:t xml:space="preserve"> The orbital spreads are 1.00 </w:t>
      </w:r>
      <w:r w:rsidR="005229B7">
        <w:rPr>
          <w:rFonts w:ascii="宋体" w:eastAsia="宋体" w:hAnsi="宋体" w:cs="Times New Roman" w:hint="eastAsia"/>
          <w:sz w:val="24"/>
          <w:szCs w:val="24"/>
        </w:rPr>
        <w:t>Å</w:t>
      </w:r>
      <w:r w:rsidR="005229B7" w:rsidRPr="005229B7">
        <w:rPr>
          <w:rFonts w:ascii="Times New Roman" w:hAnsi="Times New Roman" w:cs="Times New Roman"/>
          <w:sz w:val="24"/>
          <w:szCs w:val="24"/>
          <w:vertAlign w:val="superscript"/>
        </w:rPr>
        <w:t>2</w:t>
      </w:r>
      <w:r w:rsidR="005229B7">
        <w:rPr>
          <w:rFonts w:ascii="Times New Roman" w:hAnsi="Times New Roman" w:cs="Times New Roman"/>
          <w:sz w:val="24"/>
          <w:szCs w:val="24"/>
        </w:rPr>
        <w:t>.</w:t>
      </w:r>
    </w:p>
    <w:p w:rsidR="00190157" w:rsidRPr="00B074CB" w:rsidRDefault="00190157">
      <w:pPr>
        <w:rPr>
          <w:rFonts w:ascii="Times New Roman" w:hAnsi="Times New Roman" w:cs="Times New Roman"/>
          <w:sz w:val="24"/>
          <w:szCs w:val="24"/>
        </w:rPr>
      </w:pPr>
    </w:p>
    <w:p w:rsidR="000214FC" w:rsidRPr="00433F3B" w:rsidRDefault="00DD6974">
      <w:pPr>
        <w:rPr>
          <w:rFonts w:ascii="Times New Roman" w:hAnsi="Times New Roman" w:cs="Times New Roman"/>
          <w:sz w:val="24"/>
          <w:szCs w:val="24"/>
        </w:rPr>
      </w:pPr>
      <w:r w:rsidRPr="00433F3B">
        <w:rPr>
          <w:rFonts w:ascii="Times New Roman" w:hAnsi="Times New Roman" w:cs="Times New Roman"/>
          <w:sz w:val="24"/>
          <w:szCs w:val="24"/>
        </w:rPr>
        <w:t>Table 1</w:t>
      </w:r>
      <w:r w:rsidR="00C93792" w:rsidRPr="00433F3B">
        <w:rPr>
          <w:rFonts w:ascii="Times New Roman" w:hAnsi="Times New Roman" w:cs="Times New Roman"/>
          <w:sz w:val="24"/>
          <w:szCs w:val="24"/>
        </w:rPr>
        <w:t xml:space="preserve">. </w:t>
      </w:r>
      <w:r w:rsidR="00097F75" w:rsidRPr="00433F3B">
        <w:rPr>
          <w:rFonts w:ascii="Times New Roman" w:hAnsi="Times New Roman" w:cs="Times New Roman"/>
          <w:sz w:val="24"/>
          <w:szCs w:val="24"/>
        </w:rPr>
        <w:t xml:space="preserve">Band offset between rutile and </w:t>
      </w:r>
      <w:proofErr w:type="spellStart"/>
      <w:r w:rsidR="00097F75" w:rsidRPr="00433F3B">
        <w:rPr>
          <w:rFonts w:ascii="Times New Roman" w:hAnsi="Times New Roman" w:cs="Times New Roman"/>
          <w:sz w:val="24"/>
          <w:szCs w:val="24"/>
        </w:rPr>
        <w:t>anatase</w:t>
      </w:r>
      <w:proofErr w:type="spellEnd"/>
      <w:r w:rsidR="00097F75" w:rsidRPr="00433F3B">
        <w:rPr>
          <w:rFonts w:ascii="Times New Roman" w:hAnsi="Times New Roman" w:cs="Times New Roman"/>
          <w:sz w:val="24"/>
          <w:szCs w:val="24"/>
        </w:rPr>
        <w:t xml:space="preserve"> from experiment or calculation. Our result is marked as red.</w:t>
      </w:r>
    </w:p>
    <w:tbl>
      <w:tblPr>
        <w:tblW w:w="5989" w:type="dxa"/>
        <w:tblInd w:w="93" w:type="dxa"/>
        <w:tblLook w:val="04A0" w:firstRow="1" w:lastRow="0" w:firstColumn="1" w:lastColumn="0" w:noHBand="0" w:noVBand="1"/>
      </w:tblPr>
      <w:tblGrid>
        <w:gridCol w:w="1725"/>
        <w:gridCol w:w="776"/>
        <w:gridCol w:w="1348"/>
        <w:gridCol w:w="1348"/>
        <w:gridCol w:w="792"/>
      </w:tblGrid>
      <w:tr w:rsidR="00CF07E1" w:rsidRPr="00433F3B" w:rsidTr="005D5012">
        <w:trPr>
          <w:trHeight w:val="765"/>
        </w:trPr>
        <w:tc>
          <w:tcPr>
            <w:tcW w:w="1725" w:type="dxa"/>
            <w:tcBorders>
              <w:top w:val="double" w:sz="6" w:space="0" w:color="auto"/>
              <w:left w:val="nil"/>
              <w:bottom w:val="single" w:sz="6" w:space="0" w:color="auto"/>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kern w:val="0"/>
                <w:sz w:val="24"/>
                <w:szCs w:val="24"/>
              </w:rPr>
            </w:pPr>
            <w:r w:rsidRPr="00433F3B">
              <w:rPr>
                <w:rFonts w:ascii="Times New Roman" w:eastAsia="宋体" w:hAnsi="Times New Roman" w:cs="Times New Roman"/>
                <w:kern w:val="0"/>
                <w:sz w:val="24"/>
                <w:szCs w:val="24"/>
              </w:rPr>
              <w:t xml:space="preserve">　</w:t>
            </w:r>
          </w:p>
        </w:tc>
        <w:tc>
          <w:tcPr>
            <w:tcW w:w="776" w:type="dxa"/>
            <w:tcBorders>
              <w:top w:val="double" w:sz="6" w:space="0" w:color="auto"/>
              <w:left w:val="nil"/>
              <w:bottom w:val="single" w:sz="6" w:space="0" w:color="auto"/>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Year</w:t>
            </w:r>
          </w:p>
        </w:tc>
        <w:tc>
          <w:tcPr>
            <w:tcW w:w="1348" w:type="dxa"/>
            <w:tcBorders>
              <w:top w:val="double" w:sz="6" w:space="0" w:color="auto"/>
              <w:left w:val="nil"/>
              <w:bottom w:val="single" w:sz="6" w:space="0" w:color="auto"/>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VBO (eV)</w:t>
            </w:r>
          </w:p>
        </w:tc>
        <w:tc>
          <w:tcPr>
            <w:tcW w:w="1348" w:type="dxa"/>
            <w:tcBorders>
              <w:top w:val="double" w:sz="6" w:space="0" w:color="auto"/>
              <w:left w:val="nil"/>
              <w:bottom w:val="single" w:sz="6" w:space="0" w:color="auto"/>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CBO (eV)</w:t>
            </w:r>
          </w:p>
        </w:tc>
        <w:tc>
          <w:tcPr>
            <w:tcW w:w="792" w:type="dxa"/>
            <w:tcBorders>
              <w:top w:val="double" w:sz="6" w:space="0" w:color="auto"/>
              <w:left w:val="nil"/>
              <w:bottom w:val="single" w:sz="6" w:space="0" w:color="auto"/>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Type</w:t>
            </w:r>
          </w:p>
        </w:tc>
      </w:tr>
      <w:tr w:rsidR="00CF07E1" w:rsidRPr="00433F3B" w:rsidTr="005D5012">
        <w:trPr>
          <w:trHeight w:val="375"/>
        </w:trPr>
        <w:tc>
          <w:tcPr>
            <w:tcW w:w="1725" w:type="dxa"/>
            <w:vMerge w:val="restart"/>
            <w:tcBorders>
              <w:top w:val="single" w:sz="6" w:space="0" w:color="auto"/>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Theoretical Results</w:t>
            </w:r>
          </w:p>
        </w:tc>
        <w:tc>
          <w:tcPr>
            <w:tcW w:w="776" w:type="dxa"/>
            <w:tcBorders>
              <w:top w:val="single" w:sz="6" w:space="0" w:color="auto"/>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2011</w:t>
            </w:r>
          </w:p>
        </w:tc>
        <w:tc>
          <w:tcPr>
            <w:tcW w:w="1348" w:type="dxa"/>
            <w:tcBorders>
              <w:top w:val="single" w:sz="6" w:space="0" w:color="auto"/>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0.55</w:t>
            </w:r>
          </w:p>
        </w:tc>
        <w:tc>
          <w:tcPr>
            <w:tcW w:w="1348" w:type="dxa"/>
            <w:tcBorders>
              <w:top w:val="single" w:sz="6" w:space="0" w:color="auto"/>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0.35</w:t>
            </w:r>
          </w:p>
        </w:tc>
        <w:tc>
          <w:tcPr>
            <w:tcW w:w="792" w:type="dxa"/>
            <w:tcBorders>
              <w:top w:val="single" w:sz="6" w:space="0" w:color="auto"/>
              <w:left w:val="nil"/>
              <w:bottom w:val="nil"/>
              <w:right w:val="nil"/>
            </w:tcBorders>
            <w:shd w:val="clear" w:color="000000" w:fill="FFFFFF"/>
            <w:vAlign w:val="center"/>
            <w:hideMark/>
          </w:tcPr>
          <w:p w:rsidR="00860C6A" w:rsidRPr="00433F3B" w:rsidRDefault="00860C6A"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II</w:t>
            </w:r>
            <w:hyperlink w:anchor="_ENREF_16" w:tooltip="Deák, 2011 #74" w:history="1">
              <w:r w:rsidR="00157BD6" w:rsidRPr="00433F3B">
                <w:rPr>
                  <w:rFonts w:ascii="Times New Roman" w:eastAsia="宋体" w:hAnsi="Times New Roman" w:cs="Times New Roman"/>
                  <w:color w:val="000000"/>
                  <w:kern w:val="0"/>
                  <w:sz w:val="24"/>
                  <w:szCs w:val="24"/>
                </w:rPr>
                <w:fldChar w:fldCharType="begin"/>
              </w:r>
              <w:r w:rsidR="00157BD6" w:rsidRPr="00433F3B">
                <w:rPr>
                  <w:rFonts w:ascii="Times New Roman" w:eastAsia="宋体" w:hAnsi="Times New Roman" w:cs="Times New Roman"/>
                  <w:color w:val="000000"/>
                  <w:kern w:val="0"/>
                  <w:sz w:val="24"/>
                  <w:szCs w:val="24"/>
                </w:rPr>
                <w:instrText xml:space="preserve"> ADDIN EN.CITE &lt;EndNote&gt;&lt;Cite&gt;&lt;Author&gt;Deák&lt;/Author&gt;&lt;Year&gt;2011&lt;/Year&gt;&lt;RecNum&gt;74&lt;/RecNum&gt;&lt;DisplayText&gt;&lt;style face="superscript"&gt;16&lt;/style&gt;&lt;/DisplayText&gt;&lt;record&gt;&lt;rec-number&gt;74&lt;/rec-number&gt;&lt;foreign-keys&gt;&lt;key app="EN" db-id="e0dvtd59aeves6e20wrxpt5bvr5r55x05sxe"&gt;74&lt;/key&gt;&lt;key app="ENWeb" db-id=""&gt;0&lt;/key&gt;&lt;/foreign-keys&gt;&lt;ref-type name="Journal Article"&gt;17&lt;/ref-type&gt;&lt;contributors&gt;&lt;authors&gt;&lt;author&gt;Deák, Peter&lt;/author&gt;&lt;author&gt;Aradi, Bálint&lt;/author&gt;&lt;author&gt;Frauenheim, Thomas&lt;/author&gt;&lt;/authors&gt;&lt;/contributors&gt;&lt;titles&gt;&lt;title&gt;Band Lineup and Charge Carrier Separation in Mixed Rutile-Anatase Systems&lt;/title&gt;&lt;secondary-title&gt;The Journal of Physical Chemistry C&lt;/secondary-title&gt;&lt;/titles&gt;&lt;periodical&gt;&lt;full-title&gt;The Journal of Physical Chemistry C&lt;/full-title&gt;&lt;/periodical&gt;&lt;pages&gt;3443-3446&lt;/pages&gt;&lt;volume&gt;115&lt;/volume&gt;&lt;number&gt;8&lt;/number&gt;&lt;dates&gt;&lt;year&gt;2011&lt;/year&gt;&lt;/dates&gt;&lt;isbn&gt;1932-7447&amp;#xD;1932-7455&lt;/isbn&gt;&lt;urls&gt;&lt;/urls&gt;&lt;electronic-resource-num&gt;10.1021/jp1115492&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433F3B">
                <w:rPr>
                  <w:rFonts w:ascii="Times New Roman" w:eastAsia="宋体" w:hAnsi="Times New Roman" w:cs="Times New Roman"/>
                  <w:noProof/>
                  <w:color w:val="000000"/>
                  <w:kern w:val="0"/>
                  <w:sz w:val="24"/>
                  <w:szCs w:val="24"/>
                  <w:vertAlign w:val="superscript"/>
                </w:rPr>
                <w:t>16</w:t>
              </w:r>
              <w:r w:rsidR="00157BD6" w:rsidRPr="00433F3B">
                <w:rPr>
                  <w:rFonts w:ascii="Times New Roman" w:eastAsia="宋体" w:hAnsi="Times New Roman" w:cs="Times New Roman"/>
                  <w:color w:val="000000"/>
                  <w:kern w:val="0"/>
                  <w:sz w:val="24"/>
                  <w:szCs w:val="24"/>
                </w:rPr>
                <w:fldChar w:fldCharType="end"/>
              </w:r>
            </w:hyperlink>
          </w:p>
        </w:tc>
      </w:tr>
      <w:tr w:rsidR="00CF07E1" w:rsidRPr="00433F3B" w:rsidTr="00860C6A">
        <w:trPr>
          <w:trHeight w:val="375"/>
        </w:trPr>
        <w:tc>
          <w:tcPr>
            <w:tcW w:w="1725" w:type="dxa"/>
            <w:vMerge/>
            <w:tcBorders>
              <w:top w:val="nil"/>
              <w:left w:val="nil"/>
              <w:bottom w:val="nil"/>
              <w:right w:val="nil"/>
            </w:tcBorders>
            <w:vAlign w:val="center"/>
            <w:hideMark/>
          </w:tcPr>
          <w:p w:rsidR="00860C6A" w:rsidRPr="00433F3B" w:rsidRDefault="00860C6A" w:rsidP="000214FC">
            <w:pPr>
              <w:widowControl/>
              <w:jc w:val="left"/>
              <w:rPr>
                <w:rFonts w:ascii="Times New Roman" w:eastAsia="宋体" w:hAnsi="Times New Roman" w:cs="Times New Roman"/>
                <w:color w:val="000000"/>
                <w:kern w:val="0"/>
                <w:sz w:val="24"/>
                <w:szCs w:val="24"/>
              </w:rPr>
            </w:pPr>
          </w:p>
        </w:tc>
        <w:tc>
          <w:tcPr>
            <w:tcW w:w="776"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2012</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-0.2</w:t>
            </w:r>
          </w:p>
        </w:tc>
        <w:tc>
          <w:tcPr>
            <w:tcW w:w="792" w:type="dxa"/>
            <w:tcBorders>
              <w:top w:val="nil"/>
              <w:left w:val="nil"/>
              <w:bottom w:val="nil"/>
              <w:right w:val="nil"/>
            </w:tcBorders>
            <w:shd w:val="clear" w:color="000000" w:fill="FFFFFF"/>
            <w:vAlign w:val="center"/>
            <w:hideMark/>
          </w:tcPr>
          <w:p w:rsidR="00860C6A" w:rsidRPr="00433F3B" w:rsidRDefault="00860C6A"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w:t>
            </w:r>
            <w:hyperlink w:anchor="_ENREF_17" w:tooltip="Kang, 2012 #72" w:history="1">
              <w:r w:rsidR="00157BD6" w:rsidRPr="00433F3B">
                <w:rPr>
                  <w:rFonts w:ascii="Times New Roman" w:eastAsia="宋体" w:hAnsi="Times New Roman" w:cs="Times New Roman"/>
                  <w:color w:val="000000"/>
                  <w:kern w:val="0"/>
                  <w:sz w:val="24"/>
                  <w:szCs w:val="24"/>
                </w:rPr>
                <w:fldChar w:fldCharType="begin"/>
              </w:r>
              <w:r w:rsidR="00157BD6" w:rsidRPr="00433F3B">
                <w:rPr>
                  <w:rFonts w:ascii="Times New Roman" w:eastAsia="宋体" w:hAnsi="Times New Roman" w:cs="Times New Roman"/>
                  <w:color w:val="000000"/>
                  <w:kern w:val="0"/>
                  <w:sz w:val="24"/>
                  <w:szCs w:val="24"/>
                </w:rPr>
                <w:instrText xml:space="preserve"> ADDIN EN.CITE &lt;EndNote&gt;&lt;Cite&gt;&lt;Author&gt;Kang&lt;/Author&gt;&lt;Year&gt;2012&lt;/Year&gt;&lt;RecNum&gt;72&lt;/RecNum&gt;&lt;DisplayText&gt;&lt;style face="superscript"&gt;17&lt;/style&gt;&lt;/DisplayText&gt;&lt;record&gt;&lt;rec-number&gt;72&lt;/rec-number&gt;&lt;foreign-keys&gt;&lt;key app="EN" db-id="e0dvtd59aeves6e20wrxpt5bvr5r55x05sxe"&gt;72&lt;/key&gt;&lt;key app="ENWeb" db-id=""&gt;0&lt;/key&gt;&lt;/foreign-keys&gt;&lt;ref-type name="Journal Article"&gt;17&lt;/ref-type&gt;&lt;contributors&gt;&lt;authors&gt;&lt;author&gt;Kang, Jun&lt;/author&gt;&lt;author&gt;Wu, Fengmin&lt;/author&gt;&lt;author&gt;Li, Shu-Shen&lt;/author&gt;&lt;author&gt;Xia, Jian-Bai&lt;/author&gt;&lt;author&gt;Li, Jingbo&lt;/author&gt;&lt;/authors&gt;&lt;/contributors&gt;&lt;titles&gt;&lt;title&gt;Calculating Band Alignment between Materials with Different Structures: The Case of Anatase and Rutile Titanium Dioxide&lt;/title&gt;&lt;secondary-title&gt;The Journal of Physical Chemistry C&lt;/secondary-title&gt;&lt;/titles&gt;&lt;periodical&gt;&lt;full-title&gt;The Journal of Physical Chemistry C&lt;/full-title&gt;&lt;/periodical&gt;&lt;pages&gt;20765-20768&lt;/pages&gt;&lt;volume&gt;116&lt;/volume&gt;&lt;number&gt;39&lt;/number&gt;&lt;dates&gt;&lt;year&gt;2012&lt;/year&gt;&lt;/dates&gt;&lt;isbn&gt;1932-7447&amp;#xD;1932-7455&lt;/isbn&gt;&lt;urls&gt;&lt;/urls&gt;&lt;electronic-resource-num&gt;10.1021/jp3067525&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433F3B">
                <w:rPr>
                  <w:rFonts w:ascii="Times New Roman" w:eastAsia="宋体" w:hAnsi="Times New Roman" w:cs="Times New Roman"/>
                  <w:noProof/>
                  <w:color w:val="000000"/>
                  <w:kern w:val="0"/>
                  <w:sz w:val="24"/>
                  <w:szCs w:val="24"/>
                  <w:vertAlign w:val="superscript"/>
                </w:rPr>
                <w:t>17</w:t>
              </w:r>
              <w:r w:rsidR="00157BD6" w:rsidRPr="00433F3B">
                <w:rPr>
                  <w:rFonts w:ascii="Times New Roman" w:eastAsia="宋体" w:hAnsi="Times New Roman" w:cs="Times New Roman"/>
                  <w:color w:val="000000"/>
                  <w:kern w:val="0"/>
                  <w:sz w:val="24"/>
                  <w:szCs w:val="24"/>
                </w:rPr>
                <w:fldChar w:fldCharType="end"/>
              </w:r>
            </w:hyperlink>
          </w:p>
        </w:tc>
      </w:tr>
      <w:tr w:rsidR="00CF07E1" w:rsidRPr="00433F3B" w:rsidTr="00860C6A">
        <w:trPr>
          <w:trHeight w:val="750"/>
        </w:trPr>
        <w:tc>
          <w:tcPr>
            <w:tcW w:w="1725" w:type="dxa"/>
            <w:vMerge/>
            <w:tcBorders>
              <w:top w:val="nil"/>
              <w:left w:val="nil"/>
              <w:bottom w:val="nil"/>
              <w:right w:val="nil"/>
            </w:tcBorders>
            <w:vAlign w:val="center"/>
            <w:hideMark/>
          </w:tcPr>
          <w:p w:rsidR="00860C6A" w:rsidRPr="00433F3B" w:rsidRDefault="00860C6A" w:rsidP="000214FC">
            <w:pPr>
              <w:widowControl/>
              <w:jc w:val="left"/>
              <w:rPr>
                <w:rFonts w:ascii="Times New Roman" w:eastAsia="宋体" w:hAnsi="Times New Roman" w:cs="Times New Roman"/>
                <w:color w:val="000000"/>
                <w:kern w:val="0"/>
                <w:sz w:val="24"/>
                <w:szCs w:val="24"/>
              </w:rPr>
            </w:pPr>
          </w:p>
        </w:tc>
        <w:tc>
          <w:tcPr>
            <w:tcW w:w="776"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2013</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0.39~0.47</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0.17~0.30</w:t>
            </w:r>
          </w:p>
        </w:tc>
        <w:tc>
          <w:tcPr>
            <w:tcW w:w="792" w:type="dxa"/>
            <w:tcBorders>
              <w:top w:val="nil"/>
              <w:left w:val="nil"/>
              <w:bottom w:val="nil"/>
              <w:right w:val="nil"/>
            </w:tcBorders>
            <w:shd w:val="clear" w:color="000000" w:fill="FFFFFF"/>
            <w:vAlign w:val="center"/>
            <w:hideMark/>
          </w:tcPr>
          <w:p w:rsidR="00860C6A" w:rsidRPr="00433F3B" w:rsidRDefault="00860C6A"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II</w:t>
            </w:r>
            <w:hyperlink w:anchor="_ENREF_15" w:tooltip="Scanlon, 2013 #73" w:history="1">
              <w:r w:rsidR="00157BD6" w:rsidRPr="00433F3B">
                <w:rPr>
                  <w:rFonts w:ascii="Times New Roman" w:eastAsia="宋体" w:hAnsi="Times New Roman" w:cs="Times New Roman"/>
                  <w:color w:val="000000"/>
                  <w:kern w:val="0"/>
                  <w:sz w:val="24"/>
                  <w:szCs w:val="24"/>
                </w:rPr>
                <w:fldChar w:fldCharType="begin"/>
              </w:r>
              <w:r w:rsidR="00157BD6" w:rsidRPr="00433F3B">
                <w:rPr>
                  <w:rFonts w:ascii="Times New Roman" w:eastAsia="宋体" w:hAnsi="Times New Roman" w:cs="Times New Roman"/>
                  <w:color w:val="000000"/>
                  <w:kern w:val="0"/>
                  <w:sz w:val="24"/>
                  <w:szCs w:val="24"/>
                </w:rPr>
                <w:instrText xml:space="preserve"> ADDIN EN.CITE &lt;EndNote&gt;&lt;Cite&gt;&lt;Author&gt;Scanlon&lt;/Author&gt;&lt;Year&gt;2013&lt;/Year&gt;&lt;RecNum&gt;73&lt;/RecNum&gt;&lt;DisplayText&gt;&lt;style face="superscript"&gt;15&lt;/style&gt;&lt;/DisplayText&gt;&lt;record&gt;&lt;rec-number&gt;73&lt;/rec-number&gt;&lt;foreign-keys&gt;&lt;key app="EN" db-id="e0dvtd59aeves6e20wrxpt5bvr5r55x05sxe"&gt;73&lt;/key&gt;&lt;key app="ENWeb" db-id=""&gt;0&lt;/key&gt;&lt;/foreign-keys&gt;&lt;ref-type name="Journal Article"&gt;17&lt;/ref-type&gt;&lt;contributors&gt;&lt;authors&gt;&lt;author&gt;Scanlon, D. O.&lt;/author&gt;&lt;author&gt;Dunnill, C. W.&lt;/author&gt;&lt;author&gt;Buckeridge, J.&lt;/author&gt;&lt;author&gt;Shevlin, S. A.&lt;/author&gt;&lt;author&gt;Logsdail, A. J.&lt;/author&gt;&lt;author&gt;Woodley, S. M.&lt;/author&gt;&lt;author&gt;Catlow, C. R.&lt;/author&gt;&lt;author&gt;Powell, M. J.&lt;/author&gt;&lt;author&gt;Palgrave, R. G.&lt;/author&gt;&lt;author&gt;Parkin, I. P.&lt;/author&gt;&lt;author&gt;Watson, G. W.&lt;/author&gt;&lt;author&gt;Keal, T. W.&lt;/author&gt;&lt;author&gt;Sherwood, P.&lt;/author&gt;&lt;author&gt;Walsh, A.&lt;/author&gt;&lt;author&gt;Sokol, A. A.&lt;/author&gt;&lt;/authors&gt;&lt;/contributors&gt;&lt;auth-address&gt;University College London, Kathleen Lonsdale Materials Chemistry, 20 Gordon Street, London, WC1H OAJ, UK.&lt;/auth-address&gt;&lt;titles&gt;&lt;title&gt;Band alignment of rutile and anatase TiO(2)&lt;/title&gt;&lt;secondary-title&gt;Nat Mater&lt;/secondary-title&gt;&lt;alt-title&gt;Nature materials&lt;/alt-title&gt;&lt;/titles&gt;&lt;alt-periodical&gt;&lt;full-title&gt;Nature materials&lt;/full-title&gt;&lt;/alt-periodical&gt;&lt;pages&gt;798-801&lt;/pages&gt;&lt;volume&gt;12&lt;/volume&gt;&lt;number&gt;9&lt;/number&gt;&lt;keywords&gt;&lt;keyword&gt;Catalysis&lt;/keyword&gt;&lt;keyword&gt;Models, Chemical&lt;/keyword&gt;&lt;keyword&gt;Photoelectron Spectroscopy&lt;/keyword&gt;&lt;keyword&gt;Titanium/*chemistry&lt;/keyword&gt;&lt;/keywords&gt;&lt;dates&gt;&lt;year&gt;2013&lt;/year&gt;&lt;pub-dates&gt;&lt;date&gt;Sep&lt;/date&gt;&lt;/pub-dates&gt;&lt;/dates&gt;&lt;isbn&gt;1476-1122 (Print)&amp;#xD;1476-1122 (Linking)&lt;/isbn&gt;&lt;accession-num&gt;23832124&lt;/accession-num&gt;&lt;urls&gt;&lt;related-urls&gt;&lt;url&gt;http://www.ncbi.nlm.nih.gov/pubmed/23832124&lt;/url&gt;&lt;/related-urls&gt;&lt;/urls&gt;&lt;electronic-resource-num&gt;10.1038/nmat3697&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433F3B">
                <w:rPr>
                  <w:rFonts w:ascii="Times New Roman" w:eastAsia="宋体" w:hAnsi="Times New Roman" w:cs="Times New Roman"/>
                  <w:noProof/>
                  <w:color w:val="000000"/>
                  <w:kern w:val="0"/>
                  <w:sz w:val="24"/>
                  <w:szCs w:val="24"/>
                  <w:vertAlign w:val="superscript"/>
                </w:rPr>
                <w:t>15</w:t>
              </w:r>
              <w:r w:rsidR="00157BD6" w:rsidRPr="00433F3B">
                <w:rPr>
                  <w:rFonts w:ascii="Times New Roman" w:eastAsia="宋体" w:hAnsi="Times New Roman" w:cs="Times New Roman"/>
                  <w:color w:val="000000"/>
                  <w:kern w:val="0"/>
                  <w:sz w:val="24"/>
                  <w:szCs w:val="24"/>
                </w:rPr>
                <w:fldChar w:fldCharType="end"/>
              </w:r>
            </w:hyperlink>
          </w:p>
        </w:tc>
      </w:tr>
      <w:tr w:rsidR="00CF07E1" w:rsidRPr="00433F3B" w:rsidTr="00860C6A">
        <w:trPr>
          <w:trHeight w:val="375"/>
        </w:trPr>
        <w:tc>
          <w:tcPr>
            <w:tcW w:w="1725" w:type="dxa"/>
            <w:vMerge/>
            <w:tcBorders>
              <w:top w:val="nil"/>
              <w:left w:val="nil"/>
              <w:bottom w:val="nil"/>
              <w:right w:val="nil"/>
            </w:tcBorders>
            <w:vAlign w:val="center"/>
            <w:hideMark/>
          </w:tcPr>
          <w:p w:rsidR="00860C6A" w:rsidRPr="00433F3B" w:rsidRDefault="00860C6A" w:rsidP="000214FC">
            <w:pPr>
              <w:widowControl/>
              <w:jc w:val="left"/>
              <w:rPr>
                <w:rFonts w:ascii="Times New Roman" w:eastAsia="宋体" w:hAnsi="Times New Roman" w:cs="Times New Roman"/>
                <w:color w:val="000000"/>
                <w:kern w:val="0"/>
                <w:sz w:val="24"/>
                <w:szCs w:val="24"/>
              </w:rPr>
            </w:pPr>
          </w:p>
        </w:tc>
        <w:tc>
          <w:tcPr>
            <w:tcW w:w="776"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2013</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0.63</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0.39</w:t>
            </w:r>
          </w:p>
        </w:tc>
        <w:tc>
          <w:tcPr>
            <w:tcW w:w="792" w:type="dxa"/>
            <w:tcBorders>
              <w:top w:val="nil"/>
              <w:left w:val="nil"/>
              <w:bottom w:val="nil"/>
              <w:right w:val="nil"/>
            </w:tcBorders>
            <w:shd w:val="clear" w:color="000000" w:fill="FFFFFF"/>
            <w:vAlign w:val="center"/>
            <w:hideMark/>
          </w:tcPr>
          <w:p w:rsidR="00860C6A" w:rsidRPr="00433F3B" w:rsidRDefault="00860C6A"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II</w:t>
            </w:r>
            <w:hyperlink w:anchor="_ENREF_24" w:tooltip="Pfeifer, 2013 #75" w:history="1">
              <w:r w:rsidR="00157BD6" w:rsidRPr="00433F3B">
                <w:rPr>
                  <w:rFonts w:ascii="Times New Roman" w:eastAsia="宋体" w:hAnsi="Times New Roman" w:cs="Times New Roman"/>
                  <w:color w:val="000000"/>
                  <w:kern w:val="0"/>
                  <w:sz w:val="24"/>
                  <w:szCs w:val="24"/>
                </w:rPr>
                <w:fldChar w:fldCharType="begin"/>
              </w:r>
              <w:r w:rsidR="00157BD6">
                <w:rPr>
                  <w:rFonts w:ascii="Times New Roman" w:eastAsia="宋体" w:hAnsi="Times New Roman" w:cs="Times New Roman"/>
                  <w:color w:val="000000"/>
                  <w:kern w:val="0"/>
                  <w:sz w:val="24"/>
                  <w:szCs w:val="24"/>
                </w:rPr>
                <w:instrText xml:space="preserve"> ADDIN EN.CITE &lt;EndNote&gt;&lt;Cite&gt;&lt;Author&gt;Pfeifer&lt;/Author&gt;&lt;Year&gt;2013&lt;/Year&gt;&lt;RecNum&gt;75&lt;/RecNum&gt;&lt;DisplayText&gt;&lt;style face="superscript"&gt;24&lt;/style&gt;&lt;/DisplayText&gt;&lt;record&gt;&lt;rec-number&gt;75&lt;/rec-number&gt;&lt;foreign-keys&gt;&lt;key app="EN" db-id="e0dvtd59aeves6e20wrxpt5bvr5r55x05sxe"&gt;75&lt;/key&gt;&lt;key app="ENWeb" db-id=""&gt;0&lt;/key&gt;&lt;/foreign-keys&gt;&lt;ref-type name="Journal Article"&gt;17&lt;/ref-type&gt;&lt;contributors&gt;&lt;authors&gt;&lt;author&gt;Pfeifer, Verena&lt;/author&gt;&lt;author&gt;Erhart, Paul&lt;/author&gt;&lt;author&gt;Li, Shunyi&lt;/author&gt;&lt;author&gt;Rachut, Karsten&lt;/author&gt;&lt;author&gt;Morasch, Jan&lt;/author&gt;&lt;author&gt;Brötz, Joachim&lt;/author&gt;&lt;author&gt;Reckers, Philip&lt;/author&gt;&lt;author&gt;Mayer, Thomas&lt;/author&gt;&lt;author&gt;Rühle, Sven&lt;/author&gt;&lt;author&gt;Zaban, Arie&lt;/author&gt;&lt;author&gt;Mora Seró, Iván&lt;/author&gt;&lt;author&gt;Bisquert, Juan&lt;/author&gt;&lt;author&gt;Jaegermann, Wolfram&lt;/author&gt;&lt;author&gt;Klein, Andreas&lt;/author&gt;&lt;/authors&gt;&lt;/contributors&gt;&lt;titles&gt;&lt;title&gt;Energy Band Alignment between Anatase and Rutile TiO2&lt;/title&gt;&lt;secondary-title&gt;The Journal of Physical Chemistry Letters&lt;/secondary-title&gt;&lt;/titles&gt;&lt;periodical&gt;&lt;full-title&gt;The Journal of Physical Chemistry Letters&lt;/full-title&gt;&lt;/periodical&gt;&lt;pages&gt;4182-4187&lt;/pages&gt;&lt;volume&gt;4&lt;/volume&gt;&lt;number&gt;23&lt;/number&gt;&lt;dates&gt;&lt;year&gt;2013&lt;/year&gt;&lt;/dates&gt;&lt;isbn&gt;1948-7185&lt;/isbn&gt;&lt;urls&gt;&lt;/urls&gt;&lt;electronic-resource-num&gt;10.1021/jz402165b&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157BD6">
                <w:rPr>
                  <w:rFonts w:ascii="Times New Roman" w:eastAsia="宋体" w:hAnsi="Times New Roman" w:cs="Times New Roman"/>
                  <w:noProof/>
                  <w:color w:val="000000"/>
                  <w:kern w:val="0"/>
                  <w:sz w:val="24"/>
                  <w:szCs w:val="24"/>
                  <w:vertAlign w:val="superscript"/>
                </w:rPr>
                <w:t>24</w:t>
              </w:r>
              <w:r w:rsidR="00157BD6" w:rsidRPr="00433F3B">
                <w:rPr>
                  <w:rFonts w:ascii="Times New Roman" w:eastAsia="宋体" w:hAnsi="Times New Roman" w:cs="Times New Roman"/>
                  <w:color w:val="000000"/>
                  <w:kern w:val="0"/>
                  <w:sz w:val="24"/>
                  <w:szCs w:val="24"/>
                </w:rPr>
                <w:fldChar w:fldCharType="end"/>
              </w:r>
            </w:hyperlink>
          </w:p>
        </w:tc>
      </w:tr>
      <w:tr w:rsidR="00CF07E1" w:rsidRPr="00433F3B" w:rsidTr="00860C6A">
        <w:trPr>
          <w:trHeight w:val="375"/>
        </w:trPr>
        <w:tc>
          <w:tcPr>
            <w:tcW w:w="1725" w:type="dxa"/>
            <w:vMerge/>
            <w:tcBorders>
              <w:top w:val="nil"/>
              <w:left w:val="nil"/>
              <w:bottom w:val="nil"/>
              <w:right w:val="nil"/>
            </w:tcBorders>
            <w:vAlign w:val="center"/>
            <w:hideMark/>
          </w:tcPr>
          <w:p w:rsidR="00860C6A" w:rsidRPr="00433F3B" w:rsidRDefault="00860C6A" w:rsidP="000214FC">
            <w:pPr>
              <w:widowControl/>
              <w:jc w:val="left"/>
              <w:rPr>
                <w:rFonts w:ascii="Times New Roman" w:eastAsia="宋体" w:hAnsi="Times New Roman" w:cs="Times New Roman"/>
                <w:color w:val="000000"/>
                <w:kern w:val="0"/>
                <w:sz w:val="24"/>
                <w:szCs w:val="24"/>
              </w:rPr>
            </w:pPr>
          </w:p>
        </w:tc>
        <w:tc>
          <w:tcPr>
            <w:tcW w:w="776"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2014</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0.52</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0.22</w:t>
            </w:r>
          </w:p>
        </w:tc>
        <w:tc>
          <w:tcPr>
            <w:tcW w:w="792" w:type="dxa"/>
            <w:tcBorders>
              <w:top w:val="nil"/>
              <w:left w:val="nil"/>
              <w:bottom w:val="nil"/>
              <w:right w:val="nil"/>
            </w:tcBorders>
            <w:shd w:val="clear" w:color="000000" w:fill="FFFFFF"/>
            <w:vAlign w:val="center"/>
            <w:hideMark/>
          </w:tcPr>
          <w:p w:rsidR="00860C6A" w:rsidRPr="00433F3B" w:rsidRDefault="00860C6A"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II</w:t>
            </w:r>
            <w:hyperlink w:anchor="_ENREF_25" w:tooltip="Ju, 2014 #76" w:history="1">
              <w:r w:rsidR="00157BD6" w:rsidRPr="00433F3B">
                <w:rPr>
                  <w:rFonts w:ascii="Times New Roman" w:eastAsia="宋体" w:hAnsi="Times New Roman" w:cs="Times New Roman"/>
                  <w:color w:val="000000"/>
                  <w:kern w:val="0"/>
                  <w:sz w:val="24"/>
                  <w:szCs w:val="24"/>
                </w:rPr>
                <w:fldChar w:fldCharType="begin">
                  <w:fldData xml:space="preserve">PEVuZE5vdGU+PENpdGU+PEF1dGhvcj5KdTwvQXV0aG9yPjxZZWFyPjIwMTQ8L1llYXI+PFJlY051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</w:fldData>
                </w:fldChar>
              </w:r>
              <w:r w:rsidR="00157BD6">
                <w:rPr>
                  <w:rFonts w:ascii="Times New Roman" w:eastAsia="宋体" w:hAnsi="Times New Roman" w:cs="Times New Roman"/>
                  <w:color w:val="000000"/>
                  <w:kern w:val="0"/>
                  <w:sz w:val="24"/>
                  <w:szCs w:val="24"/>
                </w:rPr>
                <w:instrText xml:space="preserve"> ADDIN EN.CITE </w:instrText>
              </w:r>
              <w:r w:rsidR="00157BD6">
                <w:rPr>
                  <w:rFonts w:ascii="Times New Roman" w:eastAsia="宋体" w:hAnsi="Times New Roman" w:cs="Times New Roman"/>
                  <w:color w:val="000000"/>
                  <w:kern w:val="0"/>
                  <w:sz w:val="24"/>
                  <w:szCs w:val="24"/>
                </w:rPr>
                <w:fldChar w:fldCharType="begin">
                  <w:fldData xml:space="preserve">PEVuZE5vdGU+PENpdGU+PEF1dGhvcj5KdTwvQXV0aG9yPjxZZWFyPjIwMTQ8L1llYXI+PFJlY051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</w:fldData>
                </w:fldChar>
              </w:r>
              <w:r w:rsidR="00157BD6">
                <w:rPr>
                  <w:rFonts w:ascii="Times New Roman" w:eastAsia="宋体" w:hAnsi="Times New Roman" w:cs="Times New Roman"/>
                  <w:color w:val="000000"/>
                  <w:kern w:val="0"/>
                  <w:sz w:val="24"/>
                  <w:szCs w:val="24"/>
                </w:rPr>
                <w:instrText xml:space="preserve"> ADDIN EN.CITE.DATA </w:instrText>
              </w:r>
              <w:r w:rsidR="00157BD6">
                <w:rPr>
                  <w:rFonts w:ascii="Times New Roman" w:eastAsia="宋体" w:hAnsi="Times New Roman" w:cs="Times New Roman"/>
                  <w:color w:val="000000"/>
                  <w:kern w:val="0"/>
                  <w:sz w:val="24"/>
                  <w:szCs w:val="24"/>
                </w:rPr>
              </w:r>
              <w:r w:rsidR="00157BD6">
                <w:rPr>
                  <w:rFonts w:ascii="Times New Roman" w:eastAsia="宋体" w:hAnsi="Times New Roman" w:cs="Times New Roman"/>
                  <w:color w:val="000000"/>
                  <w:kern w:val="0"/>
                  <w:sz w:val="24"/>
                  <w:szCs w:val="24"/>
                </w:rPr>
                <w:fldChar w:fldCharType="end"/>
              </w:r>
              <w:r w:rsidR="00157BD6" w:rsidRPr="00433F3B">
                <w:rPr>
                  <w:rFonts w:ascii="Times New Roman" w:eastAsia="宋体" w:hAnsi="Times New Roman" w:cs="Times New Roman"/>
                  <w:color w:val="000000"/>
                  <w:kern w:val="0"/>
                  <w:sz w:val="24"/>
                  <w:szCs w:val="24"/>
                </w:rPr>
              </w:r>
              <w:r w:rsidR="00157BD6" w:rsidRPr="00433F3B">
                <w:rPr>
                  <w:rFonts w:ascii="Times New Roman" w:eastAsia="宋体" w:hAnsi="Times New Roman" w:cs="Times New Roman"/>
                  <w:color w:val="000000"/>
                  <w:kern w:val="0"/>
                  <w:sz w:val="24"/>
                  <w:szCs w:val="24"/>
                </w:rPr>
                <w:fldChar w:fldCharType="separate"/>
              </w:r>
              <w:r w:rsidR="00157BD6" w:rsidRPr="00157BD6">
                <w:rPr>
                  <w:rFonts w:ascii="Times New Roman" w:eastAsia="宋体" w:hAnsi="Times New Roman" w:cs="Times New Roman"/>
                  <w:noProof/>
                  <w:color w:val="000000"/>
                  <w:kern w:val="0"/>
                  <w:sz w:val="24"/>
                  <w:szCs w:val="24"/>
                  <w:vertAlign w:val="superscript"/>
                </w:rPr>
                <w:t>25</w:t>
              </w:r>
              <w:r w:rsidR="00157BD6" w:rsidRPr="00433F3B">
                <w:rPr>
                  <w:rFonts w:ascii="Times New Roman" w:eastAsia="宋体" w:hAnsi="Times New Roman" w:cs="Times New Roman"/>
                  <w:color w:val="000000"/>
                  <w:kern w:val="0"/>
                  <w:sz w:val="24"/>
                  <w:szCs w:val="24"/>
                </w:rPr>
                <w:fldChar w:fldCharType="end"/>
              </w:r>
            </w:hyperlink>
          </w:p>
        </w:tc>
      </w:tr>
      <w:tr w:rsidR="00CF07E1" w:rsidRPr="00433F3B" w:rsidTr="00860C6A">
        <w:trPr>
          <w:trHeight w:val="750"/>
        </w:trPr>
        <w:tc>
          <w:tcPr>
            <w:tcW w:w="1725" w:type="dxa"/>
            <w:vMerge/>
            <w:tcBorders>
              <w:top w:val="nil"/>
              <w:left w:val="nil"/>
              <w:bottom w:val="nil"/>
              <w:right w:val="nil"/>
            </w:tcBorders>
            <w:vAlign w:val="center"/>
            <w:hideMark/>
          </w:tcPr>
          <w:p w:rsidR="00860C6A" w:rsidRPr="00433F3B" w:rsidRDefault="00860C6A" w:rsidP="000214FC">
            <w:pPr>
              <w:widowControl/>
              <w:jc w:val="left"/>
              <w:rPr>
                <w:rFonts w:ascii="Times New Roman" w:eastAsia="宋体" w:hAnsi="Times New Roman" w:cs="Times New Roman"/>
                <w:color w:val="000000"/>
                <w:kern w:val="0"/>
                <w:sz w:val="24"/>
                <w:szCs w:val="24"/>
              </w:rPr>
            </w:pPr>
          </w:p>
        </w:tc>
        <w:tc>
          <w:tcPr>
            <w:tcW w:w="776"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2014</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0.86~0.90</w:t>
            </w:r>
          </w:p>
        </w:tc>
        <w:tc>
          <w:tcPr>
            <w:tcW w:w="1348" w:type="dxa"/>
            <w:tcBorders>
              <w:top w:val="nil"/>
              <w:left w:val="nil"/>
              <w:bottom w:val="nil"/>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0.65~0.69</w:t>
            </w:r>
          </w:p>
        </w:tc>
        <w:tc>
          <w:tcPr>
            <w:tcW w:w="792" w:type="dxa"/>
            <w:tcBorders>
              <w:top w:val="nil"/>
              <w:left w:val="nil"/>
              <w:bottom w:val="nil"/>
              <w:right w:val="nil"/>
            </w:tcBorders>
            <w:shd w:val="clear" w:color="000000" w:fill="FFFFFF"/>
            <w:vAlign w:val="center"/>
            <w:hideMark/>
          </w:tcPr>
          <w:p w:rsidR="00860C6A" w:rsidRPr="00433F3B" w:rsidRDefault="00860C6A"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II</w:t>
            </w:r>
            <w:hyperlink w:anchor="_ENREF_26" w:tooltip="Kullgren, 2014 #77" w:history="1">
              <w:r w:rsidR="00157BD6" w:rsidRPr="00433F3B">
                <w:rPr>
                  <w:rFonts w:ascii="Times New Roman" w:eastAsia="宋体" w:hAnsi="Times New Roman" w:cs="Times New Roman"/>
                  <w:color w:val="000000"/>
                  <w:kern w:val="0"/>
                  <w:sz w:val="24"/>
                  <w:szCs w:val="24"/>
                </w:rPr>
                <w:fldChar w:fldCharType="begin"/>
              </w:r>
              <w:r w:rsidR="00157BD6">
                <w:rPr>
                  <w:rFonts w:ascii="Times New Roman" w:eastAsia="宋体" w:hAnsi="Times New Roman" w:cs="Times New Roman"/>
                  <w:color w:val="000000"/>
                  <w:kern w:val="0"/>
                  <w:sz w:val="24"/>
                  <w:szCs w:val="24"/>
                </w:rPr>
                <w:instrText xml:space="preserve"> ADDIN EN.CITE &lt;EndNote&gt;&lt;Cite&gt;&lt;Author&gt;Kullgren&lt;/Author&gt;&lt;Year&gt;2014&lt;/Year&gt;&lt;RecNum&gt;77&lt;/RecNum&gt;&lt;DisplayText&gt;&lt;style face="superscript"&gt;26&lt;/style&gt;&lt;/DisplayText&gt;&lt;record&gt;&lt;rec-number&gt;77&lt;/rec-number&gt;&lt;foreign-keys&gt;&lt;key app="EN" db-id="e0dvtd59aeves6e20wrxpt5bvr5r55x05sxe"&gt;77&lt;/key&gt;&lt;key app="ENWeb" db-id=""&gt;0&lt;/key&gt;&lt;/foreign-keys&gt;&lt;ref-type name="Journal Article"&gt;17&lt;/ref-type&gt;&lt;contributors&gt;&lt;authors&gt;&lt;author&gt;Kullgren, Jolla&lt;/author&gt;&lt;author&gt;Huy, Huynh Anh&lt;/author&gt;&lt;author&gt;Aradi, Bálint&lt;/author&gt;&lt;author&gt;Frauenheim, Thomas&lt;/author&gt;&lt;author&gt;Deák, Peter&lt;/author&gt;&lt;/authors&gt;&lt;/contributors&gt;&lt;titles&gt;&lt;title&gt;Theoretical study of charge separation at the rutile-anatase interface&lt;/title&gt;&lt;secondary-title&gt;physica status solidi (RRL) - Rapid Research Letters&lt;/secondary-title&gt;&lt;/titles&gt;&lt;periodical&gt;&lt;full-title&gt;physica status solidi (RRL) - Rapid Research Letters&lt;/full-title&gt;&lt;/periodical&gt;&lt;pages&gt;566-570&lt;/pages&gt;&lt;volume&gt;8&lt;/volume&gt;&lt;number&gt;6&lt;/number&gt;&lt;dates&gt;&lt;year&gt;2014&lt;/year&gt;&lt;/dates&gt;&lt;isbn&gt;18626254&lt;/isbn&gt;&lt;urls&gt;&lt;/urls&gt;&lt;electronic-resource-num&gt;10.1002/pssr.201409048&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157BD6">
                <w:rPr>
                  <w:rFonts w:ascii="Times New Roman" w:eastAsia="宋体" w:hAnsi="Times New Roman" w:cs="Times New Roman"/>
                  <w:noProof/>
                  <w:color w:val="000000"/>
                  <w:kern w:val="0"/>
                  <w:sz w:val="24"/>
                  <w:szCs w:val="24"/>
                  <w:vertAlign w:val="superscript"/>
                </w:rPr>
                <w:t>26</w:t>
              </w:r>
              <w:r w:rsidR="00157BD6" w:rsidRPr="00433F3B">
                <w:rPr>
                  <w:rFonts w:ascii="Times New Roman" w:eastAsia="宋体" w:hAnsi="Times New Roman" w:cs="Times New Roman"/>
                  <w:color w:val="000000"/>
                  <w:kern w:val="0"/>
                  <w:sz w:val="24"/>
                  <w:szCs w:val="24"/>
                </w:rPr>
                <w:fldChar w:fldCharType="end"/>
              </w:r>
            </w:hyperlink>
          </w:p>
        </w:tc>
      </w:tr>
      <w:tr w:rsidR="00CF07E1" w:rsidRPr="00433F3B" w:rsidTr="005D5012">
        <w:trPr>
          <w:trHeight w:val="750"/>
        </w:trPr>
        <w:tc>
          <w:tcPr>
            <w:tcW w:w="1725" w:type="dxa"/>
            <w:vMerge/>
            <w:tcBorders>
              <w:top w:val="nil"/>
              <w:left w:val="nil"/>
              <w:bottom w:val="single" w:sz="6" w:space="0" w:color="auto"/>
              <w:right w:val="nil"/>
            </w:tcBorders>
            <w:vAlign w:val="center"/>
            <w:hideMark/>
          </w:tcPr>
          <w:p w:rsidR="00860C6A" w:rsidRPr="00433F3B" w:rsidRDefault="00860C6A" w:rsidP="000214FC">
            <w:pPr>
              <w:widowControl/>
              <w:jc w:val="left"/>
              <w:rPr>
                <w:rFonts w:ascii="Times New Roman" w:eastAsia="宋体" w:hAnsi="Times New Roman" w:cs="Times New Roman"/>
                <w:color w:val="000000"/>
                <w:kern w:val="0"/>
                <w:sz w:val="24"/>
                <w:szCs w:val="24"/>
              </w:rPr>
            </w:pPr>
          </w:p>
        </w:tc>
        <w:tc>
          <w:tcPr>
            <w:tcW w:w="776" w:type="dxa"/>
            <w:tcBorders>
              <w:top w:val="nil"/>
              <w:left w:val="nil"/>
              <w:bottom w:val="single" w:sz="6" w:space="0" w:color="auto"/>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FF0000"/>
                <w:kern w:val="0"/>
                <w:sz w:val="24"/>
                <w:szCs w:val="24"/>
              </w:rPr>
            </w:pPr>
            <w:r w:rsidRPr="00433F3B">
              <w:rPr>
                <w:rFonts w:ascii="Times New Roman" w:eastAsia="宋体" w:hAnsi="Times New Roman" w:cs="Times New Roman"/>
                <w:color w:val="FF0000"/>
                <w:kern w:val="0"/>
                <w:sz w:val="24"/>
                <w:szCs w:val="24"/>
              </w:rPr>
              <w:t>2015</w:t>
            </w:r>
          </w:p>
        </w:tc>
        <w:tc>
          <w:tcPr>
            <w:tcW w:w="1348" w:type="dxa"/>
            <w:tcBorders>
              <w:top w:val="nil"/>
              <w:left w:val="nil"/>
              <w:bottom w:val="single" w:sz="6" w:space="0" w:color="auto"/>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FF0000"/>
                <w:kern w:val="0"/>
                <w:sz w:val="24"/>
                <w:szCs w:val="24"/>
              </w:rPr>
            </w:pPr>
            <w:r w:rsidRPr="00433F3B">
              <w:rPr>
                <w:rFonts w:ascii="Times New Roman" w:eastAsia="宋体" w:hAnsi="Times New Roman" w:cs="Times New Roman"/>
                <w:color w:val="FF0000"/>
                <w:kern w:val="0"/>
                <w:sz w:val="24"/>
                <w:szCs w:val="24"/>
              </w:rPr>
              <w:t>0.8</w:t>
            </w:r>
          </w:p>
        </w:tc>
        <w:tc>
          <w:tcPr>
            <w:tcW w:w="1348" w:type="dxa"/>
            <w:tcBorders>
              <w:top w:val="nil"/>
              <w:left w:val="nil"/>
              <w:bottom w:val="single" w:sz="6" w:space="0" w:color="auto"/>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FF0000"/>
                <w:kern w:val="0"/>
                <w:sz w:val="24"/>
                <w:szCs w:val="24"/>
              </w:rPr>
            </w:pPr>
            <w:r w:rsidRPr="00433F3B">
              <w:rPr>
                <w:rFonts w:ascii="Times New Roman" w:eastAsia="宋体" w:hAnsi="Times New Roman" w:cs="Times New Roman"/>
                <w:color w:val="FF0000"/>
                <w:kern w:val="0"/>
                <w:sz w:val="24"/>
                <w:szCs w:val="24"/>
              </w:rPr>
              <w:t>-</w:t>
            </w:r>
          </w:p>
        </w:tc>
        <w:tc>
          <w:tcPr>
            <w:tcW w:w="792" w:type="dxa"/>
            <w:tcBorders>
              <w:top w:val="nil"/>
              <w:left w:val="nil"/>
              <w:bottom w:val="single" w:sz="6" w:space="0" w:color="auto"/>
              <w:right w:val="nil"/>
            </w:tcBorders>
            <w:shd w:val="clear" w:color="000000" w:fill="FFFFFF"/>
            <w:vAlign w:val="center"/>
            <w:hideMark/>
          </w:tcPr>
          <w:p w:rsidR="00860C6A" w:rsidRPr="00433F3B" w:rsidRDefault="00860C6A" w:rsidP="000214FC">
            <w:pPr>
              <w:widowControl/>
              <w:jc w:val="center"/>
              <w:rPr>
                <w:rFonts w:ascii="Times New Roman" w:eastAsia="宋体" w:hAnsi="Times New Roman" w:cs="Times New Roman"/>
                <w:color w:val="FF0000"/>
                <w:kern w:val="0"/>
                <w:sz w:val="24"/>
                <w:szCs w:val="24"/>
              </w:rPr>
            </w:pPr>
            <w:r w:rsidRPr="00433F3B">
              <w:rPr>
                <w:rFonts w:ascii="Times New Roman" w:eastAsia="宋体" w:hAnsi="Times New Roman" w:cs="Times New Roman"/>
                <w:color w:val="FF0000"/>
                <w:kern w:val="0"/>
                <w:sz w:val="24"/>
                <w:szCs w:val="24"/>
              </w:rPr>
              <w:t>II</w:t>
            </w:r>
          </w:p>
        </w:tc>
      </w:tr>
      <w:tr w:rsidR="00CF07E1" w:rsidRPr="00433F3B" w:rsidTr="005D5012">
        <w:trPr>
          <w:trHeight w:val="375"/>
        </w:trPr>
        <w:tc>
          <w:tcPr>
            <w:tcW w:w="1725" w:type="dxa"/>
            <w:vMerge w:val="restart"/>
            <w:tcBorders>
              <w:top w:val="single" w:sz="6" w:space="0" w:color="auto"/>
              <w:left w:val="nil"/>
              <w:bottom w:val="single" w:sz="12" w:space="0" w:color="000000"/>
              <w:right w:val="nil"/>
            </w:tcBorders>
            <w:shd w:val="clear" w:color="000000" w:fill="FFFFFF"/>
            <w:vAlign w:val="center"/>
          </w:tcPr>
          <w:p w:rsidR="00CF07E1" w:rsidRPr="00433F3B" w:rsidRDefault="00CF07E1" w:rsidP="00DB39AB">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Experimental Results</w:t>
            </w:r>
          </w:p>
        </w:tc>
        <w:tc>
          <w:tcPr>
            <w:tcW w:w="776" w:type="dxa"/>
            <w:tcBorders>
              <w:top w:val="single" w:sz="6" w:space="0" w:color="auto"/>
              <w:left w:val="nil"/>
              <w:bottom w:val="nil"/>
              <w:right w:val="nil"/>
            </w:tcBorders>
            <w:shd w:val="clear" w:color="000000" w:fill="FFFFFF"/>
            <w:vAlign w:val="center"/>
          </w:tcPr>
          <w:p w:rsidR="00CF07E1" w:rsidRPr="00433F3B" w:rsidRDefault="00CF07E1" w:rsidP="00DB39AB">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1996</w:t>
            </w:r>
          </w:p>
        </w:tc>
        <w:tc>
          <w:tcPr>
            <w:tcW w:w="1348" w:type="dxa"/>
            <w:tcBorders>
              <w:top w:val="single" w:sz="6" w:space="0" w:color="auto"/>
              <w:left w:val="nil"/>
              <w:bottom w:val="nil"/>
              <w:right w:val="nil"/>
            </w:tcBorders>
            <w:shd w:val="clear" w:color="000000" w:fill="FFFFFF"/>
            <w:vAlign w:val="center"/>
          </w:tcPr>
          <w:p w:rsidR="00CF07E1" w:rsidRPr="00433F3B" w:rsidRDefault="00CF07E1" w:rsidP="00DB39AB">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w:t>
            </w:r>
          </w:p>
        </w:tc>
        <w:tc>
          <w:tcPr>
            <w:tcW w:w="1348" w:type="dxa"/>
            <w:tcBorders>
              <w:top w:val="single" w:sz="6" w:space="0" w:color="auto"/>
              <w:left w:val="nil"/>
              <w:bottom w:val="nil"/>
              <w:right w:val="nil"/>
            </w:tcBorders>
            <w:shd w:val="clear" w:color="000000" w:fill="FFFFFF"/>
            <w:vAlign w:val="center"/>
          </w:tcPr>
          <w:p w:rsidR="00CF07E1" w:rsidRPr="00433F3B" w:rsidRDefault="00CF07E1" w:rsidP="00DB39AB">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-0.2</w:t>
            </w:r>
          </w:p>
        </w:tc>
        <w:tc>
          <w:tcPr>
            <w:tcW w:w="792" w:type="dxa"/>
            <w:tcBorders>
              <w:top w:val="single" w:sz="6" w:space="0" w:color="auto"/>
              <w:left w:val="nil"/>
              <w:bottom w:val="nil"/>
              <w:right w:val="nil"/>
            </w:tcBorders>
            <w:shd w:val="clear" w:color="000000" w:fill="FFFFFF"/>
            <w:vAlign w:val="center"/>
          </w:tcPr>
          <w:p w:rsidR="00CF07E1" w:rsidRPr="00433F3B" w:rsidRDefault="00CF07E1"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w:t>
            </w:r>
            <w:hyperlink w:anchor="_ENREF_12" w:tooltip="Kavan, 1996 #71" w:history="1">
              <w:r w:rsidR="00157BD6" w:rsidRPr="00433F3B">
                <w:rPr>
                  <w:rFonts w:ascii="Times New Roman" w:eastAsia="宋体" w:hAnsi="Times New Roman" w:cs="Times New Roman"/>
                  <w:color w:val="000000"/>
                  <w:kern w:val="0"/>
                  <w:sz w:val="24"/>
                  <w:szCs w:val="24"/>
                </w:rPr>
                <w:fldChar w:fldCharType="begin"/>
              </w:r>
              <w:r w:rsidR="00157BD6" w:rsidRPr="00433F3B">
                <w:rPr>
                  <w:rFonts w:ascii="Times New Roman" w:eastAsia="宋体" w:hAnsi="Times New Roman" w:cs="Times New Roman"/>
                  <w:color w:val="000000"/>
                  <w:kern w:val="0"/>
                  <w:sz w:val="24"/>
                  <w:szCs w:val="24"/>
                </w:rPr>
                <w:instrText xml:space="preserve"> ADDIN EN.CITE &lt;EndNote&gt;&lt;Cite&gt;&lt;Author&gt;Kavan&lt;/Author&gt;&lt;Year&gt;1996&lt;/Year&gt;&lt;RecNum&gt;71&lt;/RecNum&gt;&lt;DisplayText&gt;&lt;style face="superscript"&gt;12&lt;/style&gt;&lt;/DisplayText&gt;&lt;record&gt;&lt;rec-number&gt;71&lt;/rec-number&gt;&lt;foreign-keys&gt;&lt;key app="EN" db-id="e0dvtd59aeves6e20wrxpt5bvr5r55x05sxe"&gt;71&lt;/key&gt;&lt;/foreign-keys&gt;&lt;ref-type name="Journal Article"&gt;17&lt;/ref-type&gt;&lt;contributors&gt;&lt;authors&gt;&lt;author&gt;Kavan, L&lt;/author&gt;&lt;author&gt;Grätzel, M&lt;/author&gt;&lt;author&gt;Gilbert, SE&lt;/author&gt;&lt;author&gt;Klemenz, C&lt;/author&gt;&lt;author&gt;Scheel, HJ&lt;/author&gt;&lt;/authors&gt;&lt;/contributors&gt;&lt;titles&gt;&lt;title&gt;Electrochemical and photoelectrochemical investigation of single-crystal anatase&lt;/title&gt;&lt;secondary-title&gt;Journal of the American Chemical Society&lt;/secondary-title&gt;&lt;/titles&gt;&lt;periodical&gt;&lt;full-title&gt;Journal of the American Chemical Society&lt;/full-title&gt;&lt;/periodical&gt;&lt;pages&gt;6716-6723&lt;/pages&gt;&lt;volume&gt;118&lt;/volume&gt;&lt;number&gt;28&lt;/number&gt;&lt;dates&gt;&lt;year&gt;1996&lt;/year&gt;&lt;/dates&gt;&lt;isbn&gt;0002-7863&lt;/isbn&gt;&lt;urls&gt;&lt;/urls&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433F3B">
                <w:rPr>
                  <w:rFonts w:ascii="Times New Roman" w:eastAsia="宋体" w:hAnsi="Times New Roman" w:cs="Times New Roman"/>
                  <w:noProof/>
                  <w:color w:val="000000"/>
                  <w:kern w:val="0"/>
                  <w:sz w:val="24"/>
                  <w:szCs w:val="24"/>
                  <w:vertAlign w:val="superscript"/>
                </w:rPr>
                <w:t>12</w:t>
              </w:r>
              <w:r w:rsidR="00157BD6" w:rsidRPr="00433F3B">
                <w:rPr>
                  <w:rFonts w:ascii="Times New Roman" w:eastAsia="宋体" w:hAnsi="Times New Roman" w:cs="Times New Roman"/>
                  <w:color w:val="000000"/>
                  <w:kern w:val="0"/>
                  <w:sz w:val="24"/>
                  <w:szCs w:val="24"/>
                </w:rPr>
                <w:fldChar w:fldCharType="end"/>
              </w:r>
            </w:hyperlink>
          </w:p>
        </w:tc>
      </w:tr>
      <w:tr w:rsidR="00CF07E1" w:rsidRPr="00433F3B" w:rsidTr="00CF07E1">
        <w:trPr>
          <w:trHeight w:val="375"/>
        </w:trPr>
        <w:tc>
          <w:tcPr>
            <w:tcW w:w="1725" w:type="dxa"/>
            <w:vMerge/>
            <w:tcBorders>
              <w:top w:val="nil"/>
              <w:left w:val="nil"/>
              <w:bottom w:val="single" w:sz="12" w:space="0" w:color="000000"/>
              <w:right w:val="nil"/>
            </w:tcBorders>
            <w:vAlign w:val="center"/>
          </w:tcPr>
          <w:p w:rsidR="00CF07E1" w:rsidRPr="00433F3B" w:rsidRDefault="00CF07E1" w:rsidP="000214FC">
            <w:pPr>
              <w:widowControl/>
              <w:jc w:val="left"/>
              <w:rPr>
                <w:rFonts w:ascii="Times New Roman" w:eastAsia="宋体" w:hAnsi="Times New Roman" w:cs="Times New Roman"/>
                <w:color w:val="000000"/>
                <w:kern w:val="0"/>
                <w:sz w:val="24"/>
                <w:szCs w:val="24"/>
              </w:rPr>
            </w:pPr>
          </w:p>
        </w:tc>
        <w:tc>
          <w:tcPr>
            <w:tcW w:w="776" w:type="dxa"/>
            <w:tcBorders>
              <w:top w:val="nil"/>
              <w:left w:val="nil"/>
              <w:bottom w:val="nil"/>
              <w:right w:val="nil"/>
            </w:tcBorders>
            <w:shd w:val="clear" w:color="000000" w:fill="FFFFFF"/>
            <w:vAlign w:val="center"/>
          </w:tcPr>
          <w:p w:rsidR="00CF07E1" w:rsidRPr="00433F3B" w:rsidRDefault="00CF07E1"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2007</w:t>
            </w:r>
          </w:p>
        </w:tc>
        <w:tc>
          <w:tcPr>
            <w:tcW w:w="1348" w:type="dxa"/>
            <w:tcBorders>
              <w:top w:val="nil"/>
              <w:left w:val="nil"/>
              <w:bottom w:val="nil"/>
              <w:right w:val="nil"/>
            </w:tcBorders>
            <w:shd w:val="clear" w:color="000000" w:fill="FFFFFF"/>
            <w:vAlign w:val="center"/>
          </w:tcPr>
          <w:p w:rsidR="00CF07E1" w:rsidRPr="00433F3B" w:rsidRDefault="00CF07E1"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0.2</w:t>
            </w:r>
          </w:p>
        </w:tc>
        <w:tc>
          <w:tcPr>
            <w:tcW w:w="1348" w:type="dxa"/>
            <w:tcBorders>
              <w:top w:val="nil"/>
              <w:left w:val="nil"/>
              <w:bottom w:val="nil"/>
              <w:right w:val="nil"/>
            </w:tcBorders>
            <w:shd w:val="clear" w:color="000000" w:fill="FFFFFF"/>
            <w:vAlign w:val="center"/>
          </w:tcPr>
          <w:p w:rsidR="00CF07E1" w:rsidRPr="00433F3B" w:rsidRDefault="00CF07E1"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w:t>
            </w:r>
          </w:p>
        </w:tc>
        <w:tc>
          <w:tcPr>
            <w:tcW w:w="792" w:type="dxa"/>
            <w:tcBorders>
              <w:top w:val="nil"/>
              <w:left w:val="nil"/>
              <w:bottom w:val="nil"/>
              <w:right w:val="nil"/>
            </w:tcBorders>
            <w:shd w:val="clear" w:color="000000" w:fill="FFFFFF"/>
            <w:vAlign w:val="center"/>
          </w:tcPr>
          <w:p w:rsidR="00CF07E1" w:rsidRPr="00433F3B" w:rsidRDefault="00CF07E1"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II</w:t>
            </w:r>
            <w:hyperlink w:anchor="_ENREF_27" w:tooltip="Xiong, 2007 #80" w:history="1">
              <w:r w:rsidR="00157BD6" w:rsidRPr="00433F3B">
                <w:rPr>
                  <w:rFonts w:ascii="Times New Roman" w:eastAsia="宋体" w:hAnsi="Times New Roman" w:cs="Times New Roman"/>
                  <w:color w:val="000000"/>
                  <w:kern w:val="0"/>
                  <w:sz w:val="24"/>
                  <w:szCs w:val="24"/>
                </w:rPr>
                <w:fldChar w:fldCharType="begin"/>
              </w:r>
              <w:r w:rsidR="00157BD6">
                <w:rPr>
                  <w:rFonts w:ascii="Times New Roman" w:eastAsia="宋体" w:hAnsi="Times New Roman" w:cs="Times New Roman"/>
                  <w:color w:val="000000"/>
                  <w:kern w:val="0"/>
                  <w:sz w:val="24"/>
                  <w:szCs w:val="24"/>
                </w:rPr>
                <w:instrText xml:space="preserve"> ADDIN EN.CITE &lt;EndNote&gt;&lt;Cite&gt;&lt;Author&gt;Xiong&lt;/Author&gt;&lt;Year&gt;2007&lt;/Year&gt;&lt;RecNum&gt;80&lt;/RecNum&gt;&lt;DisplayText&gt;&lt;style face="superscript"&gt;27&lt;/style&gt;&lt;/DisplayText&gt;&lt;record&gt;&lt;rec-number&gt;80&lt;/rec-number&gt;&lt;foreign-keys&gt;&lt;key app="EN" db-id="e0dvtd59aeves6e20wrxpt5bvr5r55x05sxe"&gt;80&lt;/key&gt;&lt;/foreign-keys&gt;&lt;ref-type name="Journal Article"&gt;17&lt;/ref-type&gt;&lt;contributors&gt;&lt;authors&gt;&lt;author&gt;Xiong, Gang&lt;/author&gt;&lt;author&gt;Shao, Rui&lt;/author&gt;&lt;author&gt;Droubay, Timothy C&lt;/author&gt;&lt;author&gt;Joly, Alan G&lt;/author&gt;&lt;author&gt;Beck, Kenneth M&lt;/author&gt;&lt;author&gt;Chambers, Scott A&lt;/author&gt;&lt;author&gt;Hess, Wayne P&lt;/author&gt;&lt;/authors&gt;&lt;/contributors&gt;&lt;titles&gt;&lt;title&gt;Photoemission electron microscopy of TiO2 anatase films embedded with rutile nanocrystals&lt;/title&gt;&lt;secondary-title&gt;Advanced Functional Materials&lt;/secondary-title&gt;&lt;/titles&gt;&lt;periodical&gt;&lt;full-title&gt;Advanced Functional Materials&lt;/full-title&gt;&lt;/periodical&gt;&lt;pages&gt;2133-2138&lt;/pages&gt;&lt;volume&gt;17&lt;/volume&gt;&lt;number&gt;13&lt;/number&gt;&lt;dates&gt;&lt;year&gt;2007&lt;/year&gt;&lt;/dates&gt;&lt;isbn&gt;1616-3028&lt;/isbn&gt;&lt;urls&gt;&lt;/urls&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157BD6">
                <w:rPr>
                  <w:rFonts w:ascii="Times New Roman" w:eastAsia="宋体" w:hAnsi="Times New Roman" w:cs="Times New Roman"/>
                  <w:noProof/>
                  <w:color w:val="000000"/>
                  <w:kern w:val="0"/>
                  <w:sz w:val="24"/>
                  <w:szCs w:val="24"/>
                  <w:vertAlign w:val="superscript"/>
                </w:rPr>
                <w:t>27</w:t>
              </w:r>
              <w:r w:rsidR="00157BD6" w:rsidRPr="00433F3B">
                <w:rPr>
                  <w:rFonts w:ascii="Times New Roman" w:eastAsia="宋体" w:hAnsi="Times New Roman" w:cs="Times New Roman"/>
                  <w:color w:val="000000"/>
                  <w:kern w:val="0"/>
                  <w:sz w:val="24"/>
                  <w:szCs w:val="24"/>
                </w:rPr>
                <w:fldChar w:fldCharType="end"/>
              </w:r>
            </w:hyperlink>
          </w:p>
        </w:tc>
      </w:tr>
      <w:tr w:rsidR="00CF07E1" w:rsidRPr="00433F3B" w:rsidTr="00CF07E1">
        <w:trPr>
          <w:trHeight w:val="375"/>
        </w:trPr>
        <w:tc>
          <w:tcPr>
            <w:tcW w:w="1725" w:type="dxa"/>
            <w:vMerge/>
            <w:tcBorders>
              <w:top w:val="nil"/>
              <w:left w:val="nil"/>
              <w:bottom w:val="single" w:sz="12" w:space="0" w:color="000000"/>
              <w:right w:val="nil"/>
            </w:tcBorders>
            <w:vAlign w:val="center"/>
          </w:tcPr>
          <w:p w:rsidR="00CF07E1" w:rsidRPr="00433F3B" w:rsidRDefault="00CF07E1" w:rsidP="000214FC">
            <w:pPr>
              <w:widowControl/>
              <w:jc w:val="left"/>
              <w:rPr>
                <w:rFonts w:ascii="Times New Roman" w:eastAsia="宋体" w:hAnsi="Times New Roman" w:cs="Times New Roman"/>
                <w:color w:val="000000"/>
                <w:kern w:val="0"/>
                <w:sz w:val="24"/>
                <w:szCs w:val="24"/>
              </w:rPr>
            </w:pPr>
          </w:p>
        </w:tc>
        <w:tc>
          <w:tcPr>
            <w:tcW w:w="776" w:type="dxa"/>
            <w:tcBorders>
              <w:top w:val="nil"/>
              <w:left w:val="nil"/>
              <w:bottom w:val="nil"/>
              <w:right w:val="nil"/>
            </w:tcBorders>
            <w:shd w:val="clear" w:color="000000" w:fill="FFFFFF"/>
            <w:vAlign w:val="center"/>
          </w:tcPr>
          <w:p w:rsidR="00CF07E1" w:rsidRPr="00433F3B" w:rsidRDefault="00CF07E1"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2013</w:t>
            </w:r>
          </w:p>
        </w:tc>
        <w:tc>
          <w:tcPr>
            <w:tcW w:w="1348" w:type="dxa"/>
            <w:tcBorders>
              <w:top w:val="nil"/>
              <w:left w:val="nil"/>
              <w:bottom w:val="nil"/>
              <w:right w:val="nil"/>
            </w:tcBorders>
            <w:shd w:val="clear" w:color="000000" w:fill="FFFFFF"/>
            <w:vAlign w:val="center"/>
          </w:tcPr>
          <w:p w:rsidR="00CF07E1" w:rsidRPr="00433F3B" w:rsidRDefault="00CF07E1"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0.39</w:t>
            </w:r>
          </w:p>
        </w:tc>
        <w:tc>
          <w:tcPr>
            <w:tcW w:w="1348" w:type="dxa"/>
            <w:tcBorders>
              <w:top w:val="nil"/>
              <w:left w:val="nil"/>
              <w:bottom w:val="nil"/>
              <w:right w:val="nil"/>
            </w:tcBorders>
            <w:shd w:val="clear" w:color="000000" w:fill="FFFFFF"/>
            <w:vAlign w:val="center"/>
          </w:tcPr>
          <w:p w:rsidR="00CF07E1" w:rsidRPr="00433F3B" w:rsidRDefault="00CF07E1"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0.22</w:t>
            </w:r>
          </w:p>
        </w:tc>
        <w:tc>
          <w:tcPr>
            <w:tcW w:w="792" w:type="dxa"/>
            <w:tcBorders>
              <w:top w:val="nil"/>
              <w:left w:val="nil"/>
              <w:bottom w:val="nil"/>
              <w:right w:val="nil"/>
            </w:tcBorders>
            <w:shd w:val="clear" w:color="000000" w:fill="FFFFFF"/>
            <w:vAlign w:val="center"/>
          </w:tcPr>
          <w:p w:rsidR="00CF07E1" w:rsidRPr="00433F3B" w:rsidRDefault="00CF07E1"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II</w:t>
            </w:r>
            <w:hyperlink w:anchor="_ENREF_15" w:tooltip="Scanlon, 2013 #73" w:history="1">
              <w:r w:rsidR="00157BD6" w:rsidRPr="00433F3B">
                <w:rPr>
                  <w:rFonts w:ascii="Times New Roman" w:eastAsia="宋体" w:hAnsi="Times New Roman" w:cs="Times New Roman"/>
                  <w:color w:val="000000"/>
                  <w:kern w:val="0"/>
                  <w:sz w:val="24"/>
                  <w:szCs w:val="24"/>
                </w:rPr>
                <w:fldChar w:fldCharType="begin"/>
              </w:r>
              <w:r w:rsidR="00157BD6" w:rsidRPr="00433F3B">
                <w:rPr>
                  <w:rFonts w:ascii="Times New Roman" w:eastAsia="宋体" w:hAnsi="Times New Roman" w:cs="Times New Roman"/>
                  <w:color w:val="000000"/>
                  <w:kern w:val="0"/>
                  <w:sz w:val="24"/>
                  <w:szCs w:val="24"/>
                </w:rPr>
                <w:instrText xml:space="preserve"> ADDIN EN.CITE &lt;EndNote&gt;&lt;Cite&gt;&lt;Author&gt;Scanlon&lt;/Author&gt;&lt;Year&gt;2013&lt;/Year&gt;&lt;RecNum&gt;73&lt;/RecNum&gt;&lt;DisplayText&gt;&lt;style face="superscript"&gt;15&lt;/style&gt;&lt;/DisplayText&gt;&lt;record&gt;&lt;rec-number&gt;73&lt;/rec-number&gt;&lt;foreign-keys&gt;&lt;key app="EN" db-id="e0dvtd59aeves6e20wrxpt5bvr5r55x05sxe"&gt;73&lt;/key&gt;&lt;key app="ENWeb" db-id=""&gt;0&lt;/key&gt;&lt;/foreign-keys&gt;&lt;ref-type name="Journal Article"&gt;17&lt;/ref-type&gt;&lt;contributors&gt;&lt;authors&gt;&lt;author&gt;Scanlon, D. O.&lt;/author&gt;&lt;author&gt;Dunnill, C. W.&lt;/author&gt;&lt;author&gt;Buckeridge, J.&lt;/author&gt;&lt;author&gt;Shevlin, S. A.&lt;/author&gt;&lt;author&gt;Logsdail, A. J.&lt;/author&gt;&lt;author&gt;Woodley, S. M.&lt;/author&gt;&lt;author&gt;Catlow, C. R.&lt;/author&gt;&lt;author&gt;Powell, M. J.&lt;/author&gt;&lt;author&gt;Palgrave, R. G.&lt;/author&gt;&lt;author&gt;Parkin, I. P.&lt;/author&gt;&lt;author&gt;Watson, G. W.&lt;/author&gt;&lt;author&gt;Keal, T. W.&lt;/author&gt;&lt;author&gt;Sherwood, P.&lt;/author&gt;&lt;author&gt;Walsh, A.&lt;/author&gt;&lt;author&gt;Sokol, A. A.&lt;/author&gt;&lt;/authors&gt;&lt;/contributors&gt;&lt;auth-address&gt;University College London, Kathleen Lonsdale Materials Chemistry, 20 Gordon Street, London, WC1H OAJ, UK.&lt;/auth-address&gt;&lt;titles&gt;&lt;title&gt;Band alignment of rutile and anatase TiO(2)&lt;/title&gt;&lt;secondary-title&gt;Nat Mater&lt;/secondary-title&gt;&lt;alt-title&gt;Nature materials&lt;/alt-title&gt;&lt;/titles&gt;&lt;alt-periodical&gt;&lt;full-title&gt;Nature materials&lt;/full-title&gt;&lt;/alt-periodical&gt;&lt;pages&gt;798-801&lt;/pages&gt;&lt;volume&gt;12&lt;/volume&gt;&lt;number&gt;9&lt;/number&gt;&lt;keywords&gt;&lt;keyword&gt;Catalysis&lt;/keyword&gt;&lt;keyword&gt;Models, Chemical&lt;/keyword&gt;&lt;keyword&gt;Photoelectron Spectroscopy&lt;/keyword&gt;&lt;keyword&gt;Titanium/*chemistry&lt;/keyword&gt;&lt;/keywords&gt;&lt;dates&gt;&lt;year&gt;2013&lt;/year&gt;&lt;pub-dates&gt;&lt;date&gt;Sep&lt;/date&gt;&lt;/pub-dates&gt;&lt;/dates&gt;&lt;isbn&gt;1476-1122 (Print)&amp;#xD;1476-1122 (Linking)&lt;/isbn&gt;&lt;accession-num&gt;23832124&lt;/accession-num&gt;&lt;urls&gt;&lt;related-urls&gt;&lt;url&gt;http://www.ncbi.nlm.nih.gov/pubmed/23832124&lt;/url&gt;&lt;/related-urls&gt;&lt;/urls&gt;&lt;electronic-resource-num&gt;10.1038/nmat3697&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433F3B">
                <w:rPr>
                  <w:rFonts w:ascii="Times New Roman" w:eastAsia="宋体" w:hAnsi="Times New Roman" w:cs="Times New Roman"/>
                  <w:noProof/>
                  <w:color w:val="000000"/>
                  <w:kern w:val="0"/>
                  <w:sz w:val="24"/>
                  <w:szCs w:val="24"/>
                  <w:vertAlign w:val="superscript"/>
                </w:rPr>
                <w:t>15</w:t>
              </w:r>
              <w:r w:rsidR="00157BD6" w:rsidRPr="00433F3B">
                <w:rPr>
                  <w:rFonts w:ascii="Times New Roman" w:eastAsia="宋体" w:hAnsi="Times New Roman" w:cs="Times New Roman"/>
                  <w:color w:val="000000"/>
                  <w:kern w:val="0"/>
                  <w:sz w:val="24"/>
                  <w:szCs w:val="24"/>
                </w:rPr>
                <w:fldChar w:fldCharType="end"/>
              </w:r>
            </w:hyperlink>
          </w:p>
        </w:tc>
      </w:tr>
      <w:tr w:rsidR="00CF07E1" w:rsidRPr="00433F3B" w:rsidTr="005D5012">
        <w:trPr>
          <w:trHeight w:val="765"/>
        </w:trPr>
        <w:tc>
          <w:tcPr>
            <w:tcW w:w="1725" w:type="dxa"/>
            <w:vMerge/>
            <w:tcBorders>
              <w:top w:val="nil"/>
              <w:left w:val="nil"/>
              <w:bottom w:val="double" w:sz="6" w:space="0" w:color="auto"/>
              <w:right w:val="nil"/>
            </w:tcBorders>
            <w:vAlign w:val="center"/>
          </w:tcPr>
          <w:p w:rsidR="00CF07E1" w:rsidRPr="00433F3B" w:rsidRDefault="00CF07E1" w:rsidP="000214FC">
            <w:pPr>
              <w:widowControl/>
              <w:jc w:val="left"/>
              <w:rPr>
                <w:rFonts w:ascii="Times New Roman" w:eastAsia="宋体" w:hAnsi="Times New Roman" w:cs="Times New Roman"/>
                <w:color w:val="000000"/>
                <w:kern w:val="0"/>
                <w:sz w:val="24"/>
                <w:szCs w:val="24"/>
              </w:rPr>
            </w:pPr>
          </w:p>
        </w:tc>
        <w:tc>
          <w:tcPr>
            <w:tcW w:w="776" w:type="dxa"/>
            <w:tcBorders>
              <w:top w:val="nil"/>
              <w:left w:val="nil"/>
              <w:bottom w:val="double" w:sz="6" w:space="0" w:color="auto"/>
              <w:right w:val="nil"/>
            </w:tcBorders>
            <w:shd w:val="clear" w:color="000000" w:fill="FFFFFF"/>
            <w:vAlign w:val="center"/>
          </w:tcPr>
          <w:p w:rsidR="00CF07E1" w:rsidRPr="00433F3B" w:rsidRDefault="00CF07E1"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2013</w:t>
            </w:r>
          </w:p>
        </w:tc>
        <w:tc>
          <w:tcPr>
            <w:tcW w:w="1348" w:type="dxa"/>
            <w:tcBorders>
              <w:top w:val="nil"/>
              <w:left w:val="nil"/>
              <w:bottom w:val="double" w:sz="6" w:space="0" w:color="auto"/>
              <w:right w:val="nil"/>
            </w:tcBorders>
            <w:shd w:val="clear" w:color="000000" w:fill="FFFFFF"/>
            <w:vAlign w:val="center"/>
          </w:tcPr>
          <w:p w:rsidR="00CF07E1" w:rsidRPr="00433F3B" w:rsidRDefault="00CF07E1"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0.60~0.80</w:t>
            </w:r>
          </w:p>
        </w:tc>
        <w:tc>
          <w:tcPr>
            <w:tcW w:w="1348" w:type="dxa"/>
            <w:tcBorders>
              <w:top w:val="nil"/>
              <w:left w:val="nil"/>
              <w:bottom w:val="double" w:sz="6" w:space="0" w:color="auto"/>
              <w:right w:val="nil"/>
            </w:tcBorders>
            <w:shd w:val="clear" w:color="000000" w:fill="FFFFFF"/>
            <w:vAlign w:val="center"/>
          </w:tcPr>
          <w:p w:rsidR="00CF07E1" w:rsidRPr="00433F3B" w:rsidRDefault="00CF07E1" w:rsidP="000214FC">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w:t>
            </w:r>
          </w:p>
        </w:tc>
        <w:tc>
          <w:tcPr>
            <w:tcW w:w="792" w:type="dxa"/>
            <w:tcBorders>
              <w:top w:val="nil"/>
              <w:left w:val="nil"/>
              <w:bottom w:val="double" w:sz="6" w:space="0" w:color="auto"/>
              <w:right w:val="nil"/>
            </w:tcBorders>
            <w:shd w:val="clear" w:color="000000" w:fill="FFFFFF"/>
            <w:vAlign w:val="center"/>
          </w:tcPr>
          <w:p w:rsidR="00CF07E1" w:rsidRPr="00433F3B" w:rsidRDefault="00CF07E1" w:rsidP="00157BD6">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II</w:t>
            </w:r>
            <w:hyperlink w:anchor="_ENREF_24" w:tooltip="Pfeifer, 2013 #75" w:history="1">
              <w:r w:rsidR="00157BD6" w:rsidRPr="00433F3B">
                <w:rPr>
                  <w:rFonts w:ascii="Times New Roman" w:eastAsia="宋体" w:hAnsi="Times New Roman" w:cs="Times New Roman"/>
                  <w:color w:val="000000"/>
                  <w:kern w:val="0"/>
                  <w:sz w:val="24"/>
                  <w:szCs w:val="24"/>
                </w:rPr>
                <w:fldChar w:fldCharType="begin"/>
              </w:r>
              <w:r w:rsidR="00157BD6">
                <w:rPr>
                  <w:rFonts w:ascii="Times New Roman" w:eastAsia="宋体" w:hAnsi="Times New Roman" w:cs="Times New Roman"/>
                  <w:color w:val="000000"/>
                  <w:kern w:val="0"/>
                  <w:sz w:val="24"/>
                  <w:szCs w:val="24"/>
                </w:rPr>
                <w:instrText xml:space="preserve"> ADDIN EN.CITE &lt;EndNote&gt;&lt;Cite&gt;&lt;Author&gt;Pfeifer&lt;/Author&gt;&lt;Year&gt;2013&lt;/Year&gt;&lt;RecNum&gt;75&lt;/RecNum&gt;&lt;DisplayText&gt;&lt;style face="superscript"&gt;24&lt;/style&gt;&lt;/DisplayText&gt;&lt;record&gt;&lt;rec-number&gt;75&lt;/rec-number&gt;&lt;foreign-keys&gt;&lt;key app="EN" db-id="e0dvtd59aeves6e20wrxpt5bvr5r55x05sxe"&gt;75&lt;/key&gt;&lt;key app="ENWeb" db-id=""&gt;0&lt;/key&gt;&lt;/foreign-keys&gt;&lt;ref-type name="Journal Article"&gt;17&lt;/ref-type&gt;&lt;contributors&gt;&lt;authors&gt;&lt;author&gt;Pfeifer, Verena&lt;/author&gt;&lt;author&gt;Erhart, Paul&lt;/author&gt;&lt;author&gt;Li, Shunyi&lt;/author&gt;&lt;author&gt;Rachut, Karsten&lt;/author&gt;&lt;author&gt;Morasch, Jan&lt;/author&gt;&lt;author&gt;Brötz, Joachim&lt;/author&gt;&lt;author&gt;Reckers, Philip&lt;/author&gt;&lt;author&gt;Mayer, Thomas&lt;/author&gt;&lt;author&gt;Rühle, Sven&lt;/author&gt;&lt;author&gt;Zaban, Arie&lt;/author&gt;&lt;author&gt;Mora Seró, Iván&lt;/author&gt;&lt;author&gt;Bisquert, Juan&lt;/author&gt;&lt;author&gt;Jaegermann, Wolfram&lt;/author&gt;&lt;author&gt;Klein, Andreas&lt;/author&gt;&lt;/authors&gt;&lt;/contributors&gt;&lt;titles&gt;&lt;title&gt;Energy Band Alignment between Anatase and Rutile TiO2&lt;/title&gt;&lt;secondary-title&gt;The Journal of Physical Chemistry Letters&lt;/secondary-title&gt;&lt;/titles&gt;&lt;periodical&gt;&lt;full-title&gt;The Journal of Physical Chemistry Letters&lt;/full-title&gt;&lt;/periodical&gt;&lt;pages&gt;4182-4187&lt;/pages&gt;&lt;volume&gt;4&lt;/volume&gt;&lt;number&gt;23&lt;/number&gt;&lt;dates&gt;&lt;year&gt;2013&lt;/year&gt;&lt;/dates&gt;&lt;isbn&gt;1948-7185&lt;/isbn&gt;&lt;urls&gt;&lt;/urls&gt;&lt;electronic-resource-num&gt;10.1021/jz402165b&lt;/electronic-resource-num&gt;&lt;/record&gt;&lt;/Cite&gt;&lt;/EndNote&gt;</w:instrText>
              </w:r>
              <w:r w:rsidR="00157BD6" w:rsidRPr="00433F3B">
                <w:rPr>
                  <w:rFonts w:ascii="Times New Roman" w:eastAsia="宋体" w:hAnsi="Times New Roman" w:cs="Times New Roman"/>
                  <w:color w:val="000000"/>
                  <w:kern w:val="0"/>
                  <w:sz w:val="24"/>
                  <w:szCs w:val="24"/>
                </w:rPr>
                <w:fldChar w:fldCharType="separate"/>
              </w:r>
              <w:r w:rsidR="00157BD6" w:rsidRPr="00157BD6">
                <w:rPr>
                  <w:rFonts w:ascii="Times New Roman" w:eastAsia="宋体" w:hAnsi="Times New Roman" w:cs="Times New Roman"/>
                  <w:noProof/>
                  <w:color w:val="000000"/>
                  <w:kern w:val="0"/>
                  <w:sz w:val="24"/>
                  <w:szCs w:val="24"/>
                  <w:vertAlign w:val="superscript"/>
                </w:rPr>
                <w:t>24</w:t>
              </w:r>
              <w:r w:rsidR="00157BD6" w:rsidRPr="00433F3B">
                <w:rPr>
                  <w:rFonts w:ascii="Times New Roman" w:eastAsia="宋体" w:hAnsi="Times New Roman" w:cs="Times New Roman"/>
                  <w:color w:val="000000"/>
                  <w:kern w:val="0"/>
                  <w:sz w:val="24"/>
                  <w:szCs w:val="24"/>
                </w:rPr>
                <w:fldChar w:fldCharType="end"/>
              </w:r>
            </w:hyperlink>
          </w:p>
        </w:tc>
      </w:tr>
    </w:tbl>
    <w:p w:rsidR="000214FC" w:rsidRPr="00433F3B" w:rsidRDefault="000214FC">
      <w:pPr>
        <w:rPr>
          <w:rFonts w:ascii="Times New Roman" w:hAnsi="Times New Roman" w:cs="Times New Roman"/>
          <w:sz w:val="24"/>
          <w:szCs w:val="24"/>
        </w:rPr>
      </w:pPr>
    </w:p>
    <w:p w:rsidR="00F958D3" w:rsidRPr="00433F3B" w:rsidRDefault="009F0ADF">
      <w:pPr>
        <w:rPr>
          <w:rFonts w:ascii="Times New Roman" w:hAnsi="Times New Roman" w:cs="Times New Roman"/>
          <w:sz w:val="24"/>
          <w:szCs w:val="24"/>
        </w:rPr>
      </w:pPr>
      <w:r w:rsidRPr="00433F3B">
        <w:rPr>
          <w:rFonts w:ascii="Times New Roman" w:hAnsi="Times New Roman" w:cs="Times New Roman"/>
          <w:sz w:val="24"/>
          <w:szCs w:val="24"/>
        </w:rPr>
        <w:t>Table 2 DFT opti</w:t>
      </w:r>
      <w:r w:rsidR="00CD53B0" w:rsidRPr="00433F3B">
        <w:rPr>
          <w:rFonts w:ascii="Times New Roman" w:hAnsi="Times New Roman" w:cs="Times New Roman"/>
          <w:sz w:val="24"/>
          <w:szCs w:val="24"/>
        </w:rPr>
        <w:t xml:space="preserve">mized lattice parameters (length in </w:t>
      </w:r>
      <w:r w:rsidR="00CD53B0" w:rsidRPr="00433F3B">
        <w:rPr>
          <w:rFonts w:ascii="Times New Roman" w:eastAsia="宋体" w:hAnsi="Times New Roman" w:cs="Times New Roman"/>
          <w:sz w:val="24"/>
          <w:szCs w:val="24"/>
        </w:rPr>
        <w:t>Å</w:t>
      </w:r>
      <w:r w:rsidR="00CD53B0" w:rsidRPr="00433F3B">
        <w:rPr>
          <w:rFonts w:ascii="Times New Roman" w:hAnsi="Times New Roman" w:cs="Times New Roman"/>
          <w:sz w:val="24"/>
          <w:szCs w:val="24"/>
        </w:rPr>
        <w:t xml:space="preserve">) and space group for rutile, </w:t>
      </w:r>
      <w:proofErr w:type="spellStart"/>
      <w:r w:rsidR="00CD53B0" w:rsidRPr="00433F3B">
        <w:rPr>
          <w:rFonts w:ascii="Times New Roman" w:hAnsi="Times New Roman" w:cs="Times New Roman"/>
          <w:sz w:val="24"/>
          <w:szCs w:val="24"/>
        </w:rPr>
        <w:t>anatase</w:t>
      </w:r>
      <w:proofErr w:type="spellEnd"/>
      <w:r w:rsidR="00CD53B0" w:rsidRPr="00433F3B">
        <w:rPr>
          <w:rFonts w:ascii="Times New Roman" w:hAnsi="Times New Roman" w:cs="Times New Roman"/>
          <w:sz w:val="24"/>
          <w:szCs w:val="24"/>
        </w:rPr>
        <w:t xml:space="preserve"> and TiO2II.</w:t>
      </w:r>
    </w:p>
    <w:tbl>
      <w:tblPr>
        <w:tblW w:w="8670" w:type="dxa"/>
        <w:jc w:val="center"/>
        <w:tblLook w:val="04A0" w:firstRow="1" w:lastRow="0" w:firstColumn="1" w:lastColumn="0" w:noHBand="0" w:noVBand="1"/>
      </w:tblPr>
      <w:tblGrid>
        <w:gridCol w:w="1039"/>
        <w:gridCol w:w="1038"/>
        <w:gridCol w:w="1038"/>
        <w:gridCol w:w="1038"/>
        <w:gridCol w:w="1038"/>
        <w:gridCol w:w="1038"/>
        <w:gridCol w:w="1038"/>
        <w:gridCol w:w="1403"/>
      </w:tblGrid>
      <w:tr w:rsidR="00B86889" w:rsidRPr="00433F3B" w:rsidTr="00BA2222">
        <w:trPr>
          <w:trHeight w:val="300"/>
          <w:jc w:val="center"/>
        </w:trPr>
        <w:tc>
          <w:tcPr>
            <w:tcW w:w="1039" w:type="dxa"/>
            <w:tcBorders>
              <w:top w:val="double" w:sz="4" w:space="0" w:color="auto"/>
              <w:left w:val="nil"/>
              <w:bottom w:val="sing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Name</w:t>
            </w:r>
          </w:p>
        </w:tc>
        <w:tc>
          <w:tcPr>
            <w:tcW w:w="1038" w:type="dxa"/>
            <w:tcBorders>
              <w:top w:val="double" w:sz="4" w:space="0" w:color="auto"/>
              <w:left w:val="nil"/>
              <w:bottom w:val="sing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a</w:t>
            </w:r>
          </w:p>
        </w:tc>
        <w:tc>
          <w:tcPr>
            <w:tcW w:w="1038" w:type="dxa"/>
            <w:tcBorders>
              <w:top w:val="double" w:sz="4" w:space="0" w:color="auto"/>
              <w:left w:val="nil"/>
              <w:bottom w:val="sing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b</w:t>
            </w:r>
          </w:p>
        </w:tc>
        <w:tc>
          <w:tcPr>
            <w:tcW w:w="1038" w:type="dxa"/>
            <w:tcBorders>
              <w:top w:val="double" w:sz="4" w:space="0" w:color="auto"/>
              <w:left w:val="nil"/>
              <w:bottom w:val="sing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c</w:t>
            </w:r>
          </w:p>
        </w:tc>
        <w:tc>
          <w:tcPr>
            <w:tcW w:w="1038" w:type="dxa"/>
            <w:tcBorders>
              <w:top w:val="double" w:sz="4" w:space="0" w:color="auto"/>
              <w:left w:val="nil"/>
              <w:bottom w:val="sing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α</w:t>
            </w:r>
          </w:p>
        </w:tc>
        <w:tc>
          <w:tcPr>
            <w:tcW w:w="1038" w:type="dxa"/>
            <w:tcBorders>
              <w:top w:val="double" w:sz="4" w:space="0" w:color="auto"/>
              <w:left w:val="nil"/>
              <w:bottom w:val="sing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β</w:t>
            </w:r>
          </w:p>
        </w:tc>
        <w:tc>
          <w:tcPr>
            <w:tcW w:w="1038" w:type="dxa"/>
            <w:tcBorders>
              <w:top w:val="double" w:sz="4" w:space="0" w:color="auto"/>
              <w:left w:val="nil"/>
              <w:bottom w:val="sing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γ</w:t>
            </w:r>
          </w:p>
        </w:tc>
        <w:tc>
          <w:tcPr>
            <w:tcW w:w="1403" w:type="dxa"/>
            <w:tcBorders>
              <w:top w:val="double" w:sz="4" w:space="0" w:color="auto"/>
              <w:left w:val="nil"/>
              <w:bottom w:val="sing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Space Group</w:t>
            </w:r>
          </w:p>
        </w:tc>
      </w:tr>
      <w:tr w:rsidR="00B86889" w:rsidRPr="00433F3B" w:rsidTr="00B86889">
        <w:trPr>
          <w:trHeight w:val="270"/>
          <w:jc w:val="center"/>
        </w:trPr>
        <w:tc>
          <w:tcPr>
            <w:tcW w:w="1039" w:type="dxa"/>
            <w:tcBorders>
              <w:top w:val="single" w:sz="4" w:space="0" w:color="auto"/>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rutile</w:t>
            </w:r>
          </w:p>
        </w:tc>
        <w:tc>
          <w:tcPr>
            <w:tcW w:w="1038" w:type="dxa"/>
            <w:tcBorders>
              <w:top w:val="single" w:sz="4" w:space="0" w:color="auto"/>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4.62</w:t>
            </w:r>
          </w:p>
        </w:tc>
        <w:tc>
          <w:tcPr>
            <w:tcW w:w="1038" w:type="dxa"/>
            <w:tcBorders>
              <w:top w:val="single" w:sz="4" w:space="0" w:color="auto"/>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4.62</w:t>
            </w:r>
          </w:p>
        </w:tc>
        <w:tc>
          <w:tcPr>
            <w:tcW w:w="1038" w:type="dxa"/>
            <w:tcBorders>
              <w:top w:val="single" w:sz="4" w:space="0" w:color="auto"/>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2.96</w:t>
            </w:r>
          </w:p>
        </w:tc>
        <w:tc>
          <w:tcPr>
            <w:tcW w:w="1038" w:type="dxa"/>
            <w:tcBorders>
              <w:top w:val="single" w:sz="4" w:space="0" w:color="auto"/>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90</w:t>
            </w:r>
          </w:p>
        </w:tc>
        <w:tc>
          <w:tcPr>
            <w:tcW w:w="1038" w:type="dxa"/>
            <w:tcBorders>
              <w:top w:val="single" w:sz="4" w:space="0" w:color="auto"/>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90</w:t>
            </w:r>
          </w:p>
        </w:tc>
        <w:tc>
          <w:tcPr>
            <w:tcW w:w="1038" w:type="dxa"/>
            <w:tcBorders>
              <w:top w:val="single" w:sz="4" w:space="0" w:color="auto"/>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90</w:t>
            </w:r>
          </w:p>
        </w:tc>
        <w:tc>
          <w:tcPr>
            <w:tcW w:w="1403" w:type="dxa"/>
            <w:tcBorders>
              <w:top w:val="single" w:sz="4" w:space="0" w:color="auto"/>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P42/</w:t>
            </w:r>
            <w:proofErr w:type="spellStart"/>
            <w:r w:rsidRPr="00433F3B">
              <w:rPr>
                <w:rFonts w:ascii="Times New Roman" w:eastAsia="宋体" w:hAnsi="Times New Roman" w:cs="Times New Roman"/>
                <w:color w:val="000000"/>
                <w:kern w:val="0"/>
                <w:sz w:val="24"/>
                <w:szCs w:val="24"/>
              </w:rPr>
              <w:t>mnm</w:t>
            </w:r>
            <w:proofErr w:type="spellEnd"/>
          </w:p>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(#136)</w:t>
            </w:r>
          </w:p>
        </w:tc>
      </w:tr>
      <w:tr w:rsidR="00B86889" w:rsidRPr="00433F3B" w:rsidTr="00B86889">
        <w:trPr>
          <w:trHeight w:val="270"/>
          <w:jc w:val="center"/>
        </w:trPr>
        <w:tc>
          <w:tcPr>
            <w:tcW w:w="1039" w:type="dxa"/>
            <w:tcBorders>
              <w:top w:val="nil"/>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proofErr w:type="spellStart"/>
            <w:r w:rsidRPr="00433F3B">
              <w:rPr>
                <w:rFonts w:ascii="Times New Roman" w:eastAsia="宋体" w:hAnsi="Times New Roman" w:cs="Times New Roman"/>
                <w:color w:val="000000"/>
                <w:kern w:val="0"/>
                <w:sz w:val="24"/>
                <w:szCs w:val="24"/>
              </w:rPr>
              <w:t>anatase</w:t>
            </w:r>
            <w:proofErr w:type="spellEnd"/>
          </w:p>
        </w:tc>
        <w:tc>
          <w:tcPr>
            <w:tcW w:w="1038" w:type="dxa"/>
            <w:tcBorders>
              <w:top w:val="nil"/>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3.8</w:t>
            </w:r>
            <w:r w:rsidR="009C79FC" w:rsidRPr="00433F3B">
              <w:rPr>
                <w:rFonts w:ascii="Times New Roman" w:eastAsia="宋体" w:hAnsi="Times New Roman" w:cs="Times New Roman"/>
                <w:color w:val="000000"/>
                <w:kern w:val="0"/>
                <w:sz w:val="24"/>
                <w:szCs w:val="24"/>
              </w:rPr>
              <w:t>0</w:t>
            </w:r>
          </w:p>
        </w:tc>
        <w:tc>
          <w:tcPr>
            <w:tcW w:w="1038" w:type="dxa"/>
            <w:tcBorders>
              <w:top w:val="nil"/>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3.8</w:t>
            </w:r>
            <w:r w:rsidR="009C79FC" w:rsidRPr="00433F3B">
              <w:rPr>
                <w:rFonts w:ascii="Times New Roman" w:eastAsia="宋体" w:hAnsi="Times New Roman" w:cs="Times New Roman"/>
                <w:color w:val="000000"/>
                <w:kern w:val="0"/>
                <w:sz w:val="24"/>
                <w:szCs w:val="24"/>
              </w:rPr>
              <w:t>0</w:t>
            </w:r>
          </w:p>
        </w:tc>
        <w:tc>
          <w:tcPr>
            <w:tcW w:w="1038" w:type="dxa"/>
            <w:tcBorders>
              <w:top w:val="nil"/>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9.78</w:t>
            </w:r>
          </w:p>
        </w:tc>
        <w:tc>
          <w:tcPr>
            <w:tcW w:w="1038" w:type="dxa"/>
            <w:tcBorders>
              <w:top w:val="nil"/>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90</w:t>
            </w:r>
          </w:p>
        </w:tc>
        <w:tc>
          <w:tcPr>
            <w:tcW w:w="1038" w:type="dxa"/>
            <w:tcBorders>
              <w:top w:val="nil"/>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90</w:t>
            </w:r>
          </w:p>
        </w:tc>
        <w:tc>
          <w:tcPr>
            <w:tcW w:w="1038" w:type="dxa"/>
            <w:tcBorders>
              <w:top w:val="nil"/>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90</w:t>
            </w:r>
          </w:p>
        </w:tc>
        <w:tc>
          <w:tcPr>
            <w:tcW w:w="1403" w:type="dxa"/>
            <w:tcBorders>
              <w:top w:val="nil"/>
              <w:left w:val="nil"/>
              <w:bottom w:val="nil"/>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I41/</w:t>
            </w:r>
            <w:proofErr w:type="spellStart"/>
            <w:r w:rsidRPr="00433F3B">
              <w:rPr>
                <w:rFonts w:ascii="Times New Roman" w:eastAsia="宋体" w:hAnsi="Times New Roman" w:cs="Times New Roman"/>
                <w:color w:val="000000"/>
                <w:kern w:val="0"/>
                <w:sz w:val="24"/>
                <w:szCs w:val="24"/>
              </w:rPr>
              <w:t>amd</w:t>
            </w:r>
            <w:proofErr w:type="spellEnd"/>
          </w:p>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(#141)</w:t>
            </w:r>
          </w:p>
        </w:tc>
      </w:tr>
      <w:tr w:rsidR="00B86889" w:rsidRPr="00433F3B" w:rsidTr="00BA2222">
        <w:trPr>
          <w:trHeight w:val="270"/>
          <w:jc w:val="center"/>
        </w:trPr>
        <w:tc>
          <w:tcPr>
            <w:tcW w:w="1039" w:type="dxa"/>
            <w:tcBorders>
              <w:top w:val="nil"/>
              <w:left w:val="nil"/>
              <w:bottom w:val="doub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TiO2II</w:t>
            </w:r>
          </w:p>
        </w:tc>
        <w:tc>
          <w:tcPr>
            <w:tcW w:w="1038" w:type="dxa"/>
            <w:tcBorders>
              <w:top w:val="nil"/>
              <w:left w:val="nil"/>
              <w:bottom w:val="doub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4.58</w:t>
            </w:r>
          </w:p>
        </w:tc>
        <w:tc>
          <w:tcPr>
            <w:tcW w:w="1038" w:type="dxa"/>
            <w:tcBorders>
              <w:top w:val="nil"/>
              <w:left w:val="nil"/>
              <w:bottom w:val="double" w:sz="4" w:space="0" w:color="auto"/>
              <w:right w:val="nil"/>
            </w:tcBorders>
            <w:shd w:val="clear" w:color="auto" w:fill="auto"/>
            <w:noWrap/>
            <w:vAlign w:val="center"/>
            <w:hideMark/>
          </w:tcPr>
          <w:p w:rsidR="00B86889" w:rsidRPr="00433F3B" w:rsidRDefault="009C79FC"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5.59</w:t>
            </w:r>
          </w:p>
        </w:tc>
        <w:tc>
          <w:tcPr>
            <w:tcW w:w="1038" w:type="dxa"/>
            <w:tcBorders>
              <w:top w:val="nil"/>
              <w:left w:val="nil"/>
              <w:bottom w:val="doub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4.93</w:t>
            </w:r>
          </w:p>
        </w:tc>
        <w:tc>
          <w:tcPr>
            <w:tcW w:w="1038" w:type="dxa"/>
            <w:tcBorders>
              <w:top w:val="nil"/>
              <w:left w:val="nil"/>
              <w:bottom w:val="doub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90</w:t>
            </w:r>
          </w:p>
        </w:tc>
        <w:tc>
          <w:tcPr>
            <w:tcW w:w="1038" w:type="dxa"/>
            <w:tcBorders>
              <w:top w:val="nil"/>
              <w:left w:val="nil"/>
              <w:bottom w:val="doub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90</w:t>
            </w:r>
          </w:p>
        </w:tc>
        <w:tc>
          <w:tcPr>
            <w:tcW w:w="1038" w:type="dxa"/>
            <w:tcBorders>
              <w:top w:val="nil"/>
              <w:left w:val="nil"/>
              <w:bottom w:val="doub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90</w:t>
            </w:r>
          </w:p>
        </w:tc>
        <w:tc>
          <w:tcPr>
            <w:tcW w:w="1403" w:type="dxa"/>
            <w:tcBorders>
              <w:top w:val="nil"/>
              <w:left w:val="nil"/>
              <w:bottom w:val="double" w:sz="4" w:space="0" w:color="auto"/>
              <w:right w:val="nil"/>
            </w:tcBorders>
            <w:shd w:val="clear" w:color="auto" w:fill="auto"/>
            <w:noWrap/>
            <w:vAlign w:val="center"/>
            <w:hideMark/>
          </w:tcPr>
          <w:p w:rsidR="00B86889" w:rsidRPr="00433F3B" w:rsidRDefault="00B86889" w:rsidP="00B86889">
            <w:pPr>
              <w:widowControl/>
              <w:jc w:val="center"/>
              <w:rPr>
                <w:rFonts w:ascii="Times New Roman" w:eastAsia="宋体" w:hAnsi="Times New Roman" w:cs="Times New Roman"/>
                <w:color w:val="000000"/>
                <w:kern w:val="0"/>
                <w:sz w:val="24"/>
                <w:szCs w:val="24"/>
              </w:rPr>
            </w:pPr>
            <w:proofErr w:type="spellStart"/>
            <w:r w:rsidRPr="00433F3B">
              <w:rPr>
                <w:rFonts w:ascii="Times New Roman" w:eastAsia="宋体" w:hAnsi="Times New Roman" w:cs="Times New Roman"/>
                <w:color w:val="000000"/>
                <w:kern w:val="0"/>
                <w:sz w:val="24"/>
                <w:szCs w:val="24"/>
              </w:rPr>
              <w:t>Pbcn</w:t>
            </w:r>
            <w:proofErr w:type="spellEnd"/>
          </w:p>
          <w:p w:rsidR="00B86889" w:rsidRPr="00433F3B" w:rsidRDefault="00B86889" w:rsidP="00B86889">
            <w:pPr>
              <w:widowControl/>
              <w:jc w:val="center"/>
              <w:rPr>
                <w:rFonts w:ascii="Times New Roman" w:eastAsia="宋体" w:hAnsi="Times New Roman" w:cs="Times New Roman"/>
                <w:color w:val="000000"/>
                <w:kern w:val="0"/>
                <w:sz w:val="24"/>
                <w:szCs w:val="24"/>
              </w:rPr>
            </w:pPr>
            <w:r w:rsidRPr="00433F3B">
              <w:rPr>
                <w:rFonts w:ascii="Times New Roman" w:eastAsia="宋体" w:hAnsi="Times New Roman" w:cs="Times New Roman"/>
                <w:color w:val="000000"/>
                <w:kern w:val="0"/>
                <w:sz w:val="24"/>
                <w:szCs w:val="24"/>
              </w:rPr>
              <w:t>(#60)</w:t>
            </w:r>
          </w:p>
        </w:tc>
      </w:tr>
    </w:tbl>
    <w:p w:rsidR="00B86889" w:rsidRPr="00433F3B" w:rsidRDefault="00B86889">
      <w:pPr>
        <w:rPr>
          <w:rFonts w:ascii="Times New Roman" w:hAnsi="Times New Roman" w:cs="Times New Roman"/>
          <w:sz w:val="24"/>
          <w:szCs w:val="24"/>
        </w:rPr>
      </w:pPr>
    </w:p>
    <w:p w:rsidR="00B86889" w:rsidRPr="00433F3B" w:rsidRDefault="00B86889">
      <w:pPr>
        <w:rPr>
          <w:rFonts w:ascii="Times New Roman" w:hAnsi="Times New Roman" w:cs="Times New Roman"/>
          <w:sz w:val="24"/>
          <w:szCs w:val="24"/>
        </w:rPr>
      </w:pPr>
    </w:p>
    <w:p w:rsidR="00157BD6" w:rsidRPr="00157BD6" w:rsidRDefault="00F958D3" w:rsidP="00157BD6">
      <w:pPr>
        <w:pStyle w:val="EndNoteBibliography"/>
      </w:pPr>
      <w:r w:rsidRPr="00433F3B">
        <w:rPr>
          <w:rFonts w:ascii="Times New Roman" w:hAnsi="Times New Roman" w:cs="Times New Roman"/>
          <w:sz w:val="24"/>
          <w:szCs w:val="24"/>
        </w:rPr>
        <w:fldChar w:fldCharType="begin"/>
      </w:r>
      <w:r w:rsidRPr="00433F3B">
        <w:rPr>
          <w:rFonts w:ascii="Times New Roman" w:hAnsi="Times New Roman" w:cs="Times New Roman"/>
          <w:sz w:val="24"/>
          <w:szCs w:val="24"/>
        </w:rPr>
        <w:instrText xml:space="preserve"> ADDIN EN.REFLIST </w:instrText>
      </w:r>
      <w:r w:rsidRPr="00433F3B">
        <w:rPr>
          <w:rFonts w:ascii="Times New Roman" w:hAnsi="Times New Roman" w:cs="Times New Roman"/>
          <w:sz w:val="24"/>
          <w:szCs w:val="24"/>
        </w:rPr>
        <w:fldChar w:fldCharType="separate"/>
      </w:r>
      <w:bookmarkStart w:id="5" w:name="_ENREF_1"/>
      <w:r w:rsidR="00157BD6" w:rsidRPr="00157BD6">
        <w:tab/>
        <w:t>(1)</w:t>
      </w:r>
      <w:r w:rsidR="00157BD6" w:rsidRPr="00157BD6">
        <w:tab/>
        <w:t xml:space="preserve">Asahi, R.; Morikawa, T.; Ohwaki, T.; Aoki, K.; Taga, Y. </w:t>
      </w:r>
      <w:r w:rsidR="00157BD6" w:rsidRPr="00157BD6">
        <w:rPr>
          <w:i/>
        </w:rPr>
        <w:t>science</w:t>
      </w:r>
      <w:r w:rsidR="00157BD6" w:rsidRPr="00157BD6">
        <w:t xml:space="preserve"> </w:t>
      </w:r>
      <w:r w:rsidR="00157BD6" w:rsidRPr="00157BD6">
        <w:rPr>
          <w:b/>
        </w:rPr>
        <w:t>2001</w:t>
      </w:r>
      <w:r w:rsidR="00157BD6" w:rsidRPr="00157BD6">
        <w:t xml:space="preserve">, </w:t>
      </w:r>
      <w:r w:rsidR="00157BD6" w:rsidRPr="00157BD6">
        <w:rPr>
          <w:i/>
        </w:rPr>
        <w:t>293</w:t>
      </w:r>
      <w:r w:rsidR="00157BD6" w:rsidRPr="00157BD6">
        <w:t>, 269.</w:t>
      </w:r>
      <w:bookmarkEnd w:id="5"/>
    </w:p>
    <w:p w:rsidR="00157BD6" w:rsidRPr="00157BD6" w:rsidRDefault="00157BD6" w:rsidP="00157BD6">
      <w:pPr>
        <w:pStyle w:val="EndNoteBibliography"/>
      </w:pPr>
      <w:bookmarkStart w:id="6" w:name="_ENREF_2"/>
      <w:r w:rsidRPr="00157BD6">
        <w:tab/>
        <w:t>(2)</w:t>
      </w:r>
      <w:r w:rsidRPr="00157BD6">
        <w:tab/>
        <w:t xml:space="preserve">Tao, J.; Luttrell, T.; Batzill, M. </w:t>
      </w:r>
      <w:r w:rsidRPr="00157BD6">
        <w:rPr>
          <w:i/>
        </w:rPr>
        <w:t>Nat Chem</w:t>
      </w:r>
      <w:r w:rsidRPr="00157BD6">
        <w:t xml:space="preserve"> </w:t>
      </w:r>
      <w:r w:rsidRPr="00157BD6">
        <w:rPr>
          <w:b/>
        </w:rPr>
        <w:t>2011</w:t>
      </w:r>
      <w:r w:rsidRPr="00157BD6">
        <w:t xml:space="preserve">, </w:t>
      </w:r>
      <w:r w:rsidRPr="00157BD6">
        <w:rPr>
          <w:i/>
        </w:rPr>
        <w:t>3</w:t>
      </w:r>
      <w:r w:rsidRPr="00157BD6">
        <w:t>, 296.</w:t>
      </w:r>
      <w:bookmarkEnd w:id="6"/>
    </w:p>
    <w:p w:rsidR="00157BD6" w:rsidRPr="00157BD6" w:rsidRDefault="00157BD6" w:rsidP="00157BD6">
      <w:pPr>
        <w:pStyle w:val="EndNoteBibliography"/>
      </w:pPr>
      <w:bookmarkStart w:id="7" w:name="_ENREF_3"/>
      <w:r w:rsidRPr="00157BD6">
        <w:tab/>
        <w:t>(3)</w:t>
      </w:r>
      <w:r w:rsidRPr="00157BD6">
        <w:tab/>
        <w:t xml:space="preserve">Khan, S. U. M.; Al-Shahry, M.; Ingler, W. B. </w:t>
      </w:r>
      <w:r w:rsidRPr="00157BD6">
        <w:rPr>
          <w:i/>
        </w:rPr>
        <w:t>Science</w:t>
      </w:r>
      <w:r w:rsidRPr="00157BD6">
        <w:t xml:space="preserve"> </w:t>
      </w:r>
      <w:r w:rsidRPr="00157BD6">
        <w:rPr>
          <w:b/>
        </w:rPr>
        <w:t>2002</w:t>
      </w:r>
      <w:r w:rsidRPr="00157BD6">
        <w:t xml:space="preserve">, </w:t>
      </w:r>
      <w:r w:rsidRPr="00157BD6">
        <w:rPr>
          <w:i/>
        </w:rPr>
        <w:t>297</w:t>
      </w:r>
      <w:r w:rsidRPr="00157BD6">
        <w:t>, 2243.</w:t>
      </w:r>
      <w:bookmarkEnd w:id="7"/>
    </w:p>
    <w:p w:rsidR="00157BD6" w:rsidRPr="00157BD6" w:rsidRDefault="00157BD6" w:rsidP="00157BD6">
      <w:pPr>
        <w:pStyle w:val="EndNoteBibliography"/>
      </w:pPr>
      <w:bookmarkStart w:id="8" w:name="_ENREF_4"/>
      <w:r w:rsidRPr="00157BD6">
        <w:tab/>
        <w:t>(4)</w:t>
      </w:r>
      <w:r w:rsidRPr="00157BD6">
        <w:tab/>
        <w:t xml:space="preserve">Nikolay, T.; Larina, L.; Shevaleevskiy, O.; Ahn, B. T. </w:t>
      </w:r>
      <w:r w:rsidRPr="00157BD6">
        <w:rPr>
          <w:i/>
        </w:rPr>
        <w:t>Energy &amp; Environmental Science</w:t>
      </w:r>
      <w:r w:rsidRPr="00157BD6">
        <w:t xml:space="preserve"> </w:t>
      </w:r>
      <w:r w:rsidRPr="00157BD6">
        <w:rPr>
          <w:b/>
        </w:rPr>
        <w:t>2011</w:t>
      </w:r>
      <w:r w:rsidRPr="00157BD6">
        <w:t xml:space="preserve">, </w:t>
      </w:r>
      <w:r w:rsidRPr="00157BD6">
        <w:rPr>
          <w:i/>
        </w:rPr>
        <w:t>4</w:t>
      </w:r>
      <w:r w:rsidRPr="00157BD6">
        <w:t>, 1480.</w:t>
      </w:r>
      <w:bookmarkEnd w:id="8"/>
    </w:p>
    <w:p w:rsidR="00157BD6" w:rsidRPr="00157BD6" w:rsidRDefault="00157BD6" w:rsidP="00157BD6">
      <w:pPr>
        <w:pStyle w:val="EndNoteBibliography"/>
      </w:pPr>
      <w:bookmarkStart w:id="9" w:name="_ENREF_5"/>
      <w:r w:rsidRPr="00157BD6">
        <w:tab/>
        <w:t>(5)</w:t>
      </w:r>
      <w:r w:rsidRPr="00157BD6">
        <w:tab/>
        <w:t xml:space="preserve">Choi, W.; Termin, A.; Hoffmann, M. R. </w:t>
      </w:r>
      <w:r w:rsidRPr="00157BD6">
        <w:rPr>
          <w:i/>
        </w:rPr>
        <w:t>The Journal of Physical Chemistry</w:t>
      </w:r>
      <w:r w:rsidRPr="00157BD6">
        <w:t xml:space="preserve"> </w:t>
      </w:r>
      <w:r w:rsidRPr="00157BD6">
        <w:rPr>
          <w:b/>
        </w:rPr>
        <w:t>1994</w:t>
      </w:r>
      <w:r w:rsidRPr="00157BD6">
        <w:t xml:space="preserve">, </w:t>
      </w:r>
      <w:r w:rsidRPr="00157BD6">
        <w:rPr>
          <w:i/>
        </w:rPr>
        <w:t>98</w:t>
      </w:r>
      <w:r w:rsidRPr="00157BD6">
        <w:t>, 13669.</w:t>
      </w:r>
      <w:bookmarkEnd w:id="9"/>
    </w:p>
    <w:p w:rsidR="00157BD6" w:rsidRPr="00157BD6" w:rsidRDefault="00157BD6" w:rsidP="00157BD6">
      <w:pPr>
        <w:pStyle w:val="EndNoteBibliography"/>
      </w:pPr>
      <w:bookmarkStart w:id="10" w:name="_ENREF_6"/>
      <w:r w:rsidRPr="00157BD6">
        <w:tab/>
        <w:t>(6)</w:t>
      </w:r>
      <w:r w:rsidRPr="00157BD6">
        <w:tab/>
        <w:t xml:space="preserve">Chen, H.-Z.; Zhang, Y.-Y.; Gong, X.; Xiang, H. </w:t>
      </w:r>
      <w:r w:rsidRPr="00157BD6">
        <w:rPr>
          <w:i/>
        </w:rPr>
        <w:t>The Journal of Physical Chemistry C</w:t>
      </w:r>
      <w:r w:rsidRPr="00157BD6">
        <w:t xml:space="preserve"> </w:t>
      </w:r>
      <w:r w:rsidRPr="00157BD6">
        <w:rPr>
          <w:b/>
        </w:rPr>
        <w:t>2014</w:t>
      </w:r>
      <w:r w:rsidRPr="00157BD6">
        <w:t xml:space="preserve">, </w:t>
      </w:r>
      <w:r w:rsidRPr="00157BD6">
        <w:rPr>
          <w:i/>
        </w:rPr>
        <w:t>118</w:t>
      </w:r>
      <w:r w:rsidRPr="00157BD6">
        <w:t>, 2333.</w:t>
      </w:r>
      <w:bookmarkEnd w:id="10"/>
    </w:p>
    <w:p w:rsidR="00157BD6" w:rsidRPr="00157BD6" w:rsidRDefault="00157BD6" w:rsidP="00157BD6">
      <w:pPr>
        <w:pStyle w:val="EndNoteBibliography"/>
      </w:pPr>
      <w:bookmarkStart w:id="11" w:name="_ENREF_7"/>
      <w:r w:rsidRPr="00157BD6">
        <w:tab/>
        <w:t>(7)</w:t>
      </w:r>
      <w:r w:rsidRPr="00157BD6">
        <w:tab/>
        <w:t xml:space="preserve">Bak, T.; Nowotny, J.; Rekas, M.; Sorrell, C. C. </w:t>
      </w:r>
      <w:r w:rsidRPr="00157BD6">
        <w:rPr>
          <w:i/>
        </w:rPr>
        <w:t>International Journal of Hydrogen Energy</w:t>
      </w:r>
      <w:r w:rsidRPr="00157BD6">
        <w:t xml:space="preserve"> </w:t>
      </w:r>
      <w:r w:rsidRPr="00157BD6">
        <w:rPr>
          <w:b/>
        </w:rPr>
        <w:t>2002</w:t>
      </w:r>
      <w:r w:rsidRPr="00157BD6">
        <w:t xml:space="preserve">, </w:t>
      </w:r>
      <w:r w:rsidRPr="00157BD6">
        <w:rPr>
          <w:i/>
        </w:rPr>
        <w:t>27</w:t>
      </w:r>
      <w:r w:rsidRPr="00157BD6">
        <w:t>, 19.</w:t>
      </w:r>
      <w:bookmarkEnd w:id="11"/>
    </w:p>
    <w:p w:rsidR="00157BD6" w:rsidRPr="00157BD6" w:rsidRDefault="00157BD6" w:rsidP="00157BD6">
      <w:pPr>
        <w:pStyle w:val="EndNoteBibliography"/>
      </w:pPr>
      <w:bookmarkStart w:id="12" w:name="_ENREF_8"/>
      <w:r w:rsidRPr="00157BD6">
        <w:tab/>
        <w:t>(8)</w:t>
      </w:r>
      <w:r w:rsidRPr="00157BD6">
        <w:tab/>
        <w:t xml:space="preserve">Zhang, H. Z.; Banfield, J. F. </w:t>
      </w:r>
      <w:r w:rsidRPr="00157BD6">
        <w:rPr>
          <w:i/>
        </w:rPr>
        <w:t>J. Phys. Chem. B</w:t>
      </w:r>
      <w:r w:rsidRPr="00157BD6">
        <w:t xml:space="preserve"> </w:t>
      </w:r>
      <w:r w:rsidRPr="00157BD6">
        <w:rPr>
          <w:b/>
        </w:rPr>
        <w:t>2000</w:t>
      </w:r>
      <w:r w:rsidRPr="00157BD6">
        <w:t xml:space="preserve">, </w:t>
      </w:r>
      <w:r w:rsidRPr="00157BD6">
        <w:rPr>
          <w:i/>
        </w:rPr>
        <w:t>104</w:t>
      </w:r>
      <w:r w:rsidRPr="00157BD6">
        <w:t>, 3481.</w:t>
      </w:r>
      <w:bookmarkEnd w:id="12"/>
    </w:p>
    <w:p w:rsidR="00157BD6" w:rsidRPr="00157BD6" w:rsidRDefault="00157BD6" w:rsidP="00157BD6">
      <w:pPr>
        <w:pStyle w:val="EndNoteBibliography"/>
      </w:pPr>
      <w:bookmarkStart w:id="13" w:name="_ENREF_9"/>
      <w:r w:rsidRPr="00157BD6">
        <w:tab/>
        <w:t>(9)</w:t>
      </w:r>
      <w:r w:rsidRPr="00157BD6">
        <w:tab/>
        <w:t xml:space="preserve">Bickley, R. I.; Gonzalez-Carreno, T.; Lees, J. S.; Palmisano, L.; Tilley, R. J. </w:t>
      </w:r>
      <w:r w:rsidRPr="00157BD6">
        <w:rPr>
          <w:i/>
        </w:rPr>
        <w:t>Journal of Solid State Chemistry</w:t>
      </w:r>
      <w:r w:rsidRPr="00157BD6">
        <w:t xml:space="preserve"> </w:t>
      </w:r>
      <w:r w:rsidRPr="00157BD6">
        <w:rPr>
          <w:b/>
        </w:rPr>
        <w:t>1991</w:t>
      </w:r>
      <w:r w:rsidRPr="00157BD6">
        <w:t xml:space="preserve">, </w:t>
      </w:r>
      <w:r w:rsidRPr="00157BD6">
        <w:rPr>
          <w:i/>
        </w:rPr>
        <w:t>92</w:t>
      </w:r>
      <w:r w:rsidRPr="00157BD6">
        <w:t>, 178.</w:t>
      </w:r>
      <w:bookmarkEnd w:id="13"/>
    </w:p>
    <w:p w:rsidR="00157BD6" w:rsidRPr="00157BD6" w:rsidRDefault="00157BD6" w:rsidP="00157BD6">
      <w:pPr>
        <w:pStyle w:val="EndNoteBibliography"/>
      </w:pPr>
      <w:bookmarkStart w:id="14" w:name="_ENREF_10"/>
      <w:r w:rsidRPr="00157BD6">
        <w:tab/>
        <w:t>(10)</w:t>
      </w:r>
      <w:r w:rsidRPr="00157BD6">
        <w:tab/>
        <w:t xml:space="preserve">Ohno, T.; Sarukawa, K.; Tokieda, K.; Matsumura, M. </w:t>
      </w:r>
      <w:r w:rsidRPr="00157BD6">
        <w:rPr>
          <w:i/>
        </w:rPr>
        <w:t>Journal of Catalysis</w:t>
      </w:r>
      <w:r w:rsidRPr="00157BD6">
        <w:t xml:space="preserve"> </w:t>
      </w:r>
      <w:r w:rsidRPr="00157BD6">
        <w:rPr>
          <w:b/>
        </w:rPr>
        <w:t>2001</w:t>
      </w:r>
      <w:r w:rsidRPr="00157BD6">
        <w:t xml:space="preserve">, </w:t>
      </w:r>
      <w:r w:rsidRPr="00157BD6">
        <w:rPr>
          <w:i/>
        </w:rPr>
        <w:t>203</w:t>
      </w:r>
      <w:r w:rsidRPr="00157BD6">
        <w:t>, 82.</w:t>
      </w:r>
      <w:bookmarkEnd w:id="14"/>
    </w:p>
    <w:p w:rsidR="00157BD6" w:rsidRPr="00157BD6" w:rsidRDefault="00157BD6" w:rsidP="00157BD6">
      <w:pPr>
        <w:pStyle w:val="EndNoteBibliography"/>
      </w:pPr>
      <w:bookmarkStart w:id="15" w:name="_ENREF_11"/>
      <w:r w:rsidRPr="00157BD6">
        <w:tab/>
        <w:t>(11)</w:t>
      </w:r>
      <w:r w:rsidRPr="00157BD6">
        <w:tab/>
        <w:t xml:space="preserve">Klionsky, D. J.; Abdalla, F. C.; Abeliovich, H.; Abraham, R. T.; Acevedo-Arozena, A.; Adeli, K.; Agholme, L.; Agnello, M.; Agostinis, P.; Aguirre-Ghiso, J. A. </w:t>
      </w:r>
      <w:r w:rsidRPr="00157BD6">
        <w:rPr>
          <w:i/>
        </w:rPr>
        <w:t>Autophagy</w:t>
      </w:r>
      <w:r w:rsidRPr="00157BD6">
        <w:t xml:space="preserve"> </w:t>
      </w:r>
      <w:r w:rsidRPr="00157BD6">
        <w:rPr>
          <w:b/>
        </w:rPr>
        <w:t>2012</w:t>
      </w:r>
      <w:r w:rsidRPr="00157BD6">
        <w:t xml:space="preserve">, </w:t>
      </w:r>
      <w:r w:rsidRPr="00157BD6">
        <w:rPr>
          <w:i/>
        </w:rPr>
        <w:t>8</w:t>
      </w:r>
      <w:r w:rsidRPr="00157BD6">
        <w:t>, 445.</w:t>
      </w:r>
      <w:bookmarkEnd w:id="15"/>
    </w:p>
    <w:p w:rsidR="00157BD6" w:rsidRPr="00157BD6" w:rsidRDefault="00157BD6" w:rsidP="00157BD6">
      <w:pPr>
        <w:pStyle w:val="EndNoteBibliography"/>
      </w:pPr>
      <w:bookmarkStart w:id="16" w:name="_ENREF_12"/>
      <w:r w:rsidRPr="00157BD6">
        <w:tab/>
        <w:t>(12)</w:t>
      </w:r>
      <w:r w:rsidRPr="00157BD6">
        <w:tab/>
        <w:t xml:space="preserve">Kavan, L.; Grätzel, M.; Gilbert, S.; Klemenz, C.; Scheel, H. </w:t>
      </w:r>
      <w:r w:rsidRPr="00157BD6">
        <w:rPr>
          <w:i/>
        </w:rPr>
        <w:t>Journal of the American Chemical Society</w:t>
      </w:r>
      <w:r w:rsidRPr="00157BD6">
        <w:t xml:space="preserve"> </w:t>
      </w:r>
      <w:r w:rsidRPr="00157BD6">
        <w:rPr>
          <w:b/>
        </w:rPr>
        <w:t>1996</w:t>
      </w:r>
      <w:r w:rsidRPr="00157BD6">
        <w:t xml:space="preserve">, </w:t>
      </w:r>
      <w:r w:rsidRPr="00157BD6">
        <w:rPr>
          <w:i/>
        </w:rPr>
        <w:t>118</w:t>
      </w:r>
      <w:r w:rsidRPr="00157BD6">
        <w:t>, 6716.</w:t>
      </w:r>
      <w:bookmarkEnd w:id="16"/>
    </w:p>
    <w:p w:rsidR="00157BD6" w:rsidRPr="00157BD6" w:rsidRDefault="00157BD6" w:rsidP="00157BD6">
      <w:pPr>
        <w:pStyle w:val="EndNoteBibliography"/>
      </w:pPr>
      <w:bookmarkStart w:id="17" w:name="_ENREF_13"/>
      <w:r w:rsidRPr="00157BD6">
        <w:tab/>
        <w:t>(13)</w:t>
      </w:r>
      <w:r w:rsidRPr="00157BD6">
        <w:tab/>
        <w:t xml:space="preserve">Kawahara, T.; Konishi, Y.; Tada, H.; Tohge, N.; Nishii, J.; Ito, S. </w:t>
      </w:r>
      <w:r w:rsidRPr="00157BD6">
        <w:rPr>
          <w:i/>
        </w:rPr>
        <w:t>Angewandte Chemie</w:t>
      </w:r>
      <w:r w:rsidRPr="00157BD6">
        <w:t xml:space="preserve"> </w:t>
      </w:r>
      <w:r w:rsidRPr="00157BD6">
        <w:rPr>
          <w:b/>
        </w:rPr>
        <w:t>2002</w:t>
      </w:r>
      <w:r w:rsidRPr="00157BD6">
        <w:t xml:space="preserve">, </w:t>
      </w:r>
      <w:r w:rsidRPr="00157BD6">
        <w:rPr>
          <w:i/>
        </w:rPr>
        <w:t>114</w:t>
      </w:r>
      <w:r w:rsidRPr="00157BD6">
        <w:t>, 2935.</w:t>
      </w:r>
      <w:bookmarkEnd w:id="17"/>
    </w:p>
    <w:p w:rsidR="00157BD6" w:rsidRPr="00157BD6" w:rsidRDefault="00157BD6" w:rsidP="00157BD6">
      <w:pPr>
        <w:pStyle w:val="EndNoteBibliography"/>
      </w:pPr>
      <w:bookmarkStart w:id="18" w:name="_ENREF_14"/>
      <w:r w:rsidRPr="00157BD6">
        <w:tab/>
        <w:t>(14)</w:t>
      </w:r>
      <w:r w:rsidRPr="00157BD6">
        <w:tab/>
        <w:t xml:space="preserve">Miyagi, T.; Kamei, M.; Mitsuhashi, T.; Ishigaki, T.; Yamazaki, A. </w:t>
      </w:r>
      <w:r w:rsidRPr="00157BD6">
        <w:rPr>
          <w:i/>
        </w:rPr>
        <w:t>Chemical Physics Letters</w:t>
      </w:r>
      <w:r w:rsidRPr="00157BD6">
        <w:t xml:space="preserve"> </w:t>
      </w:r>
      <w:r w:rsidRPr="00157BD6">
        <w:rPr>
          <w:b/>
        </w:rPr>
        <w:t>2004</w:t>
      </w:r>
      <w:r w:rsidRPr="00157BD6">
        <w:t xml:space="preserve">, </w:t>
      </w:r>
      <w:r w:rsidRPr="00157BD6">
        <w:rPr>
          <w:i/>
        </w:rPr>
        <w:t>390</w:t>
      </w:r>
      <w:r w:rsidRPr="00157BD6">
        <w:t>, 399.</w:t>
      </w:r>
      <w:bookmarkEnd w:id="18"/>
    </w:p>
    <w:p w:rsidR="00157BD6" w:rsidRPr="00157BD6" w:rsidRDefault="00157BD6" w:rsidP="00157BD6">
      <w:pPr>
        <w:pStyle w:val="EndNoteBibliography"/>
      </w:pPr>
      <w:bookmarkStart w:id="19" w:name="_ENREF_15"/>
      <w:r w:rsidRPr="00157BD6">
        <w:tab/>
        <w:t>(15)</w:t>
      </w:r>
      <w:r w:rsidRPr="00157BD6">
        <w:tab/>
        <w:t xml:space="preserve">Scanlon, D. O.; Dunnill, C. W.; Buckeridge, J.; Shevlin, S. A.; Logsdail, A. J.; Woodley, S. M.; Catlow, C. R.; Powell, M. J.; Palgrave, R. G.; Parkin, I. P.; Watson, G. W.; Keal, T. W.; Sherwood, P.; Walsh, A.; Sokol, A. A. </w:t>
      </w:r>
      <w:r w:rsidRPr="00157BD6">
        <w:rPr>
          <w:i/>
        </w:rPr>
        <w:t>Nat Mater</w:t>
      </w:r>
      <w:r w:rsidRPr="00157BD6">
        <w:t xml:space="preserve"> </w:t>
      </w:r>
      <w:r w:rsidRPr="00157BD6">
        <w:rPr>
          <w:b/>
        </w:rPr>
        <w:t>2013</w:t>
      </w:r>
      <w:r w:rsidRPr="00157BD6">
        <w:t xml:space="preserve">, </w:t>
      </w:r>
      <w:r w:rsidRPr="00157BD6">
        <w:rPr>
          <w:i/>
        </w:rPr>
        <w:t>12</w:t>
      </w:r>
      <w:r w:rsidRPr="00157BD6">
        <w:t>, 798.</w:t>
      </w:r>
      <w:bookmarkEnd w:id="19"/>
    </w:p>
    <w:p w:rsidR="00157BD6" w:rsidRPr="00157BD6" w:rsidRDefault="00157BD6" w:rsidP="00157BD6">
      <w:pPr>
        <w:pStyle w:val="EndNoteBibliography"/>
      </w:pPr>
      <w:bookmarkStart w:id="20" w:name="_ENREF_16"/>
      <w:r w:rsidRPr="00157BD6">
        <w:tab/>
        <w:t>(16)</w:t>
      </w:r>
      <w:r w:rsidRPr="00157BD6">
        <w:tab/>
        <w:t xml:space="preserve">Deák, P.; Aradi, B. l.; Frauenheim, T. </w:t>
      </w:r>
      <w:r w:rsidRPr="00157BD6">
        <w:rPr>
          <w:i/>
        </w:rPr>
        <w:t>The Journal of Physical Chemistry C</w:t>
      </w:r>
      <w:r w:rsidRPr="00157BD6">
        <w:t xml:space="preserve"> </w:t>
      </w:r>
      <w:r w:rsidRPr="00157BD6">
        <w:rPr>
          <w:b/>
        </w:rPr>
        <w:t>2011</w:t>
      </w:r>
      <w:r w:rsidRPr="00157BD6">
        <w:t xml:space="preserve">, </w:t>
      </w:r>
      <w:r w:rsidRPr="00157BD6">
        <w:rPr>
          <w:i/>
        </w:rPr>
        <w:t>115</w:t>
      </w:r>
      <w:r w:rsidRPr="00157BD6">
        <w:t>, 3443.</w:t>
      </w:r>
      <w:bookmarkEnd w:id="20"/>
    </w:p>
    <w:p w:rsidR="00157BD6" w:rsidRPr="00157BD6" w:rsidRDefault="00157BD6" w:rsidP="00157BD6">
      <w:pPr>
        <w:pStyle w:val="EndNoteBibliography"/>
      </w:pPr>
      <w:bookmarkStart w:id="21" w:name="_ENREF_17"/>
      <w:r w:rsidRPr="00157BD6">
        <w:tab/>
        <w:t>(17)</w:t>
      </w:r>
      <w:r w:rsidRPr="00157BD6">
        <w:tab/>
        <w:t xml:space="preserve">Kang, J.; Wu, F.; Li, S.-S.; Xia, J.-B.; Li, J. </w:t>
      </w:r>
      <w:r w:rsidRPr="00157BD6">
        <w:rPr>
          <w:i/>
        </w:rPr>
        <w:t>The Journal of Physical Chemistry C</w:t>
      </w:r>
      <w:r w:rsidRPr="00157BD6">
        <w:t xml:space="preserve"> </w:t>
      </w:r>
      <w:r w:rsidRPr="00157BD6">
        <w:rPr>
          <w:b/>
        </w:rPr>
        <w:t>2012</w:t>
      </w:r>
      <w:r w:rsidRPr="00157BD6">
        <w:t xml:space="preserve">, </w:t>
      </w:r>
      <w:r w:rsidRPr="00157BD6">
        <w:rPr>
          <w:i/>
        </w:rPr>
        <w:t>116</w:t>
      </w:r>
      <w:r w:rsidRPr="00157BD6">
        <w:t>, 20765.</w:t>
      </w:r>
      <w:bookmarkEnd w:id="21"/>
    </w:p>
    <w:p w:rsidR="00157BD6" w:rsidRPr="00157BD6" w:rsidRDefault="00157BD6" w:rsidP="00157BD6">
      <w:pPr>
        <w:pStyle w:val="EndNoteBibliography"/>
      </w:pPr>
      <w:bookmarkStart w:id="22" w:name="_ENREF_18"/>
      <w:r w:rsidRPr="00157BD6">
        <w:tab/>
        <w:t>(18)</w:t>
      </w:r>
      <w:r w:rsidRPr="00157BD6">
        <w:tab/>
        <w:t xml:space="preserve">Shang, C.; Zhao, W. N.; Liu, Z. P. </w:t>
      </w:r>
      <w:r w:rsidRPr="00157BD6">
        <w:rPr>
          <w:i/>
        </w:rPr>
        <w:t>Journal of physics. Condensed matter : an Institute of Physics journal</w:t>
      </w:r>
      <w:r w:rsidRPr="00157BD6">
        <w:t xml:space="preserve"> </w:t>
      </w:r>
      <w:r w:rsidRPr="00157BD6">
        <w:rPr>
          <w:b/>
        </w:rPr>
        <w:t>2015</w:t>
      </w:r>
      <w:r w:rsidRPr="00157BD6">
        <w:t xml:space="preserve">, </w:t>
      </w:r>
      <w:r w:rsidRPr="00157BD6">
        <w:rPr>
          <w:i/>
        </w:rPr>
        <w:t>27</w:t>
      </w:r>
      <w:r w:rsidRPr="00157BD6">
        <w:t>, 134203.</w:t>
      </w:r>
      <w:bookmarkEnd w:id="22"/>
    </w:p>
    <w:p w:rsidR="00157BD6" w:rsidRPr="00157BD6" w:rsidRDefault="00157BD6" w:rsidP="00157BD6">
      <w:pPr>
        <w:pStyle w:val="EndNoteBibliography"/>
      </w:pPr>
      <w:bookmarkStart w:id="23" w:name="_ENREF_19"/>
      <w:r w:rsidRPr="00157BD6">
        <w:lastRenderedPageBreak/>
        <w:tab/>
        <w:t>(19)</w:t>
      </w:r>
      <w:r w:rsidRPr="00157BD6">
        <w:tab/>
        <w:t xml:space="preserve">Wei, S.-H.; Zunger, A. </w:t>
      </w:r>
      <w:r w:rsidRPr="00157BD6">
        <w:rPr>
          <w:i/>
        </w:rPr>
        <w:t>Applied Physics Letters</w:t>
      </w:r>
      <w:r w:rsidRPr="00157BD6">
        <w:t xml:space="preserve"> </w:t>
      </w:r>
      <w:r w:rsidRPr="00157BD6">
        <w:rPr>
          <w:b/>
        </w:rPr>
        <w:t>1998</w:t>
      </w:r>
      <w:r w:rsidRPr="00157BD6">
        <w:t xml:space="preserve">, </w:t>
      </w:r>
      <w:r w:rsidRPr="00157BD6">
        <w:rPr>
          <w:i/>
        </w:rPr>
        <w:t>72</w:t>
      </w:r>
      <w:r w:rsidRPr="00157BD6">
        <w:t>, 2011.</w:t>
      </w:r>
      <w:bookmarkEnd w:id="23"/>
    </w:p>
    <w:p w:rsidR="00157BD6" w:rsidRPr="00157BD6" w:rsidRDefault="00157BD6" w:rsidP="00157BD6">
      <w:pPr>
        <w:pStyle w:val="EndNoteBibliography"/>
      </w:pPr>
      <w:bookmarkStart w:id="24" w:name="_ENREF_20"/>
      <w:r w:rsidRPr="00157BD6">
        <w:tab/>
        <w:t>(20)</w:t>
      </w:r>
      <w:r w:rsidRPr="00157BD6">
        <w:tab/>
        <w:t xml:space="preserve">Blöchl, P. E. </w:t>
      </w:r>
      <w:r w:rsidRPr="00157BD6">
        <w:rPr>
          <w:i/>
        </w:rPr>
        <w:t>Physical Review B</w:t>
      </w:r>
      <w:r w:rsidRPr="00157BD6">
        <w:t xml:space="preserve"> </w:t>
      </w:r>
      <w:r w:rsidRPr="00157BD6">
        <w:rPr>
          <w:b/>
        </w:rPr>
        <w:t>1994</w:t>
      </w:r>
      <w:r w:rsidRPr="00157BD6">
        <w:t xml:space="preserve">, </w:t>
      </w:r>
      <w:r w:rsidRPr="00157BD6">
        <w:rPr>
          <w:i/>
        </w:rPr>
        <w:t>50</w:t>
      </w:r>
      <w:r w:rsidRPr="00157BD6">
        <w:t>, 17953.</w:t>
      </w:r>
      <w:bookmarkEnd w:id="24"/>
    </w:p>
    <w:p w:rsidR="00157BD6" w:rsidRPr="00157BD6" w:rsidRDefault="00157BD6" w:rsidP="00157BD6">
      <w:pPr>
        <w:pStyle w:val="EndNoteBibliography"/>
      </w:pPr>
      <w:bookmarkStart w:id="25" w:name="_ENREF_21"/>
      <w:r w:rsidRPr="00157BD6">
        <w:tab/>
        <w:t>(21)</w:t>
      </w:r>
      <w:r w:rsidRPr="00157BD6">
        <w:tab/>
        <w:t xml:space="preserve">Kresse, G.; Hafner, J. </w:t>
      </w:r>
      <w:r w:rsidRPr="00157BD6">
        <w:rPr>
          <w:i/>
        </w:rPr>
        <w:t>Physical Review B</w:t>
      </w:r>
      <w:r w:rsidRPr="00157BD6">
        <w:t xml:space="preserve"> </w:t>
      </w:r>
      <w:r w:rsidRPr="00157BD6">
        <w:rPr>
          <w:b/>
        </w:rPr>
        <w:t>1994</w:t>
      </w:r>
      <w:r w:rsidRPr="00157BD6">
        <w:t xml:space="preserve">, </w:t>
      </w:r>
      <w:r w:rsidRPr="00157BD6">
        <w:rPr>
          <w:i/>
        </w:rPr>
        <w:t>49</w:t>
      </w:r>
      <w:r w:rsidRPr="00157BD6">
        <w:t>, 14251.</w:t>
      </w:r>
      <w:bookmarkEnd w:id="25"/>
    </w:p>
    <w:p w:rsidR="00157BD6" w:rsidRPr="00157BD6" w:rsidRDefault="00157BD6" w:rsidP="00157BD6">
      <w:pPr>
        <w:pStyle w:val="EndNoteBibliography"/>
      </w:pPr>
      <w:bookmarkStart w:id="26" w:name="_ENREF_22"/>
      <w:r w:rsidRPr="00157BD6">
        <w:tab/>
        <w:t>(22)</w:t>
      </w:r>
      <w:r w:rsidRPr="00157BD6">
        <w:tab/>
        <w:t xml:space="preserve">Perdew, J. P.; Burke, K.; Ernzerhof, M. </w:t>
      </w:r>
      <w:r w:rsidRPr="00157BD6">
        <w:rPr>
          <w:i/>
        </w:rPr>
        <w:t>Physical Review Letters</w:t>
      </w:r>
      <w:r w:rsidRPr="00157BD6">
        <w:t xml:space="preserve"> </w:t>
      </w:r>
      <w:r w:rsidRPr="00157BD6">
        <w:rPr>
          <w:b/>
        </w:rPr>
        <w:t>1996</w:t>
      </w:r>
      <w:r w:rsidRPr="00157BD6">
        <w:t xml:space="preserve">, </w:t>
      </w:r>
      <w:r w:rsidRPr="00157BD6">
        <w:rPr>
          <w:i/>
        </w:rPr>
        <w:t>77</w:t>
      </w:r>
      <w:r w:rsidRPr="00157BD6">
        <w:t>, 3865.</w:t>
      </w:r>
      <w:bookmarkEnd w:id="26"/>
    </w:p>
    <w:p w:rsidR="00157BD6" w:rsidRPr="00157BD6" w:rsidRDefault="00157BD6" w:rsidP="00157BD6">
      <w:pPr>
        <w:pStyle w:val="EndNoteBibliography"/>
      </w:pPr>
      <w:bookmarkStart w:id="27" w:name="_ENREF_23"/>
      <w:r w:rsidRPr="00157BD6">
        <w:tab/>
        <w:t>(23)</w:t>
      </w:r>
      <w:r w:rsidRPr="00157BD6">
        <w:tab/>
        <w:t xml:space="preserve">Klein, A. </w:t>
      </w:r>
      <w:r w:rsidRPr="00157BD6">
        <w:rPr>
          <w:i/>
        </w:rPr>
        <w:t>Thin Solid Films</w:t>
      </w:r>
      <w:r w:rsidRPr="00157BD6">
        <w:t xml:space="preserve"> </w:t>
      </w:r>
      <w:r w:rsidRPr="00157BD6">
        <w:rPr>
          <w:b/>
        </w:rPr>
        <w:t>2012</w:t>
      </w:r>
      <w:r w:rsidRPr="00157BD6">
        <w:t xml:space="preserve">, </w:t>
      </w:r>
      <w:r w:rsidRPr="00157BD6">
        <w:rPr>
          <w:i/>
        </w:rPr>
        <w:t>520</w:t>
      </w:r>
      <w:r w:rsidRPr="00157BD6">
        <w:t>, 3721.</w:t>
      </w:r>
      <w:bookmarkEnd w:id="27"/>
    </w:p>
    <w:p w:rsidR="00157BD6" w:rsidRPr="00157BD6" w:rsidRDefault="00157BD6" w:rsidP="00157BD6">
      <w:pPr>
        <w:pStyle w:val="EndNoteBibliography"/>
      </w:pPr>
      <w:bookmarkStart w:id="28" w:name="_ENREF_24"/>
      <w:r w:rsidRPr="00157BD6">
        <w:tab/>
        <w:t>(24)</w:t>
      </w:r>
      <w:r w:rsidRPr="00157BD6">
        <w:tab/>
        <w:t xml:space="preserve">Pfeifer, V.; Erhart, P.; Li, S.; Rachut, K.; Morasch, J.; Brötz, J.; Reckers, P.; Mayer, T.; Rühle, S.; Zaban, A.; Mora Seró, I.; Bisquert, J.; Jaegermann, W.; Klein, A. </w:t>
      </w:r>
      <w:r w:rsidRPr="00157BD6">
        <w:rPr>
          <w:i/>
        </w:rPr>
        <w:t>The Journal of Physical Chemistry Letters</w:t>
      </w:r>
      <w:r w:rsidRPr="00157BD6">
        <w:t xml:space="preserve"> </w:t>
      </w:r>
      <w:r w:rsidRPr="00157BD6">
        <w:rPr>
          <w:b/>
        </w:rPr>
        <w:t>2013</w:t>
      </w:r>
      <w:r w:rsidRPr="00157BD6">
        <w:t xml:space="preserve">, </w:t>
      </w:r>
      <w:r w:rsidRPr="00157BD6">
        <w:rPr>
          <w:i/>
        </w:rPr>
        <w:t>4</w:t>
      </w:r>
      <w:r w:rsidRPr="00157BD6">
        <w:t>, 4182.</w:t>
      </w:r>
      <w:bookmarkEnd w:id="28"/>
    </w:p>
    <w:p w:rsidR="00157BD6" w:rsidRPr="00157BD6" w:rsidRDefault="00157BD6" w:rsidP="00157BD6">
      <w:pPr>
        <w:pStyle w:val="EndNoteBibliography"/>
      </w:pPr>
      <w:bookmarkStart w:id="29" w:name="_ENREF_25"/>
      <w:r w:rsidRPr="00157BD6">
        <w:tab/>
        <w:t>(25)</w:t>
      </w:r>
      <w:r w:rsidRPr="00157BD6">
        <w:tab/>
        <w:t xml:space="preserve">Ju, M. G.; Sun, G.; Wang, J.; Meng, Q.; Liang, W. </w:t>
      </w:r>
      <w:r w:rsidRPr="00157BD6">
        <w:rPr>
          <w:i/>
        </w:rPr>
        <w:t>ACS Appl Mater Interfaces</w:t>
      </w:r>
      <w:r w:rsidRPr="00157BD6">
        <w:t xml:space="preserve"> </w:t>
      </w:r>
      <w:r w:rsidRPr="00157BD6">
        <w:rPr>
          <w:b/>
        </w:rPr>
        <w:t>2014</w:t>
      </w:r>
      <w:r w:rsidRPr="00157BD6">
        <w:t xml:space="preserve">, </w:t>
      </w:r>
      <w:r w:rsidRPr="00157BD6">
        <w:rPr>
          <w:i/>
        </w:rPr>
        <w:t>6</w:t>
      </w:r>
      <w:r w:rsidRPr="00157BD6">
        <w:t>, 12885.</w:t>
      </w:r>
      <w:bookmarkEnd w:id="29"/>
    </w:p>
    <w:p w:rsidR="00157BD6" w:rsidRPr="00157BD6" w:rsidRDefault="00157BD6" w:rsidP="00157BD6">
      <w:pPr>
        <w:pStyle w:val="EndNoteBibliography"/>
      </w:pPr>
      <w:bookmarkStart w:id="30" w:name="_ENREF_26"/>
      <w:r w:rsidRPr="00157BD6">
        <w:tab/>
        <w:t>(26)</w:t>
      </w:r>
      <w:r w:rsidRPr="00157BD6">
        <w:tab/>
        <w:t xml:space="preserve">Kullgren, J.; Huy, H. A.; Aradi, B.; Frauenheim, T.; Deák, P. </w:t>
      </w:r>
      <w:r w:rsidRPr="00157BD6">
        <w:rPr>
          <w:i/>
        </w:rPr>
        <w:t>physica status solidi (RRL) - Rapid Research Letters</w:t>
      </w:r>
      <w:r w:rsidRPr="00157BD6">
        <w:t xml:space="preserve"> </w:t>
      </w:r>
      <w:r w:rsidRPr="00157BD6">
        <w:rPr>
          <w:b/>
        </w:rPr>
        <w:t>2014</w:t>
      </w:r>
      <w:r w:rsidRPr="00157BD6">
        <w:t xml:space="preserve">, </w:t>
      </w:r>
      <w:r w:rsidRPr="00157BD6">
        <w:rPr>
          <w:i/>
        </w:rPr>
        <w:t>8</w:t>
      </w:r>
      <w:r w:rsidRPr="00157BD6">
        <w:t>, 566.</w:t>
      </w:r>
      <w:bookmarkEnd w:id="30"/>
    </w:p>
    <w:p w:rsidR="00157BD6" w:rsidRPr="00157BD6" w:rsidRDefault="00157BD6" w:rsidP="00157BD6">
      <w:pPr>
        <w:pStyle w:val="EndNoteBibliography"/>
      </w:pPr>
      <w:bookmarkStart w:id="31" w:name="_ENREF_27"/>
      <w:r w:rsidRPr="00157BD6">
        <w:tab/>
        <w:t>(27)</w:t>
      </w:r>
      <w:r w:rsidRPr="00157BD6">
        <w:tab/>
        <w:t xml:space="preserve">Xiong, G.; Shao, R.; Droubay, T. C.; Joly, A. G.; Beck, K. M.; Chambers, S. A.; Hess, W. P. </w:t>
      </w:r>
      <w:r w:rsidRPr="00157BD6">
        <w:rPr>
          <w:i/>
        </w:rPr>
        <w:t>Advanced Functional Materials</w:t>
      </w:r>
      <w:r w:rsidRPr="00157BD6">
        <w:t xml:space="preserve"> </w:t>
      </w:r>
      <w:r w:rsidRPr="00157BD6">
        <w:rPr>
          <w:b/>
        </w:rPr>
        <w:t>2007</w:t>
      </w:r>
      <w:r w:rsidRPr="00157BD6">
        <w:t xml:space="preserve">, </w:t>
      </w:r>
      <w:r w:rsidRPr="00157BD6">
        <w:rPr>
          <w:i/>
        </w:rPr>
        <w:t>17</w:t>
      </w:r>
      <w:r w:rsidRPr="00157BD6">
        <w:t>, 2133.</w:t>
      </w:r>
      <w:bookmarkEnd w:id="31"/>
    </w:p>
    <w:p w:rsidR="00501493" w:rsidRPr="00433F3B" w:rsidRDefault="00F958D3">
      <w:pPr>
        <w:rPr>
          <w:rFonts w:ascii="Times New Roman" w:hAnsi="Times New Roman" w:cs="Times New Roman"/>
          <w:sz w:val="24"/>
          <w:szCs w:val="24"/>
        </w:rPr>
      </w:pPr>
      <w:r w:rsidRPr="00433F3B">
        <w:rPr>
          <w:rFonts w:ascii="Times New Roman" w:hAnsi="Times New Roman" w:cs="Times New Roman"/>
          <w:sz w:val="24"/>
          <w:szCs w:val="24"/>
        </w:rPr>
        <w:fldChar w:fldCharType="end"/>
      </w:r>
    </w:p>
    <w:sectPr w:rsidR="00501493" w:rsidRPr="00433F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284FFE"/>
    <w:multiLevelType w:val="multilevel"/>
    <w:tmpl w:val="A1FCB3A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Amer Chem Societ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0dvtd59aeves6e20wrxpt5bvr5r55x05sxe&quot;&gt;我的EndNote库&lt;record-ids&gt;&lt;item&gt;13&lt;/item&gt;&lt;item&gt;54&lt;/item&gt;&lt;item&gt;70&lt;/item&gt;&lt;item&gt;71&lt;/item&gt;&lt;item&gt;72&lt;/item&gt;&lt;item&gt;73&lt;/item&gt;&lt;item&gt;74&lt;/item&gt;&lt;item&gt;75&lt;/item&gt;&lt;item&gt;76&lt;/item&gt;&lt;item&gt;77&lt;/item&gt;&lt;item&gt;80&lt;/item&gt;&lt;item&gt;81&lt;/item&gt;&lt;item&gt;82&lt;/item&gt;&lt;item&gt;83&lt;/item&gt;&lt;item&gt;84&lt;/item&gt;&lt;item&gt;85&lt;/item&gt;&lt;item&gt;86&lt;/item&gt;&lt;item&gt;108&lt;/item&gt;&lt;/record-ids&gt;&lt;/item&gt;&lt;/Libraries&gt;"/>
  </w:docVars>
  <w:rsids>
    <w:rsidRoot w:val="003854D1"/>
    <w:rsid w:val="00001C46"/>
    <w:rsid w:val="000132D2"/>
    <w:rsid w:val="00015A74"/>
    <w:rsid w:val="000173CD"/>
    <w:rsid w:val="000214FC"/>
    <w:rsid w:val="00031557"/>
    <w:rsid w:val="00042787"/>
    <w:rsid w:val="00055357"/>
    <w:rsid w:val="00063660"/>
    <w:rsid w:val="00063BC3"/>
    <w:rsid w:val="00070506"/>
    <w:rsid w:val="00097F75"/>
    <w:rsid w:val="000A69B0"/>
    <w:rsid w:val="000B3C88"/>
    <w:rsid w:val="000D42F5"/>
    <w:rsid w:val="000E3885"/>
    <w:rsid w:val="000E3E62"/>
    <w:rsid w:val="000E4473"/>
    <w:rsid w:val="000E78C4"/>
    <w:rsid w:val="000F28F4"/>
    <w:rsid w:val="000F50A9"/>
    <w:rsid w:val="000F797D"/>
    <w:rsid w:val="00104FFB"/>
    <w:rsid w:val="00105E16"/>
    <w:rsid w:val="00146542"/>
    <w:rsid w:val="00150DB7"/>
    <w:rsid w:val="00157BD6"/>
    <w:rsid w:val="00165AB1"/>
    <w:rsid w:val="0017384A"/>
    <w:rsid w:val="001766C2"/>
    <w:rsid w:val="00190157"/>
    <w:rsid w:val="00191C26"/>
    <w:rsid w:val="001A3105"/>
    <w:rsid w:val="001A542C"/>
    <w:rsid w:val="001B3ED9"/>
    <w:rsid w:val="001C729E"/>
    <w:rsid w:val="001D42C1"/>
    <w:rsid w:val="001F2737"/>
    <w:rsid w:val="001F6DBC"/>
    <w:rsid w:val="00210029"/>
    <w:rsid w:val="002100D4"/>
    <w:rsid w:val="002213ED"/>
    <w:rsid w:val="00250DAC"/>
    <w:rsid w:val="00254D67"/>
    <w:rsid w:val="0026336F"/>
    <w:rsid w:val="00293C63"/>
    <w:rsid w:val="002955F8"/>
    <w:rsid w:val="002A5FF8"/>
    <w:rsid w:val="002D21A9"/>
    <w:rsid w:val="002D2580"/>
    <w:rsid w:val="00326902"/>
    <w:rsid w:val="00330B74"/>
    <w:rsid w:val="003464E5"/>
    <w:rsid w:val="003519C9"/>
    <w:rsid w:val="003612D4"/>
    <w:rsid w:val="0038213F"/>
    <w:rsid w:val="00384D11"/>
    <w:rsid w:val="00384FE0"/>
    <w:rsid w:val="003854D1"/>
    <w:rsid w:val="003876D4"/>
    <w:rsid w:val="003C583B"/>
    <w:rsid w:val="003E7CC1"/>
    <w:rsid w:val="00403E71"/>
    <w:rsid w:val="00414FF4"/>
    <w:rsid w:val="00433F3B"/>
    <w:rsid w:val="00446A6B"/>
    <w:rsid w:val="0045485B"/>
    <w:rsid w:val="004635A8"/>
    <w:rsid w:val="004746FB"/>
    <w:rsid w:val="004A2704"/>
    <w:rsid w:val="004A3B4D"/>
    <w:rsid w:val="004A54CB"/>
    <w:rsid w:val="004B2A4C"/>
    <w:rsid w:val="004B59D5"/>
    <w:rsid w:val="004C2196"/>
    <w:rsid w:val="004F06EC"/>
    <w:rsid w:val="004F23C8"/>
    <w:rsid w:val="004F5D93"/>
    <w:rsid w:val="004F79E4"/>
    <w:rsid w:val="00500B1B"/>
    <w:rsid w:val="00501493"/>
    <w:rsid w:val="0050425E"/>
    <w:rsid w:val="005229B7"/>
    <w:rsid w:val="0052460A"/>
    <w:rsid w:val="00527CF4"/>
    <w:rsid w:val="00540690"/>
    <w:rsid w:val="005470DD"/>
    <w:rsid w:val="005506F4"/>
    <w:rsid w:val="0055100A"/>
    <w:rsid w:val="00561E9B"/>
    <w:rsid w:val="005715A5"/>
    <w:rsid w:val="00587643"/>
    <w:rsid w:val="00596124"/>
    <w:rsid w:val="005A1F34"/>
    <w:rsid w:val="005A51F0"/>
    <w:rsid w:val="005B6B4F"/>
    <w:rsid w:val="005C0D53"/>
    <w:rsid w:val="005D197E"/>
    <w:rsid w:val="005D5012"/>
    <w:rsid w:val="005E29B9"/>
    <w:rsid w:val="005F7DAA"/>
    <w:rsid w:val="00604C59"/>
    <w:rsid w:val="006100B1"/>
    <w:rsid w:val="00621832"/>
    <w:rsid w:val="00654A4D"/>
    <w:rsid w:val="006613E9"/>
    <w:rsid w:val="00661CA5"/>
    <w:rsid w:val="006675D4"/>
    <w:rsid w:val="00675D03"/>
    <w:rsid w:val="00685E3D"/>
    <w:rsid w:val="00687D57"/>
    <w:rsid w:val="0069148E"/>
    <w:rsid w:val="006930F6"/>
    <w:rsid w:val="006A1022"/>
    <w:rsid w:val="006A6E27"/>
    <w:rsid w:val="006B4934"/>
    <w:rsid w:val="006C599F"/>
    <w:rsid w:val="006D4A6D"/>
    <w:rsid w:val="006F20A3"/>
    <w:rsid w:val="006F3CB7"/>
    <w:rsid w:val="006F5F29"/>
    <w:rsid w:val="00700B97"/>
    <w:rsid w:val="007019A2"/>
    <w:rsid w:val="00705547"/>
    <w:rsid w:val="00716DBC"/>
    <w:rsid w:val="00717CC5"/>
    <w:rsid w:val="007243B9"/>
    <w:rsid w:val="00725A7F"/>
    <w:rsid w:val="00737452"/>
    <w:rsid w:val="007515E1"/>
    <w:rsid w:val="00765A6A"/>
    <w:rsid w:val="00766CAA"/>
    <w:rsid w:val="00777429"/>
    <w:rsid w:val="00793030"/>
    <w:rsid w:val="0079795B"/>
    <w:rsid w:val="007B41EF"/>
    <w:rsid w:val="007B54B4"/>
    <w:rsid w:val="007B65D2"/>
    <w:rsid w:val="007C0E1B"/>
    <w:rsid w:val="007F4AD5"/>
    <w:rsid w:val="007F79EA"/>
    <w:rsid w:val="0082643A"/>
    <w:rsid w:val="00837CF7"/>
    <w:rsid w:val="00845F33"/>
    <w:rsid w:val="00846336"/>
    <w:rsid w:val="008544FD"/>
    <w:rsid w:val="0085481C"/>
    <w:rsid w:val="00860C6A"/>
    <w:rsid w:val="00886314"/>
    <w:rsid w:val="00887439"/>
    <w:rsid w:val="00897A53"/>
    <w:rsid w:val="008A216D"/>
    <w:rsid w:val="008A7CDD"/>
    <w:rsid w:val="008B5601"/>
    <w:rsid w:val="008B7F70"/>
    <w:rsid w:val="008D6D55"/>
    <w:rsid w:val="008E1286"/>
    <w:rsid w:val="008F5680"/>
    <w:rsid w:val="0090383F"/>
    <w:rsid w:val="00915C80"/>
    <w:rsid w:val="00927B17"/>
    <w:rsid w:val="00931074"/>
    <w:rsid w:val="00931E18"/>
    <w:rsid w:val="00932B0F"/>
    <w:rsid w:val="00944E47"/>
    <w:rsid w:val="009516A0"/>
    <w:rsid w:val="00973AF0"/>
    <w:rsid w:val="00975280"/>
    <w:rsid w:val="009862C6"/>
    <w:rsid w:val="009A46A5"/>
    <w:rsid w:val="009B0335"/>
    <w:rsid w:val="009C79FC"/>
    <w:rsid w:val="009D161A"/>
    <w:rsid w:val="009D49FD"/>
    <w:rsid w:val="009D6573"/>
    <w:rsid w:val="009E5712"/>
    <w:rsid w:val="009E7489"/>
    <w:rsid w:val="009E7984"/>
    <w:rsid w:val="009F0ADF"/>
    <w:rsid w:val="009F2CF7"/>
    <w:rsid w:val="00A015AF"/>
    <w:rsid w:val="00A03140"/>
    <w:rsid w:val="00A106A5"/>
    <w:rsid w:val="00A12DD7"/>
    <w:rsid w:val="00A13916"/>
    <w:rsid w:val="00A25663"/>
    <w:rsid w:val="00A263C3"/>
    <w:rsid w:val="00A3471C"/>
    <w:rsid w:val="00A36AF9"/>
    <w:rsid w:val="00A416FA"/>
    <w:rsid w:val="00A77CEE"/>
    <w:rsid w:val="00A865C2"/>
    <w:rsid w:val="00AB0832"/>
    <w:rsid w:val="00AB357D"/>
    <w:rsid w:val="00AB3F17"/>
    <w:rsid w:val="00AC226E"/>
    <w:rsid w:val="00AC47B0"/>
    <w:rsid w:val="00AC733D"/>
    <w:rsid w:val="00AD5834"/>
    <w:rsid w:val="00AD6763"/>
    <w:rsid w:val="00AD7E72"/>
    <w:rsid w:val="00AE63C1"/>
    <w:rsid w:val="00AE7A6D"/>
    <w:rsid w:val="00AF3CA9"/>
    <w:rsid w:val="00B0264D"/>
    <w:rsid w:val="00B074CB"/>
    <w:rsid w:val="00B07E4A"/>
    <w:rsid w:val="00B17D3D"/>
    <w:rsid w:val="00B46369"/>
    <w:rsid w:val="00B508C3"/>
    <w:rsid w:val="00B55C2F"/>
    <w:rsid w:val="00B7257D"/>
    <w:rsid w:val="00B86889"/>
    <w:rsid w:val="00B874BD"/>
    <w:rsid w:val="00BA2222"/>
    <w:rsid w:val="00BB028F"/>
    <w:rsid w:val="00BC5BA5"/>
    <w:rsid w:val="00BD72F7"/>
    <w:rsid w:val="00BD76FA"/>
    <w:rsid w:val="00BE34D3"/>
    <w:rsid w:val="00BE79DA"/>
    <w:rsid w:val="00BF4E63"/>
    <w:rsid w:val="00C00E4C"/>
    <w:rsid w:val="00C059F7"/>
    <w:rsid w:val="00C066BD"/>
    <w:rsid w:val="00C115E3"/>
    <w:rsid w:val="00C17591"/>
    <w:rsid w:val="00C23A0E"/>
    <w:rsid w:val="00C24CD8"/>
    <w:rsid w:val="00C32D5A"/>
    <w:rsid w:val="00C37333"/>
    <w:rsid w:val="00C43472"/>
    <w:rsid w:val="00C442D2"/>
    <w:rsid w:val="00C47702"/>
    <w:rsid w:val="00C54F53"/>
    <w:rsid w:val="00C62B0D"/>
    <w:rsid w:val="00C64162"/>
    <w:rsid w:val="00C677A5"/>
    <w:rsid w:val="00C7627E"/>
    <w:rsid w:val="00C80A17"/>
    <w:rsid w:val="00C83A0E"/>
    <w:rsid w:val="00C93792"/>
    <w:rsid w:val="00CA18C8"/>
    <w:rsid w:val="00CA2826"/>
    <w:rsid w:val="00CD126D"/>
    <w:rsid w:val="00CD53B0"/>
    <w:rsid w:val="00CE046A"/>
    <w:rsid w:val="00CF07E1"/>
    <w:rsid w:val="00D01E12"/>
    <w:rsid w:val="00D045B9"/>
    <w:rsid w:val="00D10DD6"/>
    <w:rsid w:val="00D17DD8"/>
    <w:rsid w:val="00D239F1"/>
    <w:rsid w:val="00D24809"/>
    <w:rsid w:val="00D370CA"/>
    <w:rsid w:val="00D46831"/>
    <w:rsid w:val="00D650AB"/>
    <w:rsid w:val="00D70D71"/>
    <w:rsid w:val="00D81C97"/>
    <w:rsid w:val="00D87EE8"/>
    <w:rsid w:val="00D90606"/>
    <w:rsid w:val="00D90FE7"/>
    <w:rsid w:val="00D966DD"/>
    <w:rsid w:val="00DA038D"/>
    <w:rsid w:val="00DA2665"/>
    <w:rsid w:val="00DA4549"/>
    <w:rsid w:val="00DB1980"/>
    <w:rsid w:val="00DB39AB"/>
    <w:rsid w:val="00DB3CA1"/>
    <w:rsid w:val="00DB4336"/>
    <w:rsid w:val="00DD2E63"/>
    <w:rsid w:val="00DD6974"/>
    <w:rsid w:val="00DE7760"/>
    <w:rsid w:val="00DF39AE"/>
    <w:rsid w:val="00DF3C00"/>
    <w:rsid w:val="00E20B35"/>
    <w:rsid w:val="00E433FE"/>
    <w:rsid w:val="00E476D1"/>
    <w:rsid w:val="00E64C53"/>
    <w:rsid w:val="00E67094"/>
    <w:rsid w:val="00E67AD0"/>
    <w:rsid w:val="00E92E8E"/>
    <w:rsid w:val="00E96A5E"/>
    <w:rsid w:val="00EA7F8F"/>
    <w:rsid w:val="00EB34A2"/>
    <w:rsid w:val="00EB75AB"/>
    <w:rsid w:val="00EC0DE0"/>
    <w:rsid w:val="00EE5294"/>
    <w:rsid w:val="00F059A3"/>
    <w:rsid w:val="00F102EC"/>
    <w:rsid w:val="00F10B64"/>
    <w:rsid w:val="00F12DBC"/>
    <w:rsid w:val="00F2429B"/>
    <w:rsid w:val="00F261FB"/>
    <w:rsid w:val="00F362BE"/>
    <w:rsid w:val="00F37FA5"/>
    <w:rsid w:val="00F43E58"/>
    <w:rsid w:val="00F56F0A"/>
    <w:rsid w:val="00F64A99"/>
    <w:rsid w:val="00F65A20"/>
    <w:rsid w:val="00F70ED7"/>
    <w:rsid w:val="00F73150"/>
    <w:rsid w:val="00F9070F"/>
    <w:rsid w:val="00F94243"/>
    <w:rsid w:val="00F958D3"/>
    <w:rsid w:val="00FB28A6"/>
    <w:rsid w:val="00FD207C"/>
    <w:rsid w:val="00FF7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56EE53-AAF2-4A54-8036-6ABFC6CB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99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B3F17"/>
    <w:rPr>
      <w:sz w:val="18"/>
      <w:szCs w:val="18"/>
    </w:rPr>
  </w:style>
  <w:style w:type="character" w:customStyle="1" w:styleId="Char">
    <w:name w:val="批注框文本 Char"/>
    <w:basedOn w:val="a0"/>
    <w:link w:val="a3"/>
    <w:uiPriority w:val="99"/>
    <w:semiHidden/>
    <w:rsid w:val="00AB3F17"/>
    <w:rPr>
      <w:sz w:val="18"/>
      <w:szCs w:val="18"/>
    </w:rPr>
  </w:style>
  <w:style w:type="paragraph" w:customStyle="1" w:styleId="EndNoteBibliographyTitle">
    <w:name w:val="EndNote Bibliography Title"/>
    <w:basedOn w:val="a"/>
    <w:link w:val="EndNoteBibliographyTitleChar"/>
    <w:rsid w:val="00F958D3"/>
    <w:pPr>
      <w:jc w:val="center"/>
    </w:pPr>
    <w:rPr>
      <w:rFonts w:ascii="Calibri" w:hAnsi="Calibri"/>
      <w:noProof/>
      <w:sz w:val="20"/>
    </w:rPr>
  </w:style>
  <w:style w:type="character" w:customStyle="1" w:styleId="EndNoteBibliographyTitleChar">
    <w:name w:val="EndNote Bibliography Title Char"/>
    <w:basedOn w:val="a0"/>
    <w:link w:val="EndNoteBibliographyTitle"/>
    <w:rsid w:val="00F958D3"/>
    <w:rPr>
      <w:rFonts w:ascii="Calibri" w:hAnsi="Calibri"/>
      <w:noProof/>
      <w:sz w:val="20"/>
    </w:rPr>
  </w:style>
  <w:style w:type="paragraph" w:customStyle="1" w:styleId="EndNoteBibliography">
    <w:name w:val="EndNote Bibliography"/>
    <w:basedOn w:val="a"/>
    <w:link w:val="EndNoteBibliographyChar"/>
    <w:rsid w:val="00F958D3"/>
    <w:rPr>
      <w:rFonts w:ascii="Calibri" w:hAnsi="Calibri"/>
      <w:noProof/>
      <w:sz w:val="20"/>
    </w:rPr>
  </w:style>
  <w:style w:type="character" w:customStyle="1" w:styleId="EndNoteBibliographyChar">
    <w:name w:val="EndNote Bibliography Char"/>
    <w:basedOn w:val="a0"/>
    <w:link w:val="EndNoteBibliography"/>
    <w:rsid w:val="00F958D3"/>
    <w:rPr>
      <w:rFonts w:ascii="Calibri" w:hAnsi="Calibri"/>
      <w:noProof/>
      <w:sz w:val="20"/>
    </w:rPr>
  </w:style>
  <w:style w:type="character" w:styleId="a4">
    <w:name w:val="Hyperlink"/>
    <w:basedOn w:val="a0"/>
    <w:uiPriority w:val="99"/>
    <w:unhideWhenUsed/>
    <w:rsid w:val="00F958D3"/>
    <w:rPr>
      <w:color w:val="0000FF" w:themeColor="hyperlink"/>
      <w:u w:val="single"/>
    </w:rPr>
  </w:style>
  <w:style w:type="paragraph" w:styleId="a5">
    <w:name w:val="List Paragraph"/>
    <w:basedOn w:val="a"/>
    <w:uiPriority w:val="34"/>
    <w:qFormat/>
    <w:rsid w:val="00A263C3"/>
    <w:pPr>
      <w:ind w:firstLineChars="200" w:firstLine="420"/>
    </w:pPr>
  </w:style>
  <w:style w:type="character" w:styleId="a6">
    <w:name w:val="Placeholder Text"/>
    <w:basedOn w:val="a0"/>
    <w:uiPriority w:val="99"/>
    <w:semiHidden/>
    <w:rsid w:val="00765A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327986">
      <w:bodyDiv w:val="1"/>
      <w:marLeft w:val="0"/>
      <w:marRight w:val="0"/>
      <w:marTop w:val="0"/>
      <w:marBottom w:val="0"/>
      <w:divBdr>
        <w:top w:val="none" w:sz="0" w:space="0" w:color="auto"/>
        <w:left w:val="none" w:sz="0" w:space="0" w:color="auto"/>
        <w:bottom w:val="none" w:sz="0" w:space="0" w:color="auto"/>
        <w:right w:val="none" w:sz="0" w:space="0" w:color="auto"/>
      </w:divBdr>
    </w:div>
    <w:div w:id="425541118">
      <w:bodyDiv w:val="1"/>
      <w:marLeft w:val="0"/>
      <w:marRight w:val="0"/>
      <w:marTop w:val="0"/>
      <w:marBottom w:val="0"/>
      <w:divBdr>
        <w:top w:val="none" w:sz="0" w:space="0" w:color="auto"/>
        <w:left w:val="none" w:sz="0" w:space="0" w:color="auto"/>
        <w:bottom w:val="none" w:sz="0" w:space="0" w:color="auto"/>
        <w:right w:val="none" w:sz="0" w:space="0" w:color="auto"/>
      </w:divBdr>
    </w:div>
    <w:div w:id="612516588">
      <w:bodyDiv w:val="1"/>
      <w:marLeft w:val="0"/>
      <w:marRight w:val="0"/>
      <w:marTop w:val="0"/>
      <w:marBottom w:val="0"/>
      <w:divBdr>
        <w:top w:val="none" w:sz="0" w:space="0" w:color="auto"/>
        <w:left w:val="none" w:sz="0" w:space="0" w:color="auto"/>
        <w:bottom w:val="none" w:sz="0" w:space="0" w:color="auto"/>
        <w:right w:val="none" w:sz="0" w:space="0" w:color="auto"/>
      </w:divBdr>
    </w:div>
    <w:div w:id="91856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3" Type="http://schemas.openxmlformats.org/officeDocument/2006/relationships/styles" Target="styles.xml"/><Relationship Id="rId7" Type="http://schemas.openxmlformats.org/officeDocument/2006/relationships/image" Target="media/image2.tif"/><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10FBF-D9A9-463E-B062-8BC03B943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8978</TotalTime>
  <Pages>13</Pages>
  <Words>7631</Words>
  <Characters>43500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langli</dc:creator>
  <cp:lastModifiedBy>searchanddestroy</cp:lastModifiedBy>
  <cp:revision>71</cp:revision>
  <cp:lastPrinted>2015-04-02T16:54:00Z</cp:lastPrinted>
  <dcterms:created xsi:type="dcterms:W3CDTF">2015-04-10T12:54:00Z</dcterms:created>
  <dcterms:modified xsi:type="dcterms:W3CDTF">2015-08-08T13:42:00Z</dcterms:modified>
</cp:coreProperties>
</file>