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560"/>
        <w:jc w:val="center"/>
      </w:pPr>
      <w:r>
        <w:t>骨科患者手术及随访管理 App</w:t>
        <w:br/>
        <w:t>产品需求与技术要求说明书</w:t>
      </w:r>
    </w:p>
    <w:p>
      <w:pPr>
        <w:jc w:val="center"/>
      </w:pPr>
      <w:r>
        <w:rPr>
          <w:b/>
          <w:color w:val="1F4E78"/>
          <w:sz w:val="26"/>
        </w:rPr>
        <w:t>面向软件开发公司的第一版建设需求</w:t>
      </w:r>
    </w:p>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项目</w:t>
            </w:r>
          </w:p>
        </w:tc>
        <w:tc>
          <w:tcPr>
            <w:tcW w:type="dxa" w:w="7343"/>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内容</w:t>
            </w:r>
          </w:p>
        </w:tc>
      </w:tr>
      <w:tr>
        <w:trPr>
          <w:cantSplit/>
        </w:trPr>
        <w:tc>
          <w:tcPr>
            <w:tcW w:type="dxa" w:w="2160"/>
            <w:tcMar>
              <w:top w:w="100" w:type="dxa"/>
              <w:start w:w="120" w:type="dxa"/>
              <w:bottom w:w="100" w:type="dxa"/>
              <w:end w:w="120" w:type="dxa"/>
            </w:tcMar>
            <w:vAlign w:val="center"/>
          </w:tcPr>
          <w:p>
            <w:pPr>
              <w:jc w:val="center"/>
            </w:pPr>
            <w:r>
              <w:rPr>
                <w:rFonts w:ascii="Microsoft YaHei" w:hAnsi="Microsoft YaHei" w:eastAsia="Microsoft YaHei"/>
                <w:sz w:val="19"/>
              </w:rPr>
              <w:t>产品形态</w:t>
            </w:r>
          </w:p>
        </w:tc>
        <w:tc>
          <w:tcPr>
            <w:tcW w:type="dxa" w:w="7343"/>
            <w:tcMar>
              <w:top w:w="100" w:type="dxa"/>
              <w:start w:w="120" w:type="dxa"/>
              <w:bottom w:w="100" w:type="dxa"/>
              <w:end w:w="120" w:type="dxa"/>
            </w:tcMar>
            <w:vAlign w:val="center"/>
          </w:tcPr>
          <w:p>
            <w:pPr>
              <w:jc w:val="left"/>
            </w:pPr>
            <w:r>
              <w:rPr>
                <w:rFonts w:ascii="Microsoft YaHei" w:hAnsi="Microsoft YaHei" w:eastAsia="Microsoft YaHei"/>
                <w:sz w:val="19"/>
              </w:rPr>
              <w:t>Android 与 iOS 双平台移动应用</w:t>
            </w:r>
          </w:p>
        </w:tc>
      </w:tr>
      <w:tr>
        <w:trPr>
          <w:cantSplit/>
        </w:trPr>
        <w:tc>
          <w:tcPr>
            <w:tcW w:type="dxa" w:w="2160"/>
            <w:tcMar>
              <w:top w:w="100" w:type="dxa"/>
              <w:start w:w="120" w:type="dxa"/>
              <w:bottom w:w="100" w:type="dxa"/>
              <w:end w:w="120" w:type="dxa"/>
            </w:tcMar>
            <w:vAlign w:val="center"/>
            <w:shd w:fill="F6F9FC"/>
          </w:tcPr>
          <w:p>
            <w:pPr>
              <w:jc w:val="center"/>
            </w:pPr>
            <w:r>
              <w:rPr>
                <w:rFonts w:ascii="Microsoft YaHei" w:hAnsi="Microsoft YaHei" w:eastAsia="Microsoft YaHei"/>
                <w:sz w:val="19"/>
              </w:rPr>
              <w:t>首版定位</w:t>
            </w:r>
          </w:p>
        </w:tc>
        <w:tc>
          <w:tcPr>
            <w:tcW w:type="dxa" w:w="7343"/>
            <w:tcMar>
              <w:top w:w="100" w:type="dxa"/>
              <w:start w:w="120" w:type="dxa"/>
              <w:bottom w:w="100" w:type="dxa"/>
              <w:end w:w="120" w:type="dxa"/>
            </w:tcMar>
            <w:vAlign w:val="center"/>
            <w:shd w:fill="F6F9FC"/>
          </w:tcPr>
          <w:p>
            <w:pPr>
              <w:jc w:val="left"/>
            </w:pPr>
            <w:r>
              <w:rPr>
                <w:rFonts w:ascii="Microsoft YaHei" w:hAnsi="Microsoft YaHei" w:eastAsia="Microsoft YaHei"/>
                <w:sz w:val="19"/>
              </w:rPr>
              <w:t>医生团队共享的骨科患者病例与随访管理工具</w:t>
            </w:r>
          </w:p>
        </w:tc>
      </w:tr>
      <w:tr>
        <w:trPr>
          <w:cantSplit/>
        </w:trPr>
        <w:tc>
          <w:tcPr>
            <w:tcW w:type="dxa" w:w="2160"/>
            <w:tcMar>
              <w:top w:w="100" w:type="dxa"/>
              <w:start w:w="120" w:type="dxa"/>
              <w:bottom w:w="100" w:type="dxa"/>
              <w:end w:w="120" w:type="dxa"/>
            </w:tcMar>
            <w:vAlign w:val="center"/>
          </w:tcPr>
          <w:p>
            <w:pPr>
              <w:jc w:val="center"/>
            </w:pPr>
            <w:r>
              <w:rPr>
                <w:rFonts w:ascii="Microsoft YaHei" w:hAnsi="Microsoft YaHei" w:eastAsia="Microsoft YaHei"/>
                <w:sz w:val="19"/>
              </w:rPr>
              <w:t>核心范围</w:t>
            </w:r>
          </w:p>
        </w:tc>
        <w:tc>
          <w:tcPr>
            <w:tcW w:type="dxa" w:w="7343"/>
            <w:tcMar>
              <w:top w:w="100" w:type="dxa"/>
              <w:start w:w="120" w:type="dxa"/>
              <w:bottom w:w="100" w:type="dxa"/>
              <w:end w:w="120" w:type="dxa"/>
            </w:tcMar>
            <w:vAlign w:val="center"/>
          </w:tcPr>
          <w:p>
            <w:pPr>
              <w:jc w:val="left"/>
            </w:pPr>
            <w:r>
              <w:rPr>
                <w:rFonts w:ascii="Microsoft YaHei" w:hAnsi="Microsoft YaHei" w:eastAsia="Microsoft YaHei"/>
                <w:sz w:val="19"/>
              </w:rPr>
              <w:t>患者列表、结构化病例、资料照片、术前术后影像、随访、提醒、Excel 导出</w:t>
            </w:r>
          </w:p>
        </w:tc>
      </w:tr>
      <w:tr>
        <w:trPr>
          <w:cantSplit/>
        </w:trPr>
        <w:tc>
          <w:tcPr>
            <w:tcW w:type="dxa" w:w="2160"/>
            <w:tcMar>
              <w:top w:w="100" w:type="dxa"/>
              <w:start w:w="120" w:type="dxa"/>
              <w:bottom w:w="100" w:type="dxa"/>
              <w:end w:w="120" w:type="dxa"/>
            </w:tcMar>
            <w:vAlign w:val="center"/>
            <w:shd w:fill="F6F9FC"/>
          </w:tcPr>
          <w:p>
            <w:pPr>
              <w:jc w:val="center"/>
            </w:pPr>
            <w:r>
              <w:rPr>
                <w:rFonts w:ascii="Microsoft YaHei" w:hAnsi="Microsoft YaHei" w:eastAsia="Microsoft YaHei"/>
                <w:sz w:val="19"/>
              </w:rPr>
              <w:t>文档版本</w:t>
            </w:r>
          </w:p>
        </w:tc>
        <w:tc>
          <w:tcPr>
            <w:tcW w:type="dxa" w:w="7343"/>
            <w:tcMar>
              <w:top w:w="100" w:type="dxa"/>
              <w:start w:w="120" w:type="dxa"/>
              <w:bottom w:w="100" w:type="dxa"/>
              <w:end w:w="120" w:type="dxa"/>
            </w:tcMar>
            <w:vAlign w:val="center"/>
            <w:shd w:fill="F6F9FC"/>
          </w:tcPr>
          <w:p>
            <w:pPr>
              <w:jc w:val="left"/>
            </w:pPr>
            <w:r>
              <w:rPr>
                <w:rFonts w:ascii="Microsoft YaHei" w:hAnsi="Microsoft YaHei" w:eastAsia="Microsoft YaHei"/>
                <w:sz w:val="19"/>
              </w:rPr>
              <w:t>V1.0</w:t>
            </w:r>
          </w:p>
        </w:tc>
      </w:tr>
      <w:tr>
        <w:trPr>
          <w:cantSplit/>
        </w:trPr>
        <w:tc>
          <w:tcPr>
            <w:tcW w:type="dxa" w:w="2160"/>
            <w:tcMar>
              <w:top w:w="100" w:type="dxa"/>
              <w:start w:w="120" w:type="dxa"/>
              <w:bottom w:w="100" w:type="dxa"/>
              <w:end w:w="120" w:type="dxa"/>
            </w:tcMar>
            <w:vAlign w:val="center"/>
          </w:tcPr>
          <w:p>
            <w:pPr>
              <w:jc w:val="center"/>
            </w:pPr>
            <w:r>
              <w:rPr>
                <w:rFonts w:ascii="Microsoft YaHei" w:hAnsi="Microsoft YaHei" w:eastAsia="Microsoft YaHei"/>
                <w:sz w:val="19"/>
              </w:rPr>
              <w:t>编制日期</w:t>
            </w:r>
          </w:p>
        </w:tc>
        <w:tc>
          <w:tcPr>
            <w:tcW w:type="dxa" w:w="7343"/>
            <w:tcMar>
              <w:top w:w="100" w:type="dxa"/>
              <w:start w:w="120" w:type="dxa"/>
              <w:bottom w:w="100" w:type="dxa"/>
              <w:end w:w="120" w:type="dxa"/>
            </w:tcMar>
            <w:vAlign w:val="center"/>
          </w:tcPr>
          <w:p>
            <w:pPr>
              <w:jc w:val="left"/>
            </w:pPr>
            <w:r>
              <w:rPr>
                <w:rFonts w:ascii="Microsoft YaHei" w:hAnsi="Microsoft YaHei" w:eastAsia="Microsoft YaHei"/>
                <w:sz w:val="19"/>
              </w:rPr>
              <w:t>2026 年 9 月 16 日</w:t>
            </w:r>
          </w:p>
        </w:tc>
      </w:tr>
    </w:tbl>
    <w:p>
      <w:pPr>
        <w:spacing w:after="20"/>
      </w:pPr>
    </w:p>
    <w:p/>
    <w:p>
      <w:pPr>
        <w:spacing w:before="240"/>
      </w:pPr>
      <w:r>
        <w:rPr>
          <w:b/>
        </w:rPr>
        <w:t>用途说明：</w:t>
      </w:r>
      <w:r>
        <w:t>本文件用于产品评估、UI 原型设计、软件报价、技术方案制定、开发实施与验收。开发方应在报价前逐项确认需求边界，并将未决事项形成书面问题清单。</w:t>
      </w:r>
    </w:p>
    <w:p>
      <w:r>
        <w:br w:type="page"/>
      </w:r>
    </w:p>
    <w:p>
      <w:pPr>
        <w:pStyle w:val="Heading1"/>
      </w:pPr>
      <w:r>
        <w:t>1 项目概述</w:t>
      </w:r>
    </w:p>
    <w:p>
      <w:r>
        <w:t>本项目拟建设一套面向骨科医生及其团队的患者手术与随访管理 App。第一版应在 Android 和 iOS 设备上运行，通过统一账号、权限和服务器端数据同步，使团队成员能够共同维护患者病例、查看病历及影像资料照片，并按预设节点完成结构化随访。</w:t>
      </w:r>
    </w:p>
    <w:p>
      <w:r>
        <w:t>首版的核心目标是把分散在纸质病历、手机相册和个人记录中的资料，按照“患者—手术—资料—随访”的关系集中管理，并将可用于科研统计的核心信息结构化。患者端反馈、可穿戴设备接入和更深入的数据分析属于后续阶段，第一版须预留扩展能力，但不要求完成患者端产品。</w:t>
      </w:r>
    </w:p>
    <w:p>
      <w:pPr>
        <w:pStyle w:val="Heading2"/>
      </w:pPr>
      <w:r>
        <w:t>1.1 建设目标</w:t>
      </w:r>
    </w:p>
    <w:p>
      <w:pPr>
        <w:pStyle w:val="ListBullet"/>
        <w:spacing w:after="60"/>
      </w:pPr>
      <w:r>
        <w:t>建立团队共享的骨科患者列表和单患者完整病例档案。</w:t>
      </w:r>
    </w:p>
    <w:p>
      <w:pPr>
        <w:pStyle w:val="ListBullet"/>
        <w:spacing w:after="60"/>
      </w:pPr>
      <w:r>
        <w:t>快速拍照并按门诊病历、手术记录、术前资料、术后资料等类别归档。</w:t>
      </w:r>
    </w:p>
    <w:p>
      <w:pPr>
        <w:pStyle w:val="ListBullet"/>
        <w:spacing w:after="60"/>
      </w:pPr>
      <w:r>
        <w:t>按术后 2 周、6 周、3 个月、6 个月和 1 年管理随访任务。</w:t>
      </w:r>
    </w:p>
    <w:p>
      <w:pPr>
        <w:pStyle w:val="ListBullet"/>
        <w:spacing w:after="60"/>
      </w:pPr>
      <w:r>
        <w:t>结构化记录疼痛、关节活动度和病种相关功能评分。</w:t>
      </w:r>
    </w:p>
    <w:p>
      <w:pPr>
        <w:pStyle w:val="ListBullet"/>
        <w:spacing w:after="60"/>
      </w:pPr>
      <w:r>
        <w:t>按权限导出 Excel 数据，为科研统计和质量管理提供基础数据。</w:t>
      </w:r>
    </w:p>
    <w:p>
      <w:pPr>
        <w:pStyle w:val="ListBullet"/>
        <w:spacing w:after="60"/>
      </w:pPr>
      <w:r>
        <w:t>为后续患者端、消息反馈、可穿戴设备及院内系统接口预留标准化数据和服务接口。</w:t>
      </w:r>
    </w:p>
    <w:p>
      <w:pPr>
        <w:pStyle w:val="Heading2"/>
      </w:pPr>
      <w:r>
        <w:t>1.2 首版非目标</w:t>
      </w:r>
    </w:p>
    <w:p>
      <w:pPr>
        <w:pStyle w:val="ListBullet"/>
        <w:spacing w:after="60"/>
      </w:pPr>
      <w:r>
        <w:t>不在首版中实现患者注册、患者自主填表或医患即时聊天。</w:t>
      </w:r>
    </w:p>
    <w:p>
      <w:pPr>
        <w:pStyle w:val="ListBullet"/>
        <w:spacing w:after="60"/>
      </w:pPr>
      <w:r>
        <w:t>不在首版中实现照片 OCR、自动识别病历内容或自动提取检查结果。</w:t>
      </w:r>
    </w:p>
    <w:p>
      <w:pPr>
        <w:pStyle w:val="ListBullet"/>
        <w:spacing w:after="60"/>
      </w:pPr>
      <w:r>
        <w:t>不替代医院电子病历、PACS 或正式医疗文书系统。</w:t>
      </w:r>
    </w:p>
    <w:p>
      <w:pPr>
        <w:pStyle w:val="ListBullet"/>
        <w:spacing w:after="60"/>
      </w:pPr>
      <w:r>
        <w:t>不直接接入可穿戴设备，但应保留设备数据模型、授权和接口扩展位置。</w:t>
      </w:r>
    </w:p>
    <w:p>
      <w:pPr>
        <w:pStyle w:val="Heading1"/>
      </w:pPr>
      <w:r>
        <w:t>2 用户角色与权限</w:t>
      </w:r>
    </w:p>
    <w:p>
      <w:r>
        <w:t>系统采用管理员与普通成员两级权限。所有敏感操作均应记录操作者、时间、对象和结果，避免团队共享环境中出现无法追溯的修改。</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角色</w:t>
            </w:r>
          </w:p>
        </w:tc>
        <w:tc>
          <w:tcPr>
            <w:tcW w:type="dxa" w:w="518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主要权限</w:t>
            </w:r>
          </w:p>
        </w:tc>
        <w:tc>
          <w:tcPr>
            <w:tcW w:type="dxa" w:w="288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限制</w:t>
            </w:r>
          </w:p>
        </w:tc>
      </w:tr>
      <w:tr>
        <w:trPr>
          <w:cantSplit/>
        </w:trPr>
        <w:tc>
          <w:tcPr>
            <w:tcW w:type="dxa" w:w="1584"/>
            <w:tcMar>
              <w:top w:w="100" w:type="dxa"/>
              <w:start w:w="120" w:type="dxa"/>
              <w:bottom w:w="100" w:type="dxa"/>
              <w:end w:w="120" w:type="dxa"/>
            </w:tcMar>
            <w:vAlign w:val="center"/>
          </w:tcPr>
          <w:p>
            <w:pPr>
              <w:jc w:val="center"/>
            </w:pPr>
            <w:r>
              <w:rPr>
                <w:rFonts w:ascii="Microsoft YaHei" w:hAnsi="Microsoft YaHei" w:eastAsia="Microsoft YaHei"/>
                <w:sz w:val="18"/>
              </w:rPr>
              <w:t>管理员</w:t>
            </w:r>
          </w:p>
        </w:tc>
        <w:tc>
          <w:tcPr>
            <w:tcW w:type="dxa" w:w="5184"/>
            <w:tcMar>
              <w:top w:w="100" w:type="dxa"/>
              <w:start w:w="120" w:type="dxa"/>
              <w:bottom w:w="100" w:type="dxa"/>
              <w:end w:w="120" w:type="dxa"/>
            </w:tcMar>
            <w:vAlign w:val="center"/>
          </w:tcPr>
          <w:p>
            <w:pPr>
              <w:jc w:val="left"/>
            </w:pPr>
            <w:r>
              <w:rPr>
                <w:rFonts w:ascii="Microsoft YaHei" w:hAnsi="Microsoft YaHei" w:eastAsia="Microsoft YaHei"/>
                <w:sz w:val="18"/>
              </w:rPr>
              <w:t>创建和停用成员账号；查看全部患者；配置模板和量表；导出数据；管理删除与恢复；查看审计记录</w:t>
            </w:r>
          </w:p>
        </w:tc>
        <w:tc>
          <w:tcPr>
            <w:tcW w:type="dxa" w:w="2880"/>
            <w:tcMar>
              <w:top w:w="100" w:type="dxa"/>
              <w:start w:w="120" w:type="dxa"/>
              <w:bottom w:w="100" w:type="dxa"/>
              <w:end w:w="120" w:type="dxa"/>
            </w:tcMar>
            <w:vAlign w:val="center"/>
          </w:tcPr>
          <w:p>
            <w:pPr>
              <w:jc w:val="left"/>
            </w:pPr>
            <w:r>
              <w:rPr>
                <w:rFonts w:ascii="Microsoft YaHei" w:hAnsi="Microsoft YaHei" w:eastAsia="Microsoft YaHei"/>
                <w:sz w:val="18"/>
              </w:rPr>
              <w:t>不得绕过日志；涉及数据彻底删除时须二次确认</w:t>
            </w:r>
          </w:p>
        </w:tc>
      </w:tr>
      <w:tr>
        <w:trPr>
          <w:cantSplit/>
        </w:trPr>
        <w:tc>
          <w:tcPr>
            <w:tcW w:type="dxa" w:w="1584"/>
            <w:tcMar>
              <w:top w:w="100" w:type="dxa"/>
              <w:start w:w="120" w:type="dxa"/>
              <w:bottom w:w="100" w:type="dxa"/>
              <w:end w:w="120" w:type="dxa"/>
            </w:tcMar>
            <w:vAlign w:val="center"/>
            <w:shd w:fill="F6F9FC"/>
          </w:tcPr>
          <w:p>
            <w:pPr>
              <w:jc w:val="center"/>
            </w:pPr>
            <w:r>
              <w:rPr>
                <w:rFonts w:ascii="Microsoft YaHei" w:hAnsi="Microsoft YaHei" w:eastAsia="Microsoft YaHei"/>
                <w:sz w:val="18"/>
              </w:rPr>
              <w:t>普通成员</w:t>
            </w:r>
          </w:p>
        </w:tc>
        <w:tc>
          <w:tcPr>
            <w:tcW w:type="dxa" w:w="5184"/>
            <w:tcMar>
              <w:top w:w="100" w:type="dxa"/>
              <w:start w:w="120" w:type="dxa"/>
              <w:bottom w:w="100" w:type="dxa"/>
              <w:end w:w="120" w:type="dxa"/>
            </w:tcMar>
            <w:vAlign w:val="center"/>
            <w:shd w:fill="F6F9FC"/>
          </w:tcPr>
          <w:p>
            <w:pPr>
              <w:jc w:val="left"/>
            </w:pPr>
            <w:r>
              <w:rPr>
                <w:rFonts w:ascii="Microsoft YaHei" w:hAnsi="Microsoft YaHei" w:eastAsia="Microsoft YaHei"/>
                <w:sz w:val="18"/>
              </w:rPr>
              <w:t>新增患者；查看团队患者；录入和修改病例资料；上传照片；完成随访</w:t>
            </w:r>
          </w:p>
        </w:tc>
        <w:tc>
          <w:tcPr>
            <w:tcW w:type="dxa" w:w="2880"/>
            <w:tcMar>
              <w:top w:w="100" w:type="dxa"/>
              <w:start w:w="120" w:type="dxa"/>
              <w:bottom w:w="100" w:type="dxa"/>
              <w:end w:w="120" w:type="dxa"/>
            </w:tcMar>
            <w:vAlign w:val="center"/>
            <w:shd w:fill="F6F9FC"/>
          </w:tcPr>
          <w:p>
            <w:pPr>
              <w:jc w:val="left"/>
            </w:pPr>
            <w:r>
              <w:rPr>
                <w:rFonts w:ascii="Microsoft YaHei" w:hAnsi="Microsoft YaHei" w:eastAsia="Microsoft YaHei"/>
                <w:sz w:val="18"/>
              </w:rPr>
              <w:t>默认不得批量导出、管理账号或彻底删除数据</w:t>
            </w:r>
          </w:p>
        </w:tc>
      </w:tr>
    </w:tbl>
    <w:p>
      <w:pPr>
        <w:spacing w:after="20"/>
      </w:pPr>
    </w:p>
    <w:p>
      <w:r>
        <w:t>建议支持患者责任医生或创建人字段，用于列表筛选和工作分配，但首版不限制普通成员查看团队内其他患者。若开发方建议按医疗机构合规要求收紧可见范围，应在原型评审阶段提供可配置方案。</w:t>
      </w:r>
    </w:p>
    <w:p>
      <w:pPr>
        <w:pStyle w:val="Heading1"/>
      </w:pPr>
      <w:r>
        <w:t>3 总体业务流程</w:t>
      </w:r>
    </w:p>
    <w:p>
      <w:pPr>
        <w:spacing w:after="60"/>
        <w:ind w:left="346" w:hanging="346"/>
      </w:pPr>
      <w:r>
        <w:t>1.  团队成员登录 App，通过患者列表查询既往患者或新建患者。</w:t>
      </w:r>
    </w:p>
    <w:p>
      <w:pPr>
        <w:spacing w:after="60"/>
        <w:ind w:left="346" w:hanging="346"/>
      </w:pPr>
      <w:r>
        <w:t>2.  新建患者时录入核心身份信息、诊断、手术侧别及日期，并校验住院号重复情况。</w:t>
      </w:r>
    </w:p>
    <w:p>
      <w:pPr>
        <w:spacing w:after="60"/>
        <w:ind w:left="346" w:hanging="346"/>
      </w:pPr>
      <w:r>
        <w:t>3.  进入患者详情，拍摄或从相册选择门诊病历、手术记录以及术前和术后检查资料。</w:t>
      </w:r>
    </w:p>
    <w:p>
      <w:pPr>
        <w:spacing w:after="60"/>
        <w:ind w:left="346" w:hanging="346"/>
      </w:pPr>
      <w:r>
        <w:t>4.  系统依据手术日期自动生成 2 周、6 周、3 个月、6 个月和 1 年随访任务。</w:t>
      </w:r>
    </w:p>
    <w:p>
      <w:pPr>
        <w:spacing w:after="60"/>
        <w:ind w:left="346" w:hanging="346"/>
      </w:pPr>
      <w:r>
        <w:t>5.  医生在随访节点录入疼痛、ROM、病种量表、并发症和备注，可补拍相关资料。</w:t>
      </w:r>
    </w:p>
    <w:p>
      <w:pPr>
        <w:spacing w:after="60"/>
        <w:ind w:left="346" w:hanging="346"/>
      </w:pPr>
      <w:r>
        <w:t>6.  管理员按筛选条件导出结构化 Excel 数据，并根据权限查看操作记录。</w:t>
      </w:r>
    </w:p>
    <w:p>
      <w:pPr>
        <w:pStyle w:val="Heading2"/>
      </w:pPr>
      <w:r>
        <w:t>3.1 信息架构</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一级模块</w:t>
            </w:r>
          </w:p>
        </w:tc>
        <w:tc>
          <w:tcPr>
            <w:tcW w:type="dxa" w:w="792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核心页面或能力</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首页</w:t>
            </w:r>
          </w:p>
        </w:tc>
        <w:tc>
          <w:tcPr>
            <w:tcW w:type="dxa" w:w="7920"/>
            <w:tcMar>
              <w:top w:w="100" w:type="dxa"/>
              <w:start w:w="120" w:type="dxa"/>
              <w:bottom w:w="100" w:type="dxa"/>
              <w:end w:w="120" w:type="dxa"/>
            </w:tcMar>
            <w:vAlign w:val="center"/>
          </w:tcPr>
          <w:p>
            <w:pPr>
              <w:jc w:val="left"/>
            </w:pPr>
            <w:r>
              <w:rPr>
                <w:rFonts w:ascii="Microsoft YaHei" w:hAnsi="Microsoft YaHei" w:eastAsia="Microsoft YaHei"/>
                <w:sz w:val="18"/>
              </w:rPr>
              <w:t>待随访提醒、近期新增、快捷新建、团队概况</w:t>
            </w:r>
          </w:p>
        </w:tc>
      </w:tr>
      <w:tr>
        <w:trPr>
          <w:cantSplit/>
        </w:trPr>
        <w:tc>
          <w:tcPr>
            <w:tcW w:type="dxa" w:w="1728"/>
            <w:tcMar>
              <w:top w:w="100" w:type="dxa"/>
              <w:start w:w="120" w:type="dxa"/>
              <w:bottom w:w="100" w:type="dxa"/>
              <w:end w:w="120" w:type="dxa"/>
            </w:tcMar>
            <w:vAlign w:val="center"/>
            <w:shd w:fill="F6F9FC"/>
          </w:tcPr>
          <w:p>
            <w:pPr>
              <w:jc w:val="center"/>
            </w:pPr>
            <w:r>
              <w:rPr>
                <w:rFonts w:ascii="Microsoft YaHei" w:hAnsi="Microsoft YaHei" w:eastAsia="Microsoft YaHei"/>
                <w:sz w:val="18"/>
              </w:rPr>
              <w:t>患者</w:t>
            </w:r>
          </w:p>
        </w:tc>
        <w:tc>
          <w:tcPr>
            <w:tcW w:type="dxa" w:w="7920"/>
            <w:tcMar>
              <w:top w:w="100" w:type="dxa"/>
              <w:start w:w="120" w:type="dxa"/>
              <w:bottom w:w="100" w:type="dxa"/>
              <w:end w:w="120" w:type="dxa"/>
            </w:tcMar>
            <w:vAlign w:val="center"/>
            <w:shd w:fill="F6F9FC"/>
          </w:tcPr>
          <w:p>
            <w:pPr>
              <w:jc w:val="left"/>
            </w:pPr>
            <w:r>
              <w:rPr>
                <w:rFonts w:ascii="Microsoft YaHei" w:hAnsi="Microsoft YaHei" w:eastAsia="Microsoft YaHei"/>
                <w:sz w:val="18"/>
              </w:rPr>
              <w:t>患者列表、搜索筛选、新建患者、患者详情</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资料</w:t>
            </w:r>
          </w:p>
        </w:tc>
        <w:tc>
          <w:tcPr>
            <w:tcW w:type="dxa" w:w="7920"/>
            <w:tcMar>
              <w:top w:w="100" w:type="dxa"/>
              <w:start w:w="120" w:type="dxa"/>
              <w:bottom w:w="100" w:type="dxa"/>
              <w:end w:w="120" w:type="dxa"/>
            </w:tcMar>
            <w:vAlign w:val="center"/>
          </w:tcPr>
          <w:p>
            <w:pPr>
              <w:jc w:val="left"/>
            </w:pPr>
            <w:r>
              <w:rPr>
                <w:rFonts w:ascii="Microsoft YaHei" w:hAnsi="Microsoft YaHei" w:eastAsia="Microsoft YaHei"/>
                <w:sz w:val="18"/>
              </w:rPr>
              <w:t>门诊病历、手术记录、术前资料、术后资料、其他附件</w:t>
            </w:r>
          </w:p>
        </w:tc>
      </w:tr>
      <w:tr>
        <w:trPr>
          <w:cantSplit/>
        </w:trPr>
        <w:tc>
          <w:tcPr>
            <w:tcW w:type="dxa" w:w="1728"/>
            <w:tcMar>
              <w:top w:w="100" w:type="dxa"/>
              <w:start w:w="120" w:type="dxa"/>
              <w:bottom w:w="100" w:type="dxa"/>
              <w:end w:w="120" w:type="dxa"/>
            </w:tcMar>
            <w:vAlign w:val="center"/>
            <w:shd w:fill="F6F9FC"/>
          </w:tcPr>
          <w:p>
            <w:pPr>
              <w:jc w:val="center"/>
            </w:pPr>
            <w:r>
              <w:rPr>
                <w:rFonts w:ascii="Microsoft YaHei" w:hAnsi="Microsoft YaHei" w:eastAsia="Microsoft YaHei"/>
                <w:sz w:val="18"/>
              </w:rPr>
              <w:t>随访</w:t>
            </w:r>
          </w:p>
        </w:tc>
        <w:tc>
          <w:tcPr>
            <w:tcW w:type="dxa" w:w="7920"/>
            <w:tcMar>
              <w:top w:w="100" w:type="dxa"/>
              <w:start w:w="120" w:type="dxa"/>
              <w:bottom w:w="100" w:type="dxa"/>
              <w:end w:w="120" w:type="dxa"/>
            </w:tcMar>
            <w:vAlign w:val="center"/>
            <w:shd w:fill="F6F9FC"/>
          </w:tcPr>
          <w:p>
            <w:pPr>
              <w:jc w:val="left"/>
            </w:pPr>
            <w:r>
              <w:rPr>
                <w:rFonts w:ascii="Microsoft YaHei" w:hAnsi="Microsoft YaHei" w:eastAsia="Microsoft YaHei"/>
                <w:sz w:val="18"/>
              </w:rPr>
              <w:t>待随访列表、随访详情、量表、历史趋势</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数据</w:t>
            </w:r>
          </w:p>
        </w:tc>
        <w:tc>
          <w:tcPr>
            <w:tcW w:type="dxa" w:w="7920"/>
            <w:tcMar>
              <w:top w:w="100" w:type="dxa"/>
              <w:start w:w="120" w:type="dxa"/>
              <w:bottom w:w="100" w:type="dxa"/>
              <w:end w:w="120" w:type="dxa"/>
            </w:tcMar>
            <w:vAlign w:val="center"/>
          </w:tcPr>
          <w:p>
            <w:pPr>
              <w:jc w:val="left"/>
            </w:pPr>
            <w:r>
              <w:rPr>
                <w:rFonts w:ascii="Microsoft YaHei" w:hAnsi="Microsoft YaHei" w:eastAsia="Microsoft YaHei"/>
                <w:sz w:val="18"/>
              </w:rPr>
              <w:t>筛选、预览、Excel 导出、导出记录</w:t>
            </w:r>
          </w:p>
        </w:tc>
      </w:tr>
      <w:tr>
        <w:trPr>
          <w:cantSplit/>
        </w:trPr>
        <w:tc>
          <w:tcPr>
            <w:tcW w:type="dxa" w:w="1728"/>
            <w:tcMar>
              <w:top w:w="100" w:type="dxa"/>
              <w:start w:w="120" w:type="dxa"/>
              <w:bottom w:w="100" w:type="dxa"/>
              <w:end w:w="120" w:type="dxa"/>
            </w:tcMar>
            <w:vAlign w:val="center"/>
            <w:shd w:fill="F6F9FC"/>
          </w:tcPr>
          <w:p>
            <w:pPr>
              <w:jc w:val="center"/>
            </w:pPr>
            <w:r>
              <w:rPr>
                <w:rFonts w:ascii="Microsoft YaHei" w:hAnsi="Microsoft YaHei" w:eastAsia="Microsoft YaHei"/>
                <w:sz w:val="18"/>
              </w:rPr>
              <w:t>我的</w:t>
            </w:r>
          </w:p>
        </w:tc>
        <w:tc>
          <w:tcPr>
            <w:tcW w:type="dxa" w:w="7920"/>
            <w:tcMar>
              <w:top w:w="100" w:type="dxa"/>
              <w:start w:w="120" w:type="dxa"/>
              <w:bottom w:w="100" w:type="dxa"/>
              <w:end w:w="120" w:type="dxa"/>
            </w:tcMar>
            <w:vAlign w:val="center"/>
            <w:shd w:fill="F6F9FC"/>
          </w:tcPr>
          <w:p>
            <w:pPr>
              <w:jc w:val="left"/>
            </w:pPr>
            <w:r>
              <w:rPr>
                <w:rFonts w:ascii="Microsoft YaHei" w:hAnsi="Microsoft YaHei" w:eastAsia="Microsoft YaHei"/>
                <w:sz w:val="18"/>
              </w:rPr>
              <w:t>账号、安全设置、成员管理、模板管理、日志、系统设置</w:t>
            </w:r>
          </w:p>
        </w:tc>
      </w:tr>
    </w:tbl>
    <w:p>
      <w:pPr>
        <w:spacing w:after="20"/>
      </w:pPr>
    </w:p>
    <w:p>
      <w:pPr>
        <w:pStyle w:val="Heading1"/>
      </w:pPr>
      <w:r>
        <w:t>4 功能需求</w:t>
      </w:r>
    </w:p>
    <w:p>
      <w:pPr>
        <w:pStyle w:val="Heading2"/>
      </w:pPr>
      <w:r>
        <w:t>4.1 登录与团队管理</w:t>
      </w:r>
    </w:p>
    <w:p>
      <w:pPr>
        <w:pStyle w:val="ListBullet"/>
        <w:spacing w:after="60"/>
      </w:pPr>
      <w:r>
        <w:t>支持手机号或账号加密码登录，具体登录标识由开发方在方案中确定。</w:t>
      </w:r>
    </w:p>
    <w:p>
      <w:pPr>
        <w:pStyle w:val="ListBullet"/>
        <w:spacing w:after="60"/>
      </w:pPr>
      <w:r>
        <w:t>首次登录必须修改初始密码；支持退出登录、修改密码和管理员重置密码。</w:t>
      </w:r>
    </w:p>
    <w:p>
      <w:pPr>
        <w:pStyle w:val="ListBullet"/>
        <w:spacing w:after="60"/>
      </w:pPr>
      <w:r>
        <w:t>支持管理员邀请、创建、停用和恢复普通成员账号。</w:t>
      </w:r>
    </w:p>
    <w:p>
      <w:pPr>
        <w:pStyle w:val="ListBullet"/>
        <w:spacing w:after="60"/>
      </w:pPr>
      <w:r>
        <w:t>账号必须隶属于唯一团队或医疗机构空间，避免跨团队数据混用。</w:t>
      </w:r>
    </w:p>
    <w:p>
      <w:pPr>
        <w:pStyle w:val="ListBullet"/>
        <w:spacing w:after="60"/>
      </w:pPr>
      <w:r>
        <w:t>支持应用密码锁；应用进入后台超过可配置时长后再次打开应验证密码或系统生物识别。</w:t>
      </w:r>
    </w:p>
    <w:p>
      <w:pPr>
        <w:pStyle w:val="Heading2"/>
      </w:pPr>
      <w:r>
        <w:t>4.2 患者列表</w:t>
      </w:r>
    </w:p>
    <w:p>
      <w:pPr>
        <w:pStyle w:val="ListBullet"/>
        <w:spacing w:after="60"/>
      </w:pPr>
      <w:r>
        <w:t>默认显示姓名、性别、住院号、主要诊断、侧别、手术名称、手术日期和随访状态。</w:t>
      </w:r>
    </w:p>
    <w:p>
      <w:pPr>
        <w:pStyle w:val="ListBullet"/>
        <w:spacing w:after="60"/>
      </w:pPr>
      <w:r>
        <w:t>支持按姓名、住院号模糊或精确检索；支持按诊断、术式、侧别、手术日期、责任医生和随访状态筛选。</w:t>
      </w:r>
    </w:p>
    <w:p>
      <w:pPr>
        <w:pStyle w:val="ListBullet"/>
        <w:spacing w:after="60"/>
      </w:pPr>
      <w:r>
        <w:t>支持按最近更新、手术日期、下次随访日期排序。</w:t>
      </w:r>
    </w:p>
    <w:p>
      <w:pPr>
        <w:pStyle w:val="ListBullet"/>
        <w:spacing w:after="60"/>
      </w:pPr>
      <w:r>
        <w:t>同一住院号重复录入时必须提示；是否允许继续创建由管理员配置。</w:t>
      </w:r>
    </w:p>
    <w:p>
      <w:pPr>
        <w:pStyle w:val="ListBullet"/>
        <w:spacing w:after="60"/>
      </w:pPr>
      <w:r>
        <w:t>删除采用软删除机制，进入回收站后由管理员恢复或彻底删除。</w:t>
      </w:r>
    </w:p>
    <w:p>
      <w:pPr>
        <w:pStyle w:val="Heading2"/>
      </w:pPr>
      <w:r>
        <w:t>4.3 患者基本档案</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字段</w:t>
            </w:r>
          </w:p>
        </w:tc>
        <w:tc>
          <w:tcPr>
            <w:tcW w:type="dxa" w:w="1655"/>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类型</w:t>
            </w:r>
          </w:p>
        </w:tc>
        <w:tc>
          <w:tcPr>
            <w:tcW w:type="dxa" w:w="93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必填</w:t>
            </w:r>
          </w:p>
        </w:tc>
        <w:tc>
          <w:tcPr>
            <w:tcW w:type="dxa" w:w="511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规则或说明</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患者姓名</w:t>
            </w:r>
          </w:p>
        </w:tc>
        <w:tc>
          <w:tcPr>
            <w:tcW w:type="dxa" w:w="1655"/>
            <w:tcMar>
              <w:top w:w="100" w:type="dxa"/>
              <w:start w:w="120" w:type="dxa"/>
              <w:bottom w:w="100" w:type="dxa"/>
              <w:end w:w="120" w:type="dxa"/>
            </w:tcMar>
            <w:vAlign w:val="center"/>
          </w:tcPr>
          <w:p>
            <w:pPr>
              <w:jc w:val="left"/>
            </w:pPr>
            <w:r>
              <w:rPr>
                <w:rFonts w:ascii="Microsoft YaHei" w:hAnsi="Microsoft YaHei" w:eastAsia="Microsoft YaHei"/>
                <w:sz w:val="18"/>
              </w:rPr>
              <w:t>文本</w:t>
            </w:r>
          </w:p>
        </w:tc>
        <w:tc>
          <w:tcPr>
            <w:tcW w:type="dxa" w:w="936"/>
            <w:tcMar>
              <w:top w:w="100" w:type="dxa"/>
              <w:start w:w="120" w:type="dxa"/>
              <w:bottom w:w="100" w:type="dxa"/>
              <w:end w:w="120" w:type="dxa"/>
            </w:tcMar>
            <w:vAlign w:val="center"/>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tcPr>
          <w:p>
            <w:pPr>
              <w:jc w:val="left"/>
            </w:pPr>
            <w:r>
              <w:rPr>
                <w:rFonts w:ascii="Microsoft YaHei" w:hAnsi="Microsoft YaHei" w:eastAsia="Microsoft YaHei"/>
                <w:sz w:val="18"/>
              </w:rPr>
              <w:t>支持中文及常用字符；列表默认显示</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性别</w:t>
            </w:r>
          </w:p>
        </w:tc>
        <w:tc>
          <w:tcPr>
            <w:tcW w:type="dxa" w:w="1655"/>
            <w:tcMar>
              <w:top w:w="100" w:type="dxa"/>
              <w:start w:w="120" w:type="dxa"/>
              <w:bottom w:w="100" w:type="dxa"/>
              <w:end w:w="120" w:type="dxa"/>
            </w:tcMar>
            <w:vAlign w:val="center"/>
            <w:shd w:fill="F6F9FC"/>
          </w:tcPr>
          <w:p>
            <w:pPr>
              <w:jc w:val="left"/>
            </w:pPr>
            <w:r>
              <w:rPr>
                <w:rFonts w:ascii="Microsoft YaHei" w:hAnsi="Microsoft YaHei" w:eastAsia="Microsoft YaHei"/>
                <w:sz w:val="18"/>
              </w:rPr>
              <w:t>单选</w:t>
            </w:r>
          </w:p>
        </w:tc>
        <w:tc>
          <w:tcPr>
            <w:tcW w:type="dxa" w:w="936"/>
            <w:tcMar>
              <w:top w:w="100" w:type="dxa"/>
              <w:start w:w="120" w:type="dxa"/>
              <w:bottom w:w="100" w:type="dxa"/>
              <w:end w:w="120" w:type="dxa"/>
            </w:tcMar>
            <w:vAlign w:val="center"/>
            <w:shd w:fill="F6F9FC"/>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shd w:fill="F6F9FC"/>
          </w:tcPr>
          <w:p>
            <w:pPr>
              <w:jc w:val="left"/>
            </w:pPr>
            <w:r>
              <w:rPr>
                <w:rFonts w:ascii="Microsoft YaHei" w:hAnsi="Microsoft YaHei" w:eastAsia="Microsoft YaHei"/>
                <w:sz w:val="18"/>
              </w:rPr>
              <w:t>男、女、其他或未说明；选项可配置</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住院号</w:t>
            </w:r>
          </w:p>
        </w:tc>
        <w:tc>
          <w:tcPr>
            <w:tcW w:type="dxa" w:w="1655"/>
            <w:tcMar>
              <w:top w:w="100" w:type="dxa"/>
              <w:start w:w="120" w:type="dxa"/>
              <w:bottom w:w="100" w:type="dxa"/>
              <w:end w:w="120" w:type="dxa"/>
            </w:tcMar>
            <w:vAlign w:val="center"/>
          </w:tcPr>
          <w:p>
            <w:pPr>
              <w:jc w:val="left"/>
            </w:pPr>
            <w:r>
              <w:rPr>
                <w:rFonts w:ascii="Microsoft YaHei" w:hAnsi="Microsoft YaHei" w:eastAsia="Microsoft YaHei"/>
                <w:sz w:val="18"/>
              </w:rPr>
              <w:t>文本</w:t>
            </w:r>
          </w:p>
        </w:tc>
        <w:tc>
          <w:tcPr>
            <w:tcW w:type="dxa" w:w="936"/>
            <w:tcMar>
              <w:top w:w="100" w:type="dxa"/>
              <w:start w:w="120" w:type="dxa"/>
              <w:bottom w:w="100" w:type="dxa"/>
              <w:end w:w="120" w:type="dxa"/>
            </w:tcMar>
            <w:vAlign w:val="center"/>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tcPr>
          <w:p>
            <w:pPr>
              <w:jc w:val="left"/>
            </w:pPr>
            <w:r>
              <w:rPr>
                <w:rFonts w:ascii="Microsoft YaHei" w:hAnsi="Microsoft YaHei" w:eastAsia="Microsoft YaHei"/>
                <w:sz w:val="18"/>
              </w:rPr>
              <w:t>团队内进行重复校验；保留前导零</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诊断</w:t>
            </w:r>
          </w:p>
        </w:tc>
        <w:tc>
          <w:tcPr>
            <w:tcW w:type="dxa" w:w="1655"/>
            <w:tcMar>
              <w:top w:w="100" w:type="dxa"/>
              <w:start w:w="120" w:type="dxa"/>
              <w:bottom w:w="100" w:type="dxa"/>
              <w:end w:w="120" w:type="dxa"/>
            </w:tcMar>
            <w:vAlign w:val="center"/>
            <w:shd w:fill="F6F9FC"/>
          </w:tcPr>
          <w:p>
            <w:pPr>
              <w:jc w:val="left"/>
            </w:pPr>
            <w:r>
              <w:rPr>
                <w:rFonts w:ascii="Microsoft YaHei" w:hAnsi="Microsoft YaHei" w:eastAsia="Microsoft YaHei"/>
                <w:sz w:val="18"/>
              </w:rPr>
              <w:t>文本或词典</w:t>
            </w:r>
          </w:p>
        </w:tc>
        <w:tc>
          <w:tcPr>
            <w:tcW w:type="dxa" w:w="936"/>
            <w:tcMar>
              <w:top w:w="100" w:type="dxa"/>
              <w:start w:w="120" w:type="dxa"/>
              <w:bottom w:w="100" w:type="dxa"/>
              <w:end w:w="120" w:type="dxa"/>
            </w:tcMar>
            <w:vAlign w:val="center"/>
            <w:shd w:fill="F6F9FC"/>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shd w:fill="F6F9FC"/>
          </w:tcPr>
          <w:p>
            <w:pPr>
              <w:jc w:val="left"/>
            </w:pPr>
            <w:r>
              <w:rPr>
                <w:rFonts w:ascii="Microsoft YaHei" w:hAnsi="Microsoft YaHei" w:eastAsia="Microsoft YaHei"/>
                <w:sz w:val="18"/>
              </w:rPr>
              <w:t>支持多诊断；首项为主要诊断</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手术侧别</w:t>
            </w:r>
          </w:p>
        </w:tc>
        <w:tc>
          <w:tcPr>
            <w:tcW w:type="dxa" w:w="1655"/>
            <w:tcMar>
              <w:top w:w="100" w:type="dxa"/>
              <w:start w:w="120" w:type="dxa"/>
              <w:bottom w:w="100" w:type="dxa"/>
              <w:end w:w="120" w:type="dxa"/>
            </w:tcMar>
            <w:vAlign w:val="center"/>
          </w:tcPr>
          <w:p>
            <w:pPr>
              <w:jc w:val="left"/>
            </w:pPr>
            <w:r>
              <w:rPr>
                <w:rFonts w:ascii="Microsoft YaHei" w:hAnsi="Microsoft YaHei" w:eastAsia="Microsoft YaHei"/>
                <w:sz w:val="18"/>
              </w:rPr>
              <w:t>单选</w:t>
            </w:r>
          </w:p>
        </w:tc>
        <w:tc>
          <w:tcPr>
            <w:tcW w:type="dxa" w:w="936"/>
            <w:tcMar>
              <w:top w:w="100" w:type="dxa"/>
              <w:start w:w="120" w:type="dxa"/>
              <w:bottom w:w="100" w:type="dxa"/>
              <w:end w:w="120" w:type="dxa"/>
            </w:tcMar>
            <w:vAlign w:val="center"/>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tcPr>
          <w:p>
            <w:pPr>
              <w:jc w:val="left"/>
            </w:pPr>
            <w:r>
              <w:rPr>
                <w:rFonts w:ascii="Microsoft YaHei" w:hAnsi="Microsoft YaHei" w:eastAsia="Microsoft YaHei"/>
                <w:sz w:val="18"/>
              </w:rPr>
              <w:t>左、右、双侧、不适用</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手术名称</w:t>
            </w:r>
          </w:p>
        </w:tc>
        <w:tc>
          <w:tcPr>
            <w:tcW w:type="dxa" w:w="1655"/>
            <w:tcMar>
              <w:top w:w="100" w:type="dxa"/>
              <w:start w:w="120" w:type="dxa"/>
              <w:bottom w:w="100" w:type="dxa"/>
              <w:end w:w="120" w:type="dxa"/>
            </w:tcMar>
            <w:vAlign w:val="center"/>
            <w:shd w:fill="F6F9FC"/>
          </w:tcPr>
          <w:p>
            <w:pPr>
              <w:jc w:val="left"/>
            </w:pPr>
            <w:r>
              <w:rPr>
                <w:rFonts w:ascii="Microsoft YaHei" w:hAnsi="Microsoft YaHei" w:eastAsia="Microsoft YaHei"/>
                <w:sz w:val="18"/>
              </w:rPr>
              <w:t>文本或模板</w:t>
            </w:r>
          </w:p>
        </w:tc>
        <w:tc>
          <w:tcPr>
            <w:tcW w:type="dxa" w:w="936"/>
            <w:tcMar>
              <w:top w:w="100" w:type="dxa"/>
              <w:start w:w="120" w:type="dxa"/>
              <w:bottom w:w="100" w:type="dxa"/>
              <w:end w:w="120" w:type="dxa"/>
            </w:tcMar>
            <w:vAlign w:val="center"/>
            <w:shd w:fill="F6F9FC"/>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shd w:fill="F6F9FC"/>
          </w:tcPr>
          <w:p>
            <w:pPr>
              <w:jc w:val="left"/>
            </w:pPr>
            <w:r>
              <w:rPr>
                <w:rFonts w:ascii="Microsoft YaHei" w:hAnsi="Microsoft YaHei" w:eastAsia="Microsoft YaHei"/>
                <w:sz w:val="18"/>
              </w:rPr>
              <w:t>可从病种模板选择，也可自定义</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入院日期</w:t>
            </w:r>
          </w:p>
        </w:tc>
        <w:tc>
          <w:tcPr>
            <w:tcW w:type="dxa" w:w="1655"/>
            <w:tcMar>
              <w:top w:w="100" w:type="dxa"/>
              <w:start w:w="120" w:type="dxa"/>
              <w:bottom w:w="100" w:type="dxa"/>
              <w:end w:w="120" w:type="dxa"/>
            </w:tcMar>
            <w:vAlign w:val="center"/>
          </w:tcPr>
          <w:p>
            <w:pPr>
              <w:jc w:val="left"/>
            </w:pPr>
            <w:r>
              <w:rPr>
                <w:rFonts w:ascii="Microsoft YaHei" w:hAnsi="Microsoft YaHei" w:eastAsia="Microsoft YaHei"/>
                <w:sz w:val="18"/>
              </w:rPr>
              <w:t>日期</w:t>
            </w:r>
          </w:p>
        </w:tc>
        <w:tc>
          <w:tcPr>
            <w:tcW w:type="dxa" w:w="936"/>
            <w:tcMar>
              <w:top w:w="100" w:type="dxa"/>
              <w:start w:w="120" w:type="dxa"/>
              <w:bottom w:w="100" w:type="dxa"/>
              <w:end w:w="120" w:type="dxa"/>
            </w:tcMar>
            <w:vAlign w:val="center"/>
          </w:tcPr>
          <w:p>
            <w:pPr>
              <w:jc w:val="left"/>
            </w:pPr>
            <w:r>
              <w:rPr>
                <w:rFonts w:ascii="Microsoft YaHei" w:hAnsi="Microsoft YaHei" w:eastAsia="Microsoft YaHei"/>
                <w:sz w:val="18"/>
              </w:rPr>
              <w:t>否</w:t>
            </w:r>
          </w:p>
        </w:tc>
        <w:tc>
          <w:tcPr>
            <w:tcW w:type="dxa" w:w="5112"/>
            <w:tcMar>
              <w:top w:w="100" w:type="dxa"/>
              <w:start w:w="120" w:type="dxa"/>
              <w:bottom w:w="100" w:type="dxa"/>
              <w:end w:w="120" w:type="dxa"/>
            </w:tcMar>
            <w:vAlign w:val="center"/>
          </w:tcPr>
          <w:p>
            <w:pPr>
              <w:jc w:val="left"/>
            </w:pPr>
            <w:r>
              <w:rPr>
                <w:rFonts w:ascii="Microsoft YaHei" w:hAnsi="Microsoft YaHei" w:eastAsia="Microsoft YaHei"/>
                <w:sz w:val="18"/>
              </w:rPr>
              <w:t>不得晚于出院日期；首版可不录出院日期</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手术日期</w:t>
            </w:r>
          </w:p>
        </w:tc>
        <w:tc>
          <w:tcPr>
            <w:tcW w:type="dxa" w:w="1655"/>
            <w:tcMar>
              <w:top w:w="100" w:type="dxa"/>
              <w:start w:w="120" w:type="dxa"/>
              <w:bottom w:w="100" w:type="dxa"/>
              <w:end w:w="120" w:type="dxa"/>
            </w:tcMar>
            <w:vAlign w:val="center"/>
            <w:shd w:fill="F6F9FC"/>
          </w:tcPr>
          <w:p>
            <w:pPr>
              <w:jc w:val="left"/>
            </w:pPr>
            <w:r>
              <w:rPr>
                <w:rFonts w:ascii="Microsoft YaHei" w:hAnsi="Microsoft YaHei" w:eastAsia="Microsoft YaHei"/>
                <w:sz w:val="18"/>
              </w:rPr>
              <w:t>日期</w:t>
            </w:r>
          </w:p>
        </w:tc>
        <w:tc>
          <w:tcPr>
            <w:tcW w:type="dxa" w:w="936"/>
            <w:tcMar>
              <w:top w:w="100" w:type="dxa"/>
              <w:start w:w="120" w:type="dxa"/>
              <w:bottom w:w="100" w:type="dxa"/>
              <w:end w:w="120" w:type="dxa"/>
            </w:tcMar>
            <w:vAlign w:val="center"/>
            <w:shd w:fill="F6F9FC"/>
          </w:tcPr>
          <w:p>
            <w:pPr>
              <w:jc w:val="left"/>
            </w:pPr>
            <w:r>
              <w:rPr>
                <w:rFonts w:ascii="Microsoft YaHei" w:hAnsi="Microsoft YaHei" w:eastAsia="Microsoft YaHei"/>
                <w:sz w:val="18"/>
              </w:rPr>
              <w:t>是</w:t>
            </w:r>
          </w:p>
        </w:tc>
        <w:tc>
          <w:tcPr>
            <w:tcW w:type="dxa" w:w="5112"/>
            <w:tcMar>
              <w:top w:w="100" w:type="dxa"/>
              <w:start w:w="120" w:type="dxa"/>
              <w:bottom w:w="100" w:type="dxa"/>
              <w:end w:w="120" w:type="dxa"/>
            </w:tcMar>
            <w:vAlign w:val="center"/>
            <w:shd w:fill="F6F9FC"/>
          </w:tcPr>
          <w:p>
            <w:pPr>
              <w:jc w:val="left"/>
            </w:pPr>
            <w:r>
              <w:rPr>
                <w:rFonts w:ascii="Microsoft YaHei" w:hAnsi="Microsoft YaHei" w:eastAsia="Microsoft YaHei"/>
                <w:sz w:val="18"/>
              </w:rPr>
              <w:t>用于自动计算随访节点</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责任医生</w:t>
            </w:r>
          </w:p>
        </w:tc>
        <w:tc>
          <w:tcPr>
            <w:tcW w:type="dxa" w:w="1655"/>
            <w:tcMar>
              <w:top w:w="100" w:type="dxa"/>
              <w:start w:w="120" w:type="dxa"/>
              <w:bottom w:w="100" w:type="dxa"/>
              <w:end w:w="120" w:type="dxa"/>
            </w:tcMar>
            <w:vAlign w:val="center"/>
          </w:tcPr>
          <w:p>
            <w:pPr>
              <w:jc w:val="left"/>
            </w:pPr>
            <w:r>
              <w:rPr>
                <w:rFonts w:ascii="Microsoft YaHei" w:hAnsi="Microsoft YaHei" w:eastAsia="Microsoft YaHei"/>
                <w:sz w:val="18"/>
              </w:rPr>
              <w:t>成员</w:t>
            </w:r>
          </w:p>
        </w:tc>
        <w:tc>
          <w:tcPr>
            <w:tcW w:type="dxa" w:w="936"/>
            <w:tcMar>
              <w:top w:w="100" w:type="dxa"/>
              <w:start w:w="120" w:type="dxa"/>
              <w:bottom w:w="100" w:type="dxa"/>
              <w:end w:w="120" w:type="dxa"/>
            </w:tcMar>
            <w:vAlign w:val="center"/>
          </w:tcPr>
          <w:p>
            <w:pPr>
              <w:jc w:val="left"/>
            </w:pPr>
            <w:r>
              <w:rPr>
                <w:rFonts w:ascii="Microsoft YaHei" w:hAnsi="Microsoft YaHei" w:eastAsia="Microsoft YaHei"/>
                <w:sz w:val="18"/>
              </w:rPr>
              <w:t>否</w:t>
            </w:r>
          </w:p>
        </w:tc>
        <w:tc>
          <w:tcPr>
            <w:tcW w:type="dxa" w:w="5112"/>
            <w:tcMar>
              <w:top w:w="100" w:type="dxa"/>
              <w:start w:w="120" w:type="dxa"/>
              <w:bottom w:w="100" w:type="dxa"/>
              <w:end w:w="120" w:type="dxa"/>
            </w:tcMar>
            <w:vAlign w:val="center"/>
          </w:tcPr>
          <w:p>
            <w:pPr>
              <w:jc w:val="left"/>
            </w:pPr>
            <w:r>
              <w:rPr>
                <w:rFonts w:ascii="Microsoft YaHei" w:hAnsi="Microsoft YaHei" w:eastAsia="Microsoft YaHei"/>
                <w:sz w:val="18"/>
              </w:rPr>
              <w:t>默认为创建人，可修改</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备注</w:t>
            </w:r>
          </w:p>
        </w:tc>
        <w:tc>
          <w:tcPr>
            <w:tcW w:type="dxa" w:w="1655"/>
            <w:tcMar>
              <w:top w:w="100" w:type="dxa"/>
              <w:start w:w="120" w:type="dxa"/>
              <w:bottom w:w="100" w:type="dxa"/>
              <w:end w:w="120" w:type="dxa"/>
            </w:tcMar>
            <w:vAlign w:val="center"/>
            <w:shd w:fill="F6F9FC"/>
          </w:tcPr>
          <w:p>
            <w:pPr>
              <w:jc w:val="left"/>
            </w:pPr>
            <w:r>
              <w:rPr>
                <w:rFonts w:ascii="Microsoft YaHei" w:hAnsi="Microsoft YaHei" w:eastAsia="Microsoft YaHei"/>
                <w:sz w:val="18"/>
              </w:rPr>
              <w:t>多行文本</w:t>
            </w:r>
          </w:p>
        </w:tc>
        <w:tc>
          <w:tcPr>
            <w:tcW w:type="dxa" w:w="936"/>
            <w:tcMar>
              <w:top w:w="100" w:type="dxa"/>
              <w:start w:w="120" w:type="dxa"/>
              <w:bottom w:w="100" w:type="dxa"/>
              <w:end w:w="120" w:type="dxa"/>
            </w:tcMar>
            <w:vAlign w:val="center"/>
            <w:shd w:fill="F6F9FC"/>
          </w:tcPr>
          <w:p>
            <w:pPr>
              <w:jc w:val="left"/>
            </w:pPr>
            <w:r>
              <w:rPr>
                <w:rFonts w:ascii="Microsoft YaHei" w:hAnsi="Microsoft YaHei" w:eastAsia="Microsoft YaHei"/>
                <w:sz w:val="18"/>
              </w:rPr>
              <w:t>否</w:t>
            </w:r>
          </w:p>
        </w:tc>
        <w:tc>
          <w:tcPr>
            <w:tcW w:type="dxa" w:w="5112"/>
            <w:tcMar>
              <w:top w:w="100" w:type="dxa"/>
              <w:start w:w="120" w:type="dxa"/>
              <w:bottom w:w="100" w:type="dxa"/>
              <w:end w:w="120" w:type="dxa"/>
            </w:tcMar>
            <w:vAlign w:val="center"/>
            <w:shd w:fill="F6F9FC"/>
          </w:tcPr>
          <w:p>
            <w:pPr>
              <w:jc w:val="left"/>
            </w:pPr>
            <w:r>
              <w:rPr>
                <w:rFonts w:ascii="Microsoft YaHei" w:hAnsi="Microsoft YaHei" w:eastAsia="Microsoft YaHei"/>
                <w:sz w:val="18"/>
              </w:rPr>
              <w:t>记录非结构化补充信息</w:t>
            </w:r>
          </w:p>
        </w:tc>
      </w:tr>
    </w:tbl>
    <w:p>
      <w:pPr>
        <w:spacing w:after="20"/>
      </w:pPr>
    </w:p>
    <w:p>
      <w:pPr>
        <w:pStyle w:val="Heading2"/>
      </w:pPr>
      <w:r>
        <w:t>4.4 照片与附件管理</w:t>
      </w:r>
    </w:p>
    <w:p>
      <w:r>
        <w:t>照片是首版保存病历和检查资料的主要方式。系统仅保存原始图片及必要的分类信息，不进行 OCR 或医学影像诊断。</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资料分类</w:t>
            </w:r>
          </w:p>
        </w:tc>
        <w:tc>
          <w:tcPr>
            <w:tcW w:type="dxa" w:w="230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二级分类</w:t>
            </w:r>
          </w:p>
        </w:tc>
        <w:tc>
          <w:tcPr>
            <w:tcW w:type="dxa" w:w="55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功能要求</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门诊病历</w:t>
            </w:r>
          </w:p>
        </w:tc>
        <w:tc>
          <w:tcPr>
            <w:tcW w:type="dxa" w:w="2304"/>
            <w:tcMar>
              <w:top w:w="100" w:type="dxa"/>
              <w:start w:w="120" w:type="dxa"/>
              <w:bottom w:w="100" w:type="dxa"/>
              <w:end w:w="120" w:type="dxa"/>
            </w:tcMar>
            <w:vAlign w:val="center"/>
          </w:tcPr>
          <w:p>
            <w:pPr>
              <w:jc w:val="left"/>
            </w:pPr>
            <w:r>
              <w:rPr>
                <w:rFonts w:ascii="Microsoft YaHei" w:hAnsi="Microsoft YaHei" w:eastAsia="Microsoft YaHei"/>
                <w:sz w:val="18"/>
              </w:rPr>
              <w:t>可选就诊日期</w:t>
            </w:r>
          </w:p>
        </w:tc>
        <w:tc>
          <w:tcPr>
            <w:tcW w:type="dxa" w:w="5544"/>
            <w:tcMar>
              <w:top w:w="100" w:type="dxa"/>
              <w:start w:w="120" w:type="dxa"/>
              <w:bottom w:w="100" w:type="dxa"/>
              <w:end w:w="120" w:type="dxa"/>
            </w:tcMar>
            <w:vAlign w:val="center"/>
          </w:tcPr>
          <w:p>
            <w:pPr>
              <w:jc w:val="left"/>
            </w:pPr>
            <w:r>
              <w:rPr>
                <w:rFonts w:ascii="Microsoft YaHei" w:hAnsi="Microsoft YaHei" w:eastAsia="Microsoft YaHei"/>
                <w:sz w:val="18"/>
              </w:rPr>
              <w:t>拍照或相册上传；多张排序；预览；备注</w:t>
            </w:r>
          </w:p>
        </w:tc>
      </w:tr>
      <w:tr>
        <w:trPr>
          <w:cantSplit/>
        </w:trPr>
        <w:tc>
          <w:tcPr>
            <w:tcW w:type="dxa" w:w="1728"/>
            <w:tcMar>
              <w:top w:w="100" w:type="dxa"/>
              <w:start w:w="120" w:type="dxa"/>
              <w:bottom w:w="100" w:type="dxa"/>
              <w:end w:w="120" w:type="dxa"/>
            </w:tcMar>
            <w:vAlign w:val="center"/>
            <w:shd w:fill="F6F9FC"/>
          </w:tcPr>
          <w:p>
            <w:pPr>
              <w:jc w:val="center"/>
            </w:pPr>
            <w:r>
              <w:rPr>
                <w:rFonts w:ascii="Microsoft YaHei" w:hAnsi="Microsoft YaHei" w:eastAsia="Microsoft YaHei"/>
                <w:sz w:val="18"/>
              </w:rPr>
              <w:t>手术记录</w:t>
            </w:r>
          </w:p>
        </w:tc>
        <w:tc>
          <w:tcPr>
            <w:tcW w:type="dxa" w:w="2304"/>
            <w:tcMar>
              <w:top w:w="100" w:type="dxa"/>
              <w:start w:w="120" w:type="dxa"/>
              <w:bottom w:w="100" w:type="dxa"/>
              <w:end w:w="120" w:type="dxa"/>
            </w:tcMar>
            <w:vAlign w:val="center"/>
            <w:shd w:fill="F6F9FC"/>
          </w:tcPr>
          <w:p>
            <w:pPr>
              <w:jc w:val="left"/>
            </w:pPr>
            <w:r>
              <w:rPr>
                <w:rFonts w:ascii="Microsoft YaHei" w:hAnsi="Microsoft YaHei" w:eastAsia="Microsoft YaHei"/>
                <w:sz w:val="18"/>
              </w:rPr>
              <w:t>按手术日期归档</w:t>
            </w:r>
          </w:p>
        </w:tc>
        <w:tc>
          <w:tcPr>
            <w:tcW w:type="dxa" w:w="5544"/>
            <w:tcMar>
              <w:top w:w="100" w:type="dxa"/>
              <w:start w:w="120" w:type="dxa"/>
              <w:bottom w:w="100" w:type="dxa"/>
              <w:end w:w="120" w:type="dxa"/>
            </w:tcMar>
            <w:vAlign w:val="center"/>
            <w:shd w:fill="F6F9FC"/>
          </w:tcPr>
          <w:p>
            <w:pPr>
              <w:jc w:val="left"/>
            </w:pPr>
            <w:r>
              <w:rPr>
                <w:rFonts w:ascii="Microsoft YaHei" w:hAnsi="Microsoft YaHei" w:eastAsia="Microsoft YaHei"/>
                <w:sz w:val="18"/>
              </w:rPr>
              <w:t>拍照或相册上传；多页连续上传；全屏查看</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检查资料</w:t>
            </w:r>
          </w:p>
        </w:tc>
        <w:tc>
          <w:tcPr>
            <w:tcW w:type="dxa" w:w="2304"/>
            <w:tcMar>
              <w:top w:w="100" w:type="dxa"/>
              <w:start w:w="120" w:type="dxa"/>
              <w:bottom w:w="100" w:type="dxa"/>
              <w:end w:w="120" w:type="dxa"/>
            </w:tcMar>
            <w:vAlign w:val="center"/>
          </w:tcPr>
          <w:p>
            <w:pPr>
              <w:jc w:val="left"/>
            </w:pPr>
            <w:r>
              <w:rPr>
                <w:rFonts w:ascii="Microsoft YaHei" w:hAnsi="Microsoft YaHei" w:eastAsia="Microsoft YaHei"/>
                <w:sz w:val="18"/>
              </w:rPr>
              <w:t>术前、术后</w:t>
            </w:r>
          </w:p>
        </w:tc>
        <w:tc>
          <w:tcPr>
            <w:tcW w:type="dxa" w:w="5544"/>
            <w:tcMar>
              <w:top w:w="100" w:type="dxa"/>
              <w:start w:w="120" w:type="dxa"/>
              <w:bottom w:w="100" w:type="dxa"/>
              <w:end w:w="120" w:type="dxa"/>
            </w:tcMar>
            <w:vAlign w:val="center"/>
          </w:tcPr>
          <w:p>
            <w:pPr>
              <w:jc w:val="left"/>
            </w:pPr>
            <w:r>
              <w:rPr>
                <w:rFonts w:ascii="Microsoft YaHei" w:hAnsi="Microsoft YaHei" w:eastAsia="Microsoft YaHei"/>
                <w:sz w:val="18"/>
              </w:rPr>
              <w:t>保存 X 线、CT、MRI 及其他检查的照片或截图</w:t>
            </w:r>
          </w:p>
        </w:tc>
      </w:tr>
      <w:tr>
        <w:trPr>
          <w:cantSplit/>
        </w:trPr>
        <w:tc>
          <w:tcPr>
            <w:tcW w:type="dxa" w:w="1728"/>
            <w:tcMar>
              <w:top w:w="100" w:type="dxa"/>
              <w:start w:w="120" w:type="dxa"/>
              <w:bottom w:w="100" w:type="dxa"/>
              <w:end w:w="120" w:type="dxa"/>
            </w:tcMar>
            <w:vAlign w:val="center"/>
            <w:shd w:fill="F6F9FC"/>
          </w:tcPr>
          <w:p>
            <w:pPr>
              <w:jc w:val="center"/>
            </w:pPr>
            <w:r>
              <w:rPr>
                <w:rFonts w:ascii="Microsoft YaHei" w:hAnsi="Microsoft YaHei" w:eastAsia="Microsoft YaHei"/>
                <w:sz w:val="18"/>
              </w:rPr>
              <w:t>其他资料</w:t>
            </w:r>
          </w:p>
        </w:tc>
        <w:tc>
          <w:tcPr>
            <w:tcW w:type="dxa" w:w="2304"/>
            <w:tcMar>
              <w:top w:w="100" w:type="dxa"/>
              <w:start w:w="120" w:type="dxa"/>
              <w:bottom w:w="100" w:type="dxa"/>
              <w:end w:w="120" w:type="dxa"/>
            </w:tcMar>
            <w:vAlign w:val="center"/>
            <w:shd w:fill="F6F9FC"/>
          </w:tcPr>
          <w:p>
            <w:pPr>
              <w:jc w:val="left"/>
            </w:pPr>
            <w:r>
              <w:rPr>
                <w:rFonts w:ascii="Microsoft YaHei" w:hAnsi="Microsoft YaHei" w:eastAsia="Microsoft YaHei"/>
                <w:sz w:val="18"/>
              </w:rPr>
              <w:t>管理员自定义</w:t>
            </w:r>
          </w:p>
        </w:tc>
        <w:tc>
          <w:tcPr>
            <w:tcW w:type="dxa" w:w="5544"/>
            <w:tcMar>
              <w:top w:w="100" w:type="dxa"/>
              <w:start w:w="120" w:type="dxa"/>
              <w:bottom w:w="100" w:type="dxa"/>
              <w:end w:w="120" w:type="dxa"/>
            </w:tcMar>
            <w:vAlign w:val="center"/>
            <w:shd w:fill="F6F9FC"/>
          </w:tcPr>
          <w:p>
            <w:pPr>
              <w:jc w:val="left"/>
            </w:pPr>
            <w:r>
              <w:rPr>
                <w:rFonts w:ascii="Microsoft YaHei" w:hAnsi="Microsoft YaHei" w:eastAsia="Microsoft YaHei"/>
                <w:sz w:val="18"/>
              </w:rPr>
              <w:t>支持增加自定义类别，满足后续扩展</w:t>
            </w:r>
          </w:p>
        </w:tc>
      </w:tr>
    </w:tbl>
    <w:p>
      <w:pPr>
        <w:spacing w:after="20"/>
      </w:pPr>
    </w:p>
    <w:p>
      <w:pPr>
        <w:pStyle w:val="ListBullet"/>
        <w:spacing w:after="60"/>
      </w:pPr>
      <w:r>
        <w:t>支持相机拍摄和系统相册选择；上传前显示缩略图并允许删除、旋转和调整顺序。</w:t>
      </w:r>
    </w:p>
    <w:p>
      <w:pPr>
        <w:pStyle w:val="ListBullet"/>
        <w:spacing w:after="60"/>
      </w:pPr>
      <w:r>
        <w:t>每张图片保存患者标识、资料分类、术前或术后标签、检查或资料日期、上传者、上传时间和备注。</w:t>
      </w:r>
    </w:p>
    <w:p>
      <w:pPr>
        <w:pStyle w:val="ListBullet"/>
        <w:spacing w:after="60"/>
      </w:pPr>
      <w:r>
        <w:t>支持多图浏览、双指缩放、下载到受控临时区域和按权限删除。</w:t>
      </w:r>
    </w:p>
    <w:p>
      <w:pPr>
        <w:pStyle w:val="ListBullet"/>
        <w:spacing w:after="60"/>
      </w:pPr>
      <w:r>
        <w:t>上传过程中显示进度；网络中断后支持重试，避免产生重复文件。</w:t>
      </w:r>
    </w:p>
    <w:p>
      <w:pPr>
        <w:pStyle w:val="ListBullet"/>
        <w:spacing w:after="60"/>
      </w:pPr>
      <w:r>
        <w:t>建议保留原图，同时生成缩略图和预览图；压缩策略不得导致病历文字或影像关键细节不可辨认。</w:t>
      </w:r>
    </w:p>
    <w:p>
      <w:pPr>
        <w:pStyle w:val="ListBullet"/>
        <w:spacing w:after="60"/>
      </w:pPr>
      <w:r>
        <w:t>图片不得自动保存至手机公共相册；本地缓存应加密并可在退出账号后清除。</w:t>
      </w:r>
    </w:p>
    <w:p>
      <w:pPr>
        <w:pStyle w:val="Heading2"/>
      </w:pPr>
      <w:r>
        <w:t>4.5 随访管理</w:t>
      </w:r>
    </w:p>
    <w:p>
      <w:r>
        <w:t>系统应根据手术日期自动生成固定随访计划：术后 2 周、6 周、3 个月、6 个月和 1 年。管理员可调整全局默认节点，医生可对单个患者补充临时随访。</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随访字段</w:t>
            </w:r>
          </w:p>
        </w:tc>
        <w:tc>
          <w:tcPr>
            <w:tcW w:type="dxa" w:w="180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录入方式</w:t>
            </w:r>
          </w:p>
        </w:tc>
        <w:tc>
          <w:tcPr>
            <w:tcW w:type="dxa" w:w="583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要求</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计划日期</w:t>
            </w:r>
          </w:p>
        </w:tc>
        <w:tc>
          <w:tcPr>
            <w:tcW w:type="dxa" w:w="1800"/>
            <w:tcMar>
              <w:top w:w="100" w:type="dxa"/>
              <w:start w:w="120" w:type="dxa"/>
              <w:bottom w:w="100" w:type="dxa"/>
              <w:end w:w="120" w:type="dxa"/>
            </w:tcMar>
            <w:vAlign w:val="center"/>
          </w:tcPr>
          <w:p>
            <w:pPr>
              <w:jc w:val="left"/>
            </w:pPr>
            <w:r>
              <w:rPr>
                <w:rFonts w:ascii="Microsoft YaHei" w:hAnsi="Microsoft YaHei" w:eastAsia="Microsoft YaHei"/>
                <w:sz w:val="18"/>
              </w:rPr>
              <w:t>系统计算</w:t>
            </w:r>
          </w:p>
        </w:tc>
        <w:tc>
          <w:tcPr>
            <w:tcW w:type="dxa" w:w="5832"/>
            <w:tcMar>
              <w:top w:w="100" w:type="dxa"/>
              <w:start w:w="120" w:type="dxa"/>
              <w:bottom w:w="100" w:type="dxa"/>
              <w:end w:w="120" w:type="dxa"/>
            </w:tcMar>
            <w:vAlign w:val="center"/>
          </w:tcPr>
          <w:p>
            <w:pPr>
              <w:jc w:val="left"/>
            </w:pPr>
            <w:r>
              <w:rPr>
                <w:rFonts w:ascii="Microsoft YaHei" w:hAnsi="Microsoft YaHei" w:eastAsia="Microsoft YaHei"/>
                <w:sz w:val="18"/>
              </w:rPr>
              <w:t>依据手术日期生成；允许管理员配置提前或延后容差</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实际随访日期</w:t>
            </w:r>
          </w:p>
        </w:tc>
        <w:tc>
          <w:tcPr>
            <w:tcW w:type="dxa" w:w="1800"/>
            <w:tcMar>
              <w:top w:w="100" w:type="dxa"/>
              <w:start w:w="120" w:type="dxa"/>
              <w:bottom w:w="100" w:type="dxa"/>
              <w:end w:w="120" w:type="dxa"/>
            </w:tcMar>
            <w:vAlign w:val="center"/>
            <w:shd w:fill="F6F9FC"/>
          </w:tcPr>
          <w:p>
            <w:pPr>
              <w:jc w:val="left"/>
            </w:pPr>
            <w:r>
              <w:rPr>
                <w:rFonts w:ascii="Microsoft YaHei" w:hAnsi="Microsoft YaHei" w:eastAsia="Microsoft YaHei"/>
                <w:sz w:val="18"/>
              </w:rPr>
              <w:t>日期</w:t>
            </w:r>
          </w:p>
        </w:tc>
        <w:tc>
          <w:tcPr>
            <w:tcW w:type="dxa" w:w="5832"/>
            <w:tcMar>
              <w:top w:w="100" w:type="dxa"/>
              <w:start w:w="120" w:type="dxa"/>
              <w:bottom w:w="100" w:type="dxa"/>
              <w:end w:w="120" w:type="dxa"/>
            </w:tcMar>
            <w:vAlign w:val="center"/>
            <w:shd w:fill="F6F9FC"/>
          </w:tcPr>
          <w:p>
            <w:pPr>
              <w:jc w:val="left"/>
            </w:pPr>
            <w:r>
              <w:rPr>
                <w:rFonts w:ascii="Microsoft YaHei" w:hAnsi="Microsoft YaHei" w:eastAsia="Microsoft YaHei"/>
                <w:sz w:val="18"/>
              </w:rPr>
              <w:t>完成随访时默认当天，可修改</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疼痛</w:t>
            </w:r>
          </w:p>
        </w:tc>
        <w:tc>
          <w:tcPr>
            <w:tcW w:type="dxa" w:w="1800"/>
            <w:tcMar>
              <w:top w:w="100" w:type="dxa"/>
              <w:start w:w="120" w:type="dxa"/>
              <w:bottom w:w="100" w:type="dxa"/>
              <w:end w:w="120" w:type="dxa"/>
            </w:tcMar>
            <w:vAlign w:val="center"/>
          </w:tcPr>
          <w:p>
            <w:pPr>
              <w:jc w:val="left"/>
            </w:pPr>
            <w:r>
              <w:rPr>
                <w:rFonts w:ascii="Microsoft YaHei" w:hAnsi="Microsoft YaHei" w:eastAsia="Microsoft YaHei"/>
                <w:sz w:val="18"/>
              </w:rPr>
              <w:t>数值量表</w:t>
            </w:r>
          </w:p>
        </w:tc>
        <w:tc>
          <w:tcPr>
            <w:tcW w:type="dxa" w:w="5832"/>
            <w:tcMar>
              <w:top w:w="100" w:type="dxa"/>
              <w:start w:w="120" w:type="dxa"/>
              <w:bottom w:w="100" w:type="dxa"/>
              <w:end w:w="120" w:type="dxa"/>
            </w:tcMar>
            <w:vAlign w:val="center"/>
          </w:tcPr>
          <w:p>
            <w:pPr>
              <w:jc w:val="left"/>
            </w:pPr>
            <w:r>
              <w:rPr>
                <w:rFonts w:ascii="Microsoft YaHei" w:hAnsi="Microsoft YaHei" w:eastAsia="Microsoft YaHei"/>
                <w:sz w:val="18"/>
              </w:rPr>
              <w:t>默认 NRS 0 至 10；0 为无痛，10 为最剧烈疼痛</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关节活动度 ROM</w:t>
            </w:r>
          </w:p>
        </w:tc>
        <w:tc>
          <w:tcPr>
            <w:tcW w:type="dxa" w:w="1800"/>
            <w:tcMar>
              <w:top w:w="100" w:type="dxa"/>
              <w:start w:w="120" w:type="dxa"/>
              <w:bottom w:w="100" w:type="dxa"/>
              <w:end w:w="120" w:type="dxa"/>
            </w:tcMar>
            <w:vAlign w:val="center"/>
            <w:shd w:fill="F6F9FC"/>
          </w:tcPr>
          <w:p>
            <w:pPr>
              <w:jc w:val="left"/>
            </w:pPr>
            <w:r>
              <w:rPr>
                <w:rFonts w:ascii="Microsoft YaHei" w:hAnsi="Microsoft YaHei" w:eastAsia="Microsoft YaHei"/>
                <w:sz w:val="18"/>
              </w:rPr>
              <w:t>角度数值</w:t>
            </w:r>
          </w:p>
        </w:tc>
        <w:tc>
          <w:tcPr>
            <w:tcW w:type="dxa" w:w="5832"/>
            <w:tcMar>
              <w:top w:w="100" w:type="dxa"/>
              <w:start w:w="120" w:type="dxa"/>
              <w:bottom w:w="100" w:type="dxa"/>
              <w:end w:w="120" w:type="dxa"/>
            </w:tcMar>
            <w:vAlign w:val="center"/>
            <w:shd w:fill="F6F9FC"/>
          </w:tcPr>
          <w:p>
            <w:pPr>
              <w:jc w:val="left"/>
            </w:pPr>
            <w:r>
              <w:rPr>
                <w:rFonts w:ascii="Microsoft YaHei" w:hAnsi="Microsoft YaHei" w:eastAsia="Microsoft YaHei"/>
                <w:sz w:val="18"/>
              </w:rPr>
              <w:t>按病种配置方向；膝关节至少包含伸直和屈曲</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功能评分</w:t>
            </w:r>
          </w:p>
        </w:tc>
        <w:tc>
          <w:tcPr>
            <w:tcW w:type="dxa" w:w="1800"/>
            <w:tcMar>
              <w:top w:w="100" w:type="dxa"/>
              <w:start w:w="120" w:type="dxa"/>
              <w:bottom w:w="100" w:type="dxa"/>
              <w:end w:w="120" w:type="dxa"/>
            </w:tcMar>
            <w:vAlign w:val="center"/>
          </w:tcPr>
          <w:p>
            <w:pPr>
              <w:jc w:val="left"/>
            </w:pPr>
            <w:r>
              <w:rPr>
                <w:rFonts w:ascii="Microsoft YaHei" w:hAnsi="Microsoft YaHei" w:eastAsia="Microsoft YaHei"/>
                <w:sz w:val="18"/>
              </w:rPr>
              <w:t>量表</w:t>
            </w:r>
          </w:p>
        </w:tc>
        <w:tc>
          <w:tcPr>
            <w:tcW w:type="dxa" w:w="5832"/>
            <w:tcMar>
              <w:top w:w="100" w:type="dxa"/>
              <w:start w:w="120" w:type="dxa"/>
              <w:bottom w:w="100" w:type="dxa"/>
              <w:end w:w="120" w:type="dxa"/>
            </w:tcMar>
            <w:vAlign w:val="center"/>
          </w:tcPr>
          <w:p>
            <w:pPr>
              <w:jc w:val="left"/>
            </w:pPr>
            <w:r>
              <w:rPr>
                <w:rFonts w:ascii="Microsoft YaHei" w:hAnsi="Microsoft YaHei" w:eastAsia="Microsoft YaHei"/>
                <w:sz w:val="18"/>
              </w:rPr>
              <w:t>按病种加载；计算总分并保存各条目</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并发症</w:t>
            </w:r>
          </w:p>
        </w:tc>
        <w:tc>
          <w:tcPr>
            <w:tcW w:type="dxa" w:w="1800"/>
            <w:tcMar>
              <w:top w:w="100" w:type="dxa"/>
              <w:start w:w="120" w:type="dxa"/>
              <w:bottom w:w="100" w:type="dxa"/>
              <w:end w:w="120" w:type="dxa"/>
            </w:tcMar>
            <w:vAlign w:val="center"/>
            <w:shd w:fill="F6F9FC"/>
          </w:tcPr>
          <w:p>
            <w:pPr>
              <w:jc w:val="left"/>
            </w:pPr>
            <w:r>
              <w:rPr>
                <w:rFonts w:ascii="Microsoft YaHei" w:hAnsi="Microsoft YaHei" w:eastAsia="Microsoft YaHei"/>
                <w:sz w:val="18"/>
              </w:rPr>
              <w:t>多选加文本</w:t>
            </w:r>
          </w:p>
        </w:tc>
        <w:tc>
          <w:tcPr>
            <w:tcW w:type="dxa" w:w="5832"/>
            <w:tcMar>
              <w:top w:w="100" w:type="dxa"/>
              <w:start w:w="120" w:type="dxa"/>
              <w:bottom w:w="100" w:type="dxa"/>
              <w:end w:w="120" w:type="dxa"/>
            </w:tcMar>
            <w:vAlign w:val="center"/>
            <w:shd w:fill="F6F9FC"/>
          </w:tcPr>
          <w:p>
            <w:pPr>
              <w:jc w:val="left"/>
            </w:pPr>
            <w:r>
              <w:rPr>
                <w:rFonts w:ascii="Microsoft YaHei" w:hAnsi="Microsoft YaHei" w:eastAsia="Microsoft YaHei"/>
                <w:sz w:val="18"/>
              </w:rPr>
              <w:t>无、感染、血栓、僵硬、再手术及自定义</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随访状态</w:t>
            </w:r>
          </w:p>
        </w:tc>
        <w:tc>
          <w:tcPr>
            <w:tcW w:type="dxa" w:w="1800"/>
            <w:tcMar>
              <w:top w:w="100" w:type="dxa"/>
              <w:start w:w="120" w:type="dxa"/>
              <w:bottom w:w="100" w:type="dxa"/>
              <w:end w:w="120" w:type="dxa"/>
            </w:tcMar>
            <w:vAlign w:val="center"/>
          </w:tcPr>
          <w:p>
            <w:pPr>
              <w:jc w:val="left"/>
            </w:pPr>
            <w:r>
              <w:rPr>
                <w:rFonts w:ascii="Microsoft YaHei" w:hAnsi="Microsoft YaHei" w:eastAsia="Microsoft YaHei"/>
                <w:sz w:val="18"/>
              </w:rPr>
              <w:t>状态</w:t>
            </w:r>
          </w:p>
        </w:tc>
        <w:tc>
          <w:tcPr>
            <w:tcW w:type="dxa" w:w="5832"/>
            <w:tcMar>
              <w:top w:w="100" w:type="dxa"/>
              <w:start w:w="120" w:type="dxa"/>
              <w:bottom w:w="100" w:type="dxa"/>
              <w:end w:w="120" w:type="dxa"/>
            </w:tcMar>
            <w:vAlign w:val="center"/>
          </w:tcPr>
          <w:p>
            <w:pPr>
              <w:jc w:val="left"/>
            </w:pPr>
            <w:r>
              <w:rPr>
                <w:rFonts w:ascii="Microsoft YaHei" w:hAnsi="Microsoft YaHei" w:eastAsia="Microsoft YaHei"/>
                <w:sz w:val="18"/>
              </w:rPr>
              <w:t>未到期、待随访、已完成、逾期、失访</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备注及图片</w:t>
            </w:r>
          </w:p>
        </w:tc>
        <w:tc>
          <w:tcPr>
            <w:tcW w:type="dxa" w:w="1800"/>
            <w:tcMar>
              <w:top w:w="100" w:type="dxa"/>
              <w:start w:w="120" w:type="dxa"/>
              <w:bottom w:w="100" w:type="dxa"/>
              <w:end w:w="120" w:type="dxa"/>
            </w:tcMar>
            <w:vAlign w:val="center"/>
            <w:shd w:fill="F6F9FC"/>
          </w:tcPr>
          <w:p>
            <w:pPr>
              <w:jc w:val="left"/>
            </w:pPr>
            <w:r>
              <w:rPr>
                <w:rFonts w:ascii="Microsoft YaHei" w:hAnsi="Microsoft YaHei" w:eastAsia="Microsoft YaHei"/>
                <w:sz w:val="18"/>
              </w:rPr>
              <w:t>文本和附件</w:t>
            </w:r>
          </w:p>
        </w:tc>
        <w:tc>
          <w:tcPr>
            <w:tcW w:type="dxa" w:w="5832"/>
            <w:tcMar>
              <w:top w:w="100" w:type="dxa"/>
              <w:start w:w="120" w:type="dxa"/>
              <w:bottom w:w="100" w:type="dxa"/>
              <w:end w:w="120" w:type="dxa"/>
            </w:tcMar>
            <w:vAlign w:val="center"/>
            <w:shd w:fill="F6F9FC"/>
          </w:tcPr>
          <w:p>
            <w:pPr>
              <w:jc w:val="left"/>
            </w:pPr>
            <w:r>
              <w:rPr>
                <w:rFonts w:ascii="Microsoft YaHei" w:hAnsi="Microsoft YaHei" w:eastAsia="Microsoft YaHei"/>
                <w:sz w:val="18"/>
              </w:rPr>
              <w:t>支持补充说明和相关资料图片</w:t>
            </w:r>
          </w:p>
        </w:tc>
      </w:tr>
    </w:tbl>
    <w:p>
      <w:pPr>
        <w:spacing w:after="20"/>
      </w:pPr>
    </w:p>
    <w:p>
      <w:pPr>
        <w:pStyle w:val="ListBullet"/>
        <w:spacing w:after="60"/>
      </w:pPr>
      <w:r>
        <w:t>首页显示未来一定天数内到期、今日到期及已逾期患者，时间窗由管理员设置。</w:t>
      </w:r>
    </w:p>
    <w:p>
      <w:pPr>
        <w:pStyle w:val="ListBullet"/>
        <w:spacing w:after="60"/>
      </w:pPr>
      <w:r>
        <w:t>允许补录既往随访；修改已完成记录时须记录修改前后值和操作者。</w:t>
      </w:r>
    </w:p>
    <w:p>
      <w:pPr>
        <w:pStyle w:val="ListBullet"/>
        <w:spacing w:after="60"/>
      </w:pPr>
      <w:r>
        <w:t>患者同一节点允许多次记录时，应区分首次记录与修订记录，导出时默认使用最新有效版本。</w:t>
      </w:r>
    </w:p>
    <w:p>
      <w:pPr>
        <w:pStyle w:val="ListBullet"/>
        <w:spacing w:after="60"/>
      </w:pPr>
      <w:r>
        <w:t>功能评分缺失条目时不得默认填零，须显示未完成并记录缺失原因。</w:t>
      </w:r>
    </w:p>
    <w:p>
      <w:pPr>
        <w:pStyle w:val="Heading2"/>
      </w:pPr>
      <w:r>
        <w:t>4.6 病种模板与量表</w:t>
      </w:r>
    </w:p>
    <w:p>
      <w:r>
        <w:t>首版内置以下模板，并支持管理员复制、启用、停用及增加自定义模板。模板决定默认术式、ROM 项目、功能量表、并发症选项和资料分类，但不得锁死患者档案。</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模板</w:t>
            </w:r>
          </w:p>
        </w:tc>
        <w:tc>
          <w:tcPr>
            <w:tcW w:type="dxa" w:w="439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建议首版量表与指标</w:t>
            </w:r>
          </w:p>
        </w:tc>
        <w:tc>
          <w:tcPr>
            <w:tcW w:type="dxa" w:w="338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可配置说明</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ACL 重建</w:t>
            </w:r>
          </w:p>
        </w:tc>
        <w:tc>
          <w:tcPr>
            <w:tcW w:type="dxa" w:w="4392"/>
            <w:tcMar>
              <w:top w:w="100" w:type="dxa"/>
              <w:start w:w="120" w:type="dxa"/>
              <w:bottom w:w="100" w:type="dxa"/>
              <w:end w:w="120" w:type="dxa"/>
            </w:tcMar>
            <w:vAlign w:val="center"/>
          </w:tcPr>
          <w:p>
            <w:pPr>
              <w:jc w:val="left"/>
            </w:pPr>
            <w:r>
              <w:rPr>
                <w:rFonts w:ascii="Microsoft YaHei" w:hAnsi="Microsoft YaHei" w:eastAsia="Microsoft YaHei"/>
                <w:sz w:val="18"/>
              </w:rPr>
              <w:t>NRS、膝关节伸直和屈曲 ROM、IKDC、Lysholm</w:t>
            </w:r>
          </w:p>
        </w:tc>
        <w:tc>
          <w:tcPr>
            <w:tcW w:type="dxa" w:w="3384"/>
            <w:tcMar>
              <w:top w:w="100" w:type="dxa"/>
              <w:start w:w="120" w:type="dxa"/>
              <w:bottom w:w="100" w:type="dxa"/>
              <w:end w:w="120" w:type="dxa"/>
            </w:tcMar>
            <w:vAlign w:val="center"/>
          </w:tcPr>
          <w:p>
            <w:pPr>
              <w:jc w:val="left"/>
            </w:pPr>
            <w:r>
              <w:rPr>
                <w:rFonts w:ascii="Microsoft YaHei" w:hAnsi="Microsoft YaHei" w:eastAsia="Microsoft YaHei"/>
                <w:sz w:val="18"/>
              </w:rPr>
              <w:t>可增加 Tegner、回归运动状态</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肩关节镜</w:t>
            </w:r>
          </w:p>
        </w:tc>
        <w:tc>
          <w:tcPr>
            <w:tcW w:type="dxa" w:w="4392"/>
            <w:tcMar>
              <w:top w:w="100" w:type="dxa"/>
              <w:start w:w="120" w:type="dxa"/>
              <w:bottom w:w="100" w:type="dxa"/>
              <w:end w:w="120" w:type="dxa"/>
            </w:tcMar>
            <w:vAlign w:val="center"/>
            <w:shd w:fill="F6F9FC"/>
          </w:tcPr>
          <w:p>
            <w:pPr>
              <w:jc w:val="left"/>
            </w:pPr>
            <w:r>
              <w:rPr>
                <w:rFonts w:ascii="Microsoft YaHei" w:hAnsi="Microsoft YaHei" w:eastAsia="Microsoft YaHei"/>
                <w:sz w:val="18"/>
              </w:rPr>
              <w:t>NRS、肩关节多方向 ROM、ASES、Constant</w:t>
            </w:r>
          </w:p>
        </w:tc>
        <w:tc>
          <w:tcPr>
            <w:tcW w:type="dxa" w:w="3384"/>
            <w:tcMar>
              <w:top w:w="100" w:type="dxa"/>
              <w:start w:w="120" w:type="dxa"/>
              <w:bottom w:w="100" w:type="dxa"/>
              <w:end w:w="120" w:type="dxa"/>
            </w:tcMar>
            <w:vAlign w:val="center"/>
            <w:shd w:fill="F6F9FC"/>
          </w:tcPr>
          <w:p>
            <w:pPr>
              <w:jc w:val="left"/>
            </w:pPr>
            <w:r>
              <w:rPr>
                <w:rFonts w:ascii="Microsoft YaHei" w:hAnsi="Microsoft YaHei" w:eastAsia="Microsoft YaHei"/>
                <w:sz w:val="18"/>
              </w:rPr>
              <w:t>量表可按术式启停</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半月板修复</w:t>
            </w:r>
          </w:p>
        </w:tc>
        <w:tc>
          <w:tcPr>
            <w:tcW w:type="dxa" w:w="4392"/>
            <w:tcMar>
              <w:top w:w="100" w:type="dxa"/>
              <w:start w:w="120" w:type="dxa"/>
              <w:bottom w:w="100" w:type="dxa"/>
              <w:end w:w="120" w:type="dxa"/>
            </w:tcMar>
            <w:vAlign w:val="center"/>
          </w:tcPr>
          <w:p>
            <w:pPr>
              <w:jc w:val="left"/>
            </w:pPr>
            <w:r>
              <w:rPr>
                <w:rFonts w:ascii="Microsoft YaHei" w:hAnsi="Microsoft YaHei" w:eastAsia="Microsoft YaHei"/>
                <w:sz w:val="18"/>
              </w:rPr>
              <w:t>NRS、膝关节 ROM、IKDC、Lysholm</w:t>
            </w:r>
          </w:p>
        </w:tc>
        <w:tc>
          <w:tcPr>
            <w:tcW w:type="dxa" w:w="3384"/>
            <w:tcMar>
              <w:top w:w="100" w:type="dxa"/>
              <w:start w:w="120" w:type="dxa"/>
              <w:bottom w:w="100" w:type="dxa"/>
              <w:end w:w="120" w:type="dxa"/>
            </w:tcMar>
            <w:vAlign w:val="center"/>
          </w:tcPr>
          <w:p>
            <w:pPr>
              <w:jc w:val="left"/>
            </w:pPr>
            <w:r>
              <w:rPr>
                <w:rFonts w:ascii="Microsoft YaHei" w:hAnsi="Microsoft YaHei" w:eastAsia="Microsoft YaHei"/>
                <w:sz w:val="18"/>
              </w:rPr>
              <w:t>可记录负重和活动恢复状态</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肘关节镜</w:t>
            </w:r>
          </w:p>
        </w:tc>
        <w:tc>
          <w:tcPr>
            <w:tcW w:type="dxa" w:w="4392"/>
            <w:tcMar>
              <w:top w:w="100" w:type="dxa"/>
              <w:start w:w="120" w:type="dxa"/>
              <w:bottom w:w="100" w:type="dxa"/>
              <w:end w:w="120" w:type="dxa"/>
            </w:tcMar>
            <w:vAlign w:val="center"/>
            <w:shd w:fill="F6F9FC"/>
          </w:tcPr>
          <w:p>
            <w:pPr>
              <w:jc w:val="left"/>
            </w:pPr>
            <w:r>
              <w:rPr>
                <w:rFonts w:ascii="Microsoft YaHei" w:hAnsi="Microsoft YaHei" w:eastAsia="Microsoft YaHei"/>
                <w:sz w:val="18"/>
              </w:rPr>
              <w:t>NRS、屈伸 ROM、前臂旋转 ROM、MEPS</w:t>
            </w:r>
          </w:p>
        </w:tc>
        <w:tc>
          <w:tcPr>
            <w:tcW w:type="dxa" w:w="3384"/>
            <w:tcMar>
              <w:top w:w="100" w:type="dxa"/>
              <w:start w:w="120" w:type="dxa"/>
              <w:bottom w:w="100" w:type="dxa"/>
              <w:end w:w="120" w:type="dxa"/>
            </w:tcMar>
            <w:vAlign w:val="center"/>
            <w:shd w:fill="F6F9FC"/>
          </w:tcPr>
          <w:p>
            <w:pPr>
              <w:jc w:val="left"/>
            </w:pPr>
            <w:r>
              <w:rPr>
                <w:rFonts w:ascii="Microsoft YaHei" w:hAnsi="Microsoft YaHei" w:eastAsia="Microsoft YaHei"/>
                <w:sz w:val="18"/>
              </w:rPr>
              <w:t>允许管理员替换或增加量表</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髋关节镜</w:t>
            </w:r>
          </w:p>
        </w:tc>
        <w:tc>
          <w:tcPr>
            <w:tcW w:type="dxa" w:w="4392"/>
            <w:tcMar>
              <w:top w:w="100" w:type="dxa"/>
              <w:start w:w="120" w:type="dxa"/>
              <w:bottom w:w="100" w:type="dxa"/>
              <w:end w:w="120" w:type="dxa"/>
            </w:tcMar>
            <w:vAlign w:val="center"/>
          </w:tcPr>
          <w:p>
            <w:pPr>
              <w:jc w:val="left"/>
            </w:pPr>
            <w:r>
              <w:rPr>
                <w:rFonts w:ascii="Microsoft YaHei" w:hAnsi="Microsoft YaHei" w:eastAsia="Microsoft YaHei"/>
                <w:sz w:val="18"/>
              </w:rPr>
              <w:t>NRS、髋关节 ROM、mHHS 或 iHOT</w:t>
            </w:r>
          </w:p>
        </w:tc>
        <w:tc>
          <w:tcPr>
            <w:tcW w:type="dxa" w:w="3384"/>
            <w:tcMar>
              <w:top w:w="100" w:type="dxa"/>
              <w:start w:w="120" w:type="dxa"/>
              <w:bottom w:w="100" w:type="dxa"/>
              <w:end w:w="120" w:type="dxa"/>
            </w:tcMar>
            <w:vAlign w:val="center"/>
          </w:tcPr>
          <w:p>
            <w:pPr>
              <w:jc w:val="left"/>
            </w:pPr>
            <w:r>
              <w:rPr>
                <w:rFonts w:ascii="Microsoft YaHei" w:hAnsi="Microsoft YaHei" w:eastAsia="Microsoft YaHei"/>
                <w:sz w:val="18"/>
              </w:rPr>
              <w:t>具体量表版本在开发前由临床负责人确认</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其他自定义</w:t>
            </w:r>
          </w:p>
        </w:tc>
        <w:tc>
          <w:tcPr>
            <w:tcW w:type="dxa" w:w="4392"/>
            <w:tcMar>
              <w:top w:w="100" w:type="dxa"/>
              <w:start w:w="120" w:type="dxa"/>
              <w:bottom w:w="100" w:type="dxa"/>
              <w:end w:w="120" w:type="dxa"/>
            </w:tcMar>
            <w:vAlign w:val="center"/>
            <w:shd w:fill="F6F9FC"/>
          </w:tcPr>
          <w:p>
            <w:pPr>
              <w:jc w:val="left"/>
            </w:pPr>
            <w:r>
              <w:rPr>
                <w:rFonts w:ascii="Microsoft YaHei" w:hAnsi="Microsoft YaHei" w:eastAsia="Microsoft YaHei"/>
                <w:sz w:val="18"/>
              </w:rPr>
              <w:t>NRS、通用 ROM、自定义量表</w:t>
            </w:r>
          </w:p>
        </w:tc>
        <w:tc>
          <w:tcPr>
            <w:tcW w:type="dxa" w:w="3384"/>
            <w:tcMar>
              <w:top w:w="100" w:type="dxa"/>
              <w:start w:w="120" w:type="dxa"/>
              <w:bottom w:w="100" w:type="dxa"/>
              <w:end w:w="120" w:type="dxa"/>
            </w:tcMar>
            <w:vAlign w:val="center"/>
            <w:shd w:fill="F6F9FC"/>
          </w:tcPr>
          <w:p>
            <w:pPr>
              <w:jc w:val="left"/>
            </w:pPr>
            <w:r>
              <w:rPr>
                <w:rFonts w:ascii="Microsoft YaHei" w:hAnsi="Microsoft YaHei" w:eastAsia="Microsoft YaHei"/>
                <w:sz w:val="18"/>
              </w:rPr>
              <w:t>字段、选项、节点和显示顺序均可编辑</w:t>
            </w:r>
          </w:p>
        </w:tc>
      </w:tr>
    </w:tbl>
    <w:p>
      <w:pPr>
        <w:spacing w:after="20"/>
      </w:pPr>
    </w:p>
    <w:p>
      <w:r>
        <w:t>量表版权及授权状态须在上线前逐一确认。开发方不得在未经确认的情况下将可能受版权限制的量表作为商业产品固定内置。</w:t>
      </w:r>
    </w:p>
    <w:p>
      <w:pPr>
        <w:pStyle w:val="Heading2"/>
      </w:pPr>
      <w:r>
        <w:t>4.7 Excel 数据导出</w:t>
      </w:r>
    </w:p>
    <w:p>
      <w:pPr>
        <w:pStyle w:val="ListBullet"/>
        <w:spacing w:after="60"/>
      </w:pPr>
      <w:r>
        <w:t>仅管理员或经授权角色可以导出。导出前可按诊断、模板、术式、日期、责任医生和随访完成情况筛选。</w:t>
      </w:r>
    </w:p>
    <w:p>
      <w:pPr>
        <w:pStyle w:val="ListBullet"/>
        <w:spacing w:after="60"/>
      </w:pPr>
      <w:r>
        <w:t>导出文件采用 .xlsx 格式，至少包含患者主表、手术主表、随访长表、量表明细表和数据字典。</w:t>
      </w:r>
    </w:p>
    <w:p>
      <w:pPr>
        <w:pStyle w:val="ListBullet"/>
        <w:spacing w:after="60"/>
      </w:pPr>
      <w:r>
        <w:t>随访长表原则上每一行代表一名患者的一个随访节点，便于统计软件处理。</w:t>
      </w:r>
    </w:p>
    <w:p>
      <w:pPr>
        <w:pStyle w:val="ListBullet"/>
        <w:spacing w:after="60"/>
      </w:pPr>
      <w:r>
        <w:t>导出字段应使用稳定的英文变量名和中文字段标签；枚举值同时提供编码和中文含义。</w:t>
      </w:r>
    </w:p>
    <w:p>
      <w:pPr>
        <w:pStyle w:val="ListBullet"/>
        <w:spacing w:after="60"/>
      </w:pPr>
      <w:r>
        <w:t>导出操作须记录操作者、时间、筛选条件、记录数量和文件标识。</w:t>
      </w:r>
    </w:p>
    <w:p>
      <w:pPr>
        <w:pStyle w:val="ListBullet"/>
        <w:spacing w:after="60"/>
      </w:pPr>
      <w:r>
        <w:t>首版不要求自动匿名化，但应预留去除姓名、住院号或以研究编号替代的导出选项，便于伦理批准后的科研使用。</w:t>
      </w:r>
    </w:p>
    <w:p>
      <w:pPr>
        <w:pStyle w:val="Heading2"/>
      </w:pPr>
      <w:r>
        <w:t>4.8 搜索与提醒</w:t>
      </w:r>
    </w:p>
    <w:p>
      <w:pPr>
        <w:pStyle w:val="ListBullet"/>
        <w:spacing w:after="60"/>
      </w:pPr>
      <w:r>
        <w:t>支持全局搜索患者姓名、住院号、诊断和手术名称。</w:t>
      </w:r>
    </w:p>
    <w:p>
      <w:pPr>
        <w:pStyle w:val="ListBullet"/>
        <w:spacing w:after="60"/>
      </w:pPr>
      <w:r>
        <w:t>首页按时间优先级展示待随访任务；支持点击直接进入随访录入页面。</w:t>
      </w:r>
    </w:p>
    <w:p>
      <w:pPr>
        <w:pStyle w:val="ListBullet"/>
        <w:spacing w:after="60"/>
      </w:pPr>
      <w:r>
        <w:t>可选系统通知提醒，但通知正文不得显示完整患者姓名、住院号或诊断等敏感信息。</w:t>
      </w:r>
    </w:p>
    <w:p>
      <w:pPr>
        <w:pStyle w:val="ListBullet"/>
        <w:spacing w:after="60"/>
      </w:pPr>
      <w:r>
        <w:t>团队内任务可指派给责任医生；是否推送给全部成员由管理员设置。</w:t>
      </w:r>
    </w:p>
    <w:p>
      <w:pPr>
        <w:pStyle w:val="Heading1"/>
      </w:pPr>
      <w:r>
        <w:t>5 页面与交互要求</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页面</w:t>
            </w:r>
          </w:p>
        </w:tc>
        <w:tc>
          <w:tcPr>
            <w:tcW w:type="dxa" w:w="453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关键内容</w:t>
            </w:r>
          </w:p>
        </w:tc>
        <w:tc>
          <w:tcPr>
            <w:tcW w:type="dxa" w:w="324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主要操作</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登录页</w:t>
            </w:r>
          </w:p>
        </w:tc>
        <w:tc>
          <w:tcPr>
            <w:tcW w:type="dxa" w:w="4536"/>
            <w:tcMar>
              <w:top w:w="100" w:type="dxa"/>
              <w:start w:w="120" w:type="dxa"/>
              <w:bottom w:w="100" w:type="dxa"/>
              <w:end w:w="120" w:type="dxa"/>
            </w:tcMar>
            <w:vAlign w:val="center"/>
          </w:tcPr>
          <w:p>
            <w:pPr>
              <w:jc w:val="left"/>
            </w:pPr>
            <w:r>
              <w:rPr>
                <w:rFonts w:ascii="Microsoft YaHei" w:hAnsi="Microsoft YaHei" w:eastAsia="Microsoft YaHei"/>
                <w:sz w:val="18"/>
              </w:rPr>
              <w:t>账号、密码、安全提示</w:t>
            </w:r>
          </w:p>
        </w:tc>
        <w:tc>
          <w:tcPr>
            <w:tcW w:type="dxa" w:w="3240"/>
            <w:tcMar>
              <w:top w:w="100" w:type="dxa"/>
              <w:start w:w="120" w:type="dxa"/>
              <w:bottom w:w="100" w:type="dxa"/>
              <w:end w:w="120" w:type="dxa"/>
            </w:tcMar>
            <w:vAlign w:val="center"/>
          </w:tcPr>
          <w:p>
            <w:pPr>
              <w:jc w:val="left"/>
            </w:pPr>
            <w:r>
              <w:rPr>
                <w:rFonts w:ascii="Microsoft YaHei" w:hAnsi="Microsoft YaHei" w:eastAsia="Microsoft YaHei"/>
                <w:sz w:val="18"/>
              </w:rPr>
              <w:t>登录、找回或重置密码</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首页</w:t>
            </w:r>
          </w:p>
        </w:tc>
        <w:tc>
          <w:tcPr>
            <w:tcW w:type="dxa" w:w="4536"/>
            <w:tcMar>
              <w:top w:w="100" w:type="dxa"/>
              <w:start w:w="120" w:type="dxa"/>
              <w:bottom w:w="100" w:type="dxa"/>
              <w:end w:w="120" w:type="dxa"/>
            </w:tcMar>
            <w:vAlign w:val="center"/>
            <w:shd w:fill="F6F9FC"/>
          </w:tcPr>
          <w:p>
            <w:pPr>
              <w:jc w:val="left"/>
            </w:pPr>
            <w:r>
              <w:rPr>
                <w:rFonts w:ascii="Microsoft YaHei" w:hAnsi="Microsoft YaHei" w:eastAsia="Microsoft YaHei"/>
                <w:sz w:val="18"/>
              </w:rPr>
              <w:t>待随访、逾期、近期患者、快捷入口</w:t>
            </w:r>
          </w:p>
        </w:tc>
        <w:tc>
          <w:tcPr>
            <w:tcW w:type="dxa" w:w="3240"/>
            <w:tcMar>
              <w:top w:w="100" w:type="dxa"/>
              <w:start w:w="120" w:type="dxa"/>
              <w:bottom w:w="100" w:type="dxa"/>
              <w:end w:w="120" w:type="dxa"/>
            </w:tcMar>
            <w:vAlign w:val="center"/>
            <w:shd w:fill="F6F9FC"/>
          </w:tcPr>
          <w:p>
            <w:pPr>
              <w:jc w:val="left"/>
            </w:pPr>
            <w:r>
              <w:rPr>
                <w:rFonts w:ascii="Microsoft YaHei" w:hAnsi="Microsoft YaHei" w:eastAsia="Microsoft YaHei"/>
                <w:sz w:val="18"/>
              </w:rPr>
              <w:t>进入任务、新建患者、搜索</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患者列表</w:t>
            </w:r>
          </w:p>
        </w:tc>
        <w:tc>
          <w:tcPr>
            <w:tcW w:type="dxa" w:w="4536"/>
            <w:tcMar>
              <w:top w:w="100" w:type="dxa"/>
              <w:start w:w="120" w:type="dxa"/>
              <w:bottom w:w="100" w:type="dxa"/>
              <w:end w:w="120" w:type="dxa"/>
            </w:tcMar>
            <w:vAlign w:val="center"/>
          </w:tcPr>
          <w:p>
            <w:pPr>
              <w:jc w:val="left"/>
            </w:pPr>
            <w:r>
              <w:rPr>
                <w:rFonts w:ascii="Microsoft YaHei" w:hAnsi="Microsoft YaHei" w:eastAsia="Microsoft YaHei"/>
                <w:sz w:val="18"/>
              </w:rPr>
              <w:t>摘要卡片、筛选、排序</w:t>
            </w:r>
          </w:p>
        </w:tc>
        <w:tc>
          <w:tcPr>
            <w:tcW w:type="dxa" w:w="3240"/>
            <w:tcMar>
              <w:top w:w="100" w:type="dxa"/>
              <w:start w:w="120" w:type="dxa"/>
              <w:bottom w:w="100" w:type="dxa"/>
              <w:end w:w="120" w:type="dxa"/>
            </w:tcMar>
            <w:vAlign w:val="center"/>
          </w:tcPr>
          <w:p>
            <w:pPr>
              <w:jc w:val="left"/>
            </w:pPr>
            <w:r>
              <w:rPr>
                <w:rFonts w:ascii="Microsoft YaHei" w:hAnsi="Microsoft YaHei" w:eastAsia="Microsoft YaHei"/>
                <w:sz w:val="18"/>
              </w:rPr>
              <w:t>搜索、筛选、新建、进入详情</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新建患者</w:t>
            </w:r>
          </w:p>
        </w:tc>
        <w:tc>
          <w:tcPr>
            <w:tcW w:type="dxa" w:w="4536"/>
            <w:tcMar>
              <w:top w:w="100" w:type="dxa"/>
              <w:start w:w="120" w:type="dxa"/>
              <w:bottom w:w="100" w:type="dxa"/>
              <w:end w:w="120" w:type="dxa"/>
            </w:tcMar>
            <w:vAlign w:val="center"/>
            <w:shd w:fill="F6F9FC"/>
          </w:tcPr>
          <w:p>
            <w:pPr>
              <w:jc w:val="left"/>
            </w:pPr>
            <w:r>
              <w:rPr>
                <w:rFonts w:ascii="Microsoft YaHei" w:hAnsi="Microsoft YaHei" w:eastAsia="Microsoft YaHei"/>
                <w:sz w:val="18"/>
              </w:rPr>
              <w:t>分组表单和必填提示</w:t>
            </w:r>
          </w:p>
        </w:tc>
        <w:tc>
          <w:tcPr>
            <w:tcW w:type="dxa" w:w="3240"/>
            <w:tcMar>
              <w:top w:w="100" w:type="dxa"/>
              <w:start w:w="120" w:type="dxa"/>
              <w:bottom w:w="100" w:type="dxa"/>
              <w:end w:w="120" w:type="dxa"/>
            </w:tcMar>
            <w:vAlign w:val="center"/>
            <w:shd w:fill="F6F9FC"/>
          </w:tcPr>
          <w:p>
            <w:pPr>
              <w:jc w:val="left"/>
            </w:pPr>
            <w:r>
              <w:rPr>
                <w:rFonts w:ascii="Microsoft YaHei" w:hAnsi="Microsoft YaHei" w:eastAsia="Microsoft YaHei"/>
                <w:sz w:val="18"/>
              </w:rPr>
              <w:t>保存草稿、提交、重复校验</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患者详情</w:t>
            </w:r>
          </w:p>
        </w:tc>
        <w:tc>
          <w:tcPr>
            <w:tcW w:type="dxa" w:w="4536"/>
            <w:tcMar>
              <w:top w:w="100" w:type="dxa"/>
              <w:start w:w="120" w:type="dxa"/>
              <w:bottom w:w="100" w:type="dxa"/>
              <w:end w:w="120" w:type="dxa"/>
            </w:tcMar>
            <w:vAlign w:val="center"/>
          </w:tcPr>
          <w:p>
            <w:pPr>
              <w:jc w:val="left"/>
            </w:pPr>
            <w:r>
              <w:rPr>
                <w:rFonts w:ascii="Microsoft YaHei" w:hAnsi="Microsoft YaHei" w:eastAsia="Microsoft YaHei"/>
                <w:sz w:val="18"/>
              </w:rPr>
              <w:t>概览、资料、手术、随访时间轴</w:t>
            </w:r>
          </w:p>
        </w:tc>
        <w:tc>
          <w:tcPr>
            <w:tcW w:type="dxa" w:w="3240"/>
            <w:tcMar>
              <w:top w:w="100" w:type="dxa"/>
              <w:start w:w="120" w:type="dxa"/>
              <w:bottom w:w="100" w:type="dxa"/>
              <w:end w:w="120" w:type="dxa"/>
            </w:tcMar>
            <w:vAlign w:val="center"/>
          </w:tcPr>
          <w:p>
            <w:pPr>
              <w:jc w:val="left"/>
            </w:pPr>
            <w:r>
              <w:rPr>
                <w:rFonts w:ascii="Microsoft YaHei" w:hAnsi="Microsoft YaHei" w:eastAsia="Microsoft YaHei"/>
                <w:sz w:val="18"/>
              </w:rPr>
              <w:t>编辑、拍照、查看资料、录入随访</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照片浏览</w:t>
            </w:r>
          </w:p>
        </w:tc>
        <w:tc>
          <w:tcPr>
            <w:tcW w:type="dxa" w:w="4536"/>
            <w:tcMar>
              <w:top w:w="100" w:type="dxa"/>
              <w:start w:w="120" w:type="dxa"/>
              <w:bottom w:w="100" w:type="dxa"/>
              <w:end w:w="120" w:type="dxa"/>
            </w:tcMar>
            <w:vAlign w:val="center"/>
            <w:shd w:fill="F6F9FC"/>
          </w:tcPr>
          <w:p>
            <w:pPr>
              <w:jc w:val="left"/>
            </w:pPr>
            <w:r>
              <w:rPr>
                <w:rFonts w:ascii="Microsoft YaHei" w:hAnsi="Microsoft YaHei" w:eastAsia="Microsoft YaHei"/>
                <w:sz w:val="18"/>
              </w:rPr>
              <w:t>分类、日期、缩略图、全屏图</w:t>
            </w:r>
          </w:p>
        </w:tc>
        <w:tc>
          <w:tcPr>
            <w:tcW w:type="dxa" w:w="3240"/>
            <w:tcMar>
              <w:top w:w="100" w:type="dxa"/>
              <w:start w:w="120" w:type="dxa"/>
              <w:bottom w:w="100" w:type="dxa"/>
              <w:end w:w="120" w:type="dxa"/>
            </w:tcMar>
            <w:vAlign w:val="center"/>
            <w:shd w:fill="F6F9FC"/>
          </w:tcPr>
          <w:p>
            <w:pPr>
              <w:jc w:val="left"/>
            </w:pPr>
            <w:r>
              <w:rPr>
                <w:rFonts w:ascii="Microsoft YaHei" w:hAnsi="Microsoft YaHei" w:eastAsia="Microsoft YaHei"/>
                <w:sz w:val="18"/>
              </w:rPr>
              <w:t>拍照、上传、排序、缩放、删除</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随访录入</w:t>
            </w:r>
          </w:p>
        </w:tc>
        <w:tc>
          <w:tcPr>
            <w:tcW w:type="dxa" w:w="4536"/>
            <w:tcMar>
              <w:top w:w="100" w:type="dxa"/>
              <w:start w:w="120" w:type="dxa"/>
              <w:bottom w:w="100" w:type="dxa"/>
              <w:end w:w="120" w:type="dxa"/>
            </w:tcMar>
            <w:vAlign w:val="center"/>
          </w:tcPr>
          <w:p>
            <w:pPr>
              <w:jc w:val="left"/>
            </w:pPr>
            <w:r>
              <w:rPr>
                <w:rFonts w:ascii="Microsoft YaHei" w:hAnsi="Microsoft YaHei" w:eastAsia="Microsoft YaHei"/>
                <w:sz w:val="18"/>
              </w:rPr>
              <w:t>节点、NRS、ROM、量表、并发症</w:t>
            </w:r>
          </w:p>
        </w:tc>
        <w:tc>
          <w:tcPr>
            <w:tcW w:type="dxa" w:w="3240"/>
            <w:tcMar>
              <w:top w:w="100" w:type="dxa"/>
              <w:start w:w="120" w:type="dxa"/>
              <w:bottom w:w="100" w:type="dxa"/>
              <w:end w:w="120" w:type="dxa"/>
            </w:tcMar>
            <w:vAlign w:val="center"/>
          </w:tcPr>
          <w:p>
            <w:pPr>
              <w:jc w:val="left"/>
            </w:pPr>
            <w:r>
              <w:rPr>
                <w:rFonts w:ascii="Microsoft YaHei" w:hAnsi="Microsoft YaHei" w:eastAsia="Microsoft YaHei"/>
                <w:sz w:val="18"/>
              </w:rPr>
              <w:t>暂存、校验、完成</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数据导出</w:t>
            </w:r>
          </w:p>
        </w:tc>
        <w:tc>
          <w:tcPr>
            <w:tcW w:type="dxa" w:w="4536"/>
            <w:tcMar>
              <w:top w:w="100" w:type="dxa"/>
              <w:start w:w="120" w:type="dxa"/>
              <w:bottom w:w="100" w:type="dxa"/>
              <w:end w:w="120" w:type="dxa"/>
            </w:tcMar>
            <w:vAlign w:val="center"/>
            <w:shd w:fill="F6F9FC"/>
          </w:tcPr>
          <w:p>
            <w:pPr>
              <w:jc w:val="left"/>
            </w:pPr>
            <w:r>
              <w:rPr>
                <w:rFonts w:ascii="Microsoft YaHei" w:hAnsi="Microsoft YaHei" w:eastAsia="Microsoft YaHei"/>
                <w:sz w:val="18"/>
              </w:rPr>
              <w:t>筛选条件、字段、记录数预览</w:t>
            </w:r>
          </w:p>
        </w:tc>
        <w:tc>
          <w:tcPr>
            <w:tcW w:type="dxa" w:w="3240"/>
            <w:tcMar>
              <w:top w:w="100" w:type="dxa"/>
              <w:start w:w="120" w:type="dxa"/>
              <w:bottom w:w="100" w:type="dxa"/>
              <w:end w:w="120" w:type="dxa"/>
            </w:tcMar>
            <w:vAlign w:val="center"/>
            <w:shd w:fill="F6F9FC"/>
          </w:tcPr>
          <w:p>
            <w:pPr>
              <w:jc w:val="left"/>
            </w:pPr>
            <w:r>
              <w:rPr>
                <w:rFonts w:ascii="Microsoft YaHei" w:hAnsi="Microsoft YaHei" w:eastAsia="Microsoft YaHei"/>
                <w:sz w:val="18"/>
              </w:rPr>
              <w:t>确认导出、查看导出记录</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团队设置</w:t>
            </w:r>
          </w:p>
        </w:tc>
        <w:tc>
          <w:tcPr>
            <w:tcW w:type="dxa" w:w="4536"/>
            <w:tcMar>
              <w:top w:w="100" w:type="dxa"/>
              <w:start w:w="120" w:type="dxa"/>
              <w:bottom w:w="100" w:type="dxa"/>
              <w:end w:w="120" w:type="dxa"/>
            </w:tcMar>
            <w:vAlign w:val="center"/>
          </w:tcPr>
          <w:p>
            <w:pPr>
              <w:jc w:val="left"/>
            </w:pPr>
            <w:r>
              <w:rPr>
                <w:rFonts w:ascii="Microsoft YaHei" w:hAnsi="Microsoft YaHei" w:eastAsia="Microsoft YaHei"/>
                <w:sz w:val="18"/>
              </w:rPr>
              <w:t>成员、权限、模板、安全设置</w:t>
            </w:r>
          </w:p>
        </w:tc>
        <w:tc>
          <w:tcPr>
            <w:tcW w:type="dxa" w:w="3240"/>
            <w:tcMar>
              <w:top w:w="100" w:type="dxa"/>
              <w:start w:w="120" w:type="dxa"/>
              <w:bottom w:w="100" w:type="dxa"/>
              <w:end w:w="120" w:type="dxa"/>
            </w:tcMar>
            <w:vAlign w:val="center"/>
          </w:tcPr>
          <w:p>
            <w:pPr>
              <w:jc w:val="left"/>
            </w:pPr>
            <w:r>
              <w:rPr>
                <w:rFonts w:ascii="Microsoft YaHei" w:hAnsi="Microsoft YaHei" w:eastAsia="Microsoft YaHei"/>
                <w:sz w:val="18"/>
              </w:rPr>
              <w:t>邀请、停用、配置</w:t>
            </w:r>
          </w:p>
        </w:tc>
      </w:tr>
    </w:tbl>
    <w:p>
      <w:pPr>
        <w:spacing w:after="20"/>
      </w:pPr>
    </w:p>
    <w:p>
      <w:pPr>
        <w:pStyle w:val="ListBullet"/>
        <w:spacing w:after="60"/>
      </w:pPr>
      <w:r>
        <w:t>移动端以单手操作和临床快速录入为优先，常用操作不应隐藏在多层菜单中。</w:t>
      </w:r>
    </w:p>
    <w:p>
      <w:pPr>
        <w:pStyle w:val="ListBullet"/>
        <w:spacing w:after="60"/>
      </w:pPr>
      <w:r>
        <w:t>所有保存动作应有明确成功或失败反馈；网络异常时保留未提交内容。</w:t>
      </w:r>
    </w:p>
    <w:p>
      <w:pPr>
        <w:pStyle w:val="ListBullet"/>
        <w:spacing w:after="60"/>
      </w:pPr>
      <w:r>
        <w:t>删除、覆盖、导出等敏感动作必须二次确认；返回操作不得静默丢失已录内容。</w:t>
      </w:r>
    </w:p>
    <w:p>
      <w:pPr>
        <w:pStyle w:val="ListBullet"/>
        <w:spacing w:after="60"/>
      </w:pPr>
      <w:r>
        <w:t>表单应明确区分必填、选填和不可编辑字段；日期、数字、角度采用匹配的输入控件。</w:t>
      </w:r>
    </w:p>
    <w:p>
      <w:pPr>
        <w:pStyle w:val="Heading1"/>
      </w:pPr>
      <w:r>
        <w:t>6 数据结构与接口要求</w:t>
      </w:r>
    </w:p>
    <w:p>
      <w:pPr>
        <w:pStyle w:val="Heading2"/>
      </w:pPr>
      <w:r>
        <w:t>6.1 核心数据实体</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实体</w:t>
            </w:r>
          </w:p>
        </w:tc>
        <w:tc>
          <w:tcPr>
            <w:tcW w:type="dxa" w:w="669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关键关系和说明</w:t>
            </w:r>
          </w:p>
        </w:tc>
      </w:tr>
      <w:tr>
        <w:trPr>
          <w:cantSplit/>
        </w:trPr>
        <w:tc>
          <w:tcPr>
            <w:tcW w:type="dxa" w:w="2880"/>
            <w:tcMar>
              <w:top w:w="100" w:type="dxa"/>
              <w:start w:w="120" w:type="dxa"/>
              <w:bottom w:w="100" w:type="dxa"/>
              <w:end w:w="120" w:type="dxa"/>
            </w:tcMar>
            <w:vAlign w:val="center"/>
          </w:tcPr>
          <w:p>
            <w:pPr>
              <w:jc w:val="center"/>
            </w:pPr>
            <w:r>
              <w:rPr>
                <w:rFonts w:ascii="Microsoft YaHei" w:hAnsi="Microsoft YaHei" w:eastAsia="Microsoft YaHei"/>
                <w:sz w:val="18"/>
              </w:rPr>
              <w:t>团队 Team</w:t>
            </w:r>
          </w:p>
        </w:tc>
        <w:tc>
          <w:tcPr>
            <w:tcW w:type="dxa" w:w="6696"/>
            <w:tcMar>
              <w:top w:w="100" w:type="dxa"/>
              <w:start w:w="120" w:type="dxa"/>
              <w:bottom w:w="100" w:type="dxa"/>
              <w:end w:w="120" w:type="dxa"/>
            </w:tcMar>
            <w:vAlign w:val="center"/>
          </w:tcPr>
          <w:p>
            <w:pPr>
              <w:jc w:val="left"/>
            </w:pPr>
            <w:r>
              <w:rPr>
                <w:rFonts w:ascii="Microsoft YaHei" w:hAnsi="Microsoft YaHei" w:eastAsia="Microsoft YaHei"/>
                <w:sz w:val="18"/>
              </w:rPr>
              <w:t>拥有成员、患者、模板和安全策略</w:t>
            </w:r>
          </w:p>
        </w:tc>
      </w:tr>
      <w:tr>
        <w:trPr>
          <w:cantSplit/>
        </w:trPr>
        <w:tc>
          <w:tcPr>
            <w:tcW w:type="dxa" w:w="2880"/>
            <w:tcMar>
              <w:top w:w="100" w:type="dxa"/>
              <w:start w:w="120" w:type="dxa"/>
              <w:bottom w:w="100" w:type="dxa"/>
              <w:end w:w="120" w:type="dxa"/>
            </w:tcMar>
            <w:vAlign w:val="center"/>
            <w:shd w:fill="F6F9FC"/>
          </w:tcPr>
          <w:p>
            <w:pPr>
              <w:jc w:val="center"/>
            </w:pPr>
            <w:r>
              <w:rPr>
                <w:rFonts w:ascii="Microsoft YaHei" w:hAnsi="Microsoft YaHei" w:eastAsia="Microsoft YaHei"/>
                <w:sz w:val="18"/>
              </w:rPr>
              <w:t>用户 User</w:t>
            </w:r>
          </w:p>
        </w:tc>
        <w:tc>
          <w:tcPr>
            <w:tcW w:type="dxa" w:w="6696"/>
            <w:tcMar>
              <w:top w:w="100" w:type="dxa"/>
              <w:start w:w="120" w:type="dxa"/>
              <w:bottom w:w="100" w:type="dxa"/>
              <w:end w:w="120" w:type="dxa"/>
            </w:tcMar>
            <w:vAlign w:val="center"/>
            <w:shd w:fill="F6F9FC"/>
          </w:tcPr>
          <w:p>
            <w:pPr>
              <w:jc w:val="left"/>
            </w:pPr>
            <w:r>
              <w:rPr>
                <w:rFonts w:ascii="Microsoft YaHei" w:hAnsi="Microsoft YaHei" w:eastAsia="Microsoft YaHei"/>
                <w:sz w:val="18"/>
              </w:rPr>
              <w:t>隶属于团队；具有角色、状态和登录安全信息</w:t>
            </w:r>
          </w:p>
        </w:tc>
      </w:tr>
      <w:tr>
        <w:trPr>
          <w:cantSplit/>
        </w:trPr>
        <w:tc>
          <w:tcPr>
            <w:tcW w:type="dxa" w:w="2880"/>
            <w:tcMar>
              <w:top w:w="100" w:type="dxa"/>
              <w:start w:w="120" w:type="dxa"/>
              <w:bottom w:w="100" w:type="dxa"/>
              <w:end w:w="120" w:type="dxa"/>
            </w:tcMar>
            <w:vAlign w:val="center"/>
          </w:tcPr>
          <w:p>
            <w:pPr>
              <w:jc w:val="center"/>
            </w:pPr>
            <w:r>
              <w:rPr>
                <w:rFonts w:ascii="Microsoft YaHei" w:hAnsi="Microsoft YaHei" w:eastAsia="Microsoft YaHei"/>
                <w:sz w:val="18"/>
              </w:rPr>
              <w:t>患者 Patient</w:t>
            </w:r>
          </w:p>
        </w:tc>
        <w:tc>
          <w:tcPr>
            <w:tcW w:type="dxa" w:w="6696"/>
            <w:tcMar>
              <w:top w:w="100" w:type="dxa"/>
              <w:start w:w="120" w:type="dxa"/>
              <w:bottom w:w="100" w:type="dxa"/>
              <w:end w:w="120" w:type="dxa"/>
            </w:tcMar>
            <w:vAlign w:val="center"/>
          </w:tcPr>
          <w:p>
            <w:pPr>
              <w:jc w:val="left"/>
            </w:pPr>
            <w:r>
              <w:rPr>
                <w:rFonts w:ascii="Microsoft YaHei" w:hAnsi="Microsoft YaHei" w:eastAsia="Microsoft YaHei"/>
                <w:sz w:val="18"/>
              </w:rPr>
              <w:t>属于团队；关联一个或多个手术、附件和随访计划</w:t>
            </w:r>
          </w:p>
        </w:tc>
      </w:tr>
      <w:tr>
        <w:trPr>
          <w:cantSplit/>
        </w:trPr>
        <w:tc>
          <w:tcPr>
            <w:tcW w:type="dxa" w:w="2880"/>
            <w:tcMar>
              <w:top w:w="100" w:type="dxa"/>
              <w:start w:w="120" w:type="dxa"/>
              <w:bottom w:w="100" w:type="dxa"/>
              <w:end w:w="120" w:type="dxa"/>
            </w:tcMar>
            <w:vAlign w:val="center"/>
            <w:shd w:fill="F6F9FC"/>
          </w:tcPr>
          <w:p>
            <w:pPr>
              <w:jc w:val="center"/>
            </w:pPr>
            <w:r>
              <w:rPr>
                <w:rFonts w:ascii="Microsoft YaHei" w:hAnsi="Microsoft YaHei" w:eastAsia="Microsoft YaHei"/>
                <w:sz w:val="18"/>
              </w:rPr>
              <w:t>手术 Surgery</w:t>
            </w:r>
          </w:p>
        </w:tc>
        <w:tc>
          <w:tcPr>
            <w:tcW w:type="dxa" w:w="6696"/>
            <w:tcMar>
              <w:top w:w="100" w:type="dxa"/>
              <w:start w:w="120" w:type="dxa"/>
              <w:bottom w:w="100" w:type="dxa"/>
              <w:end w:w="120" w:type="dxa"/>
            </w:tcMar>
            <w:vAlign w:val="center"/>
            <w:shd w:fill="F6F9FC"/>
          </w:tcPr>
          <w:p>
            <w:pPr>
              <w:jc w:val="left"/>
            </w:pPr>
            <w:r>
              <w:rPr>
                <w:rFonts w:ascii="Microsoft YaHei" w:hAnsi="Microsoft YaHei" w:eastAsia="Microsoft YaHei"/>
                <w:sz w:val="18"/>
              </w:rPr>
              <w:t>属于患者；包含术式、侧别、日期、模板和责任医生</w:t>
            </w:r>
          </w:p>
        </w:tc>
      </w:tr>
      <w:tr>
        <w:trPr>
          <w:cantSplit/>
        </w:trPr>
        <w:tc>
          <w:tcPr>
            <w:tcW w:type="dxa" w:w="2880"/>
            <w:tcMar>
              <w:top w:w="100" w:type="dxa"/>
              <w:start w:w="120" w:type="dxa"/>
              <w:bottom w:w="100" w:type="dxa"/>
              <w:end w:w="120" w:type="dxa"/>
            </w:tcMar>
            <w:vAlign w:val="center"/>
          </w:tcPr>
          <w:p>
            <w:pPr>
              <w:jc w:val="center"/>
            </w:pPr>
            <w:r>
              <w:rPr>
                <w:rFonts w:ascii="Microsoft YaHei" w:hAnsi="Microsoft YaHei" w:eastAsia="Microsoft YaHei"/>
                <w:sz w:val="18"/>
              </w:rPr>
              <w:t>附件 Attachment</w:t>
            </w:r>
          </w:p>
        </w:tc>
        <w:tc>
          <w:tcPr>
            <w:tcW w:type="dxa" w:w="6696"/>
            <w:tcMar>
              <w:top w:w="100" w:type="dxa"/>
              <w:start w:w="120" w:type="dxa"/>
              <w:bottom w:w="100" w:type="dxa"/>
              <w:end w:w="120" w:type="dxa"/>
            </w:tcMar>
            <w:vAlign w:val="center"/>
          </w:tcPr>
          <w:p>
            <w:pPr>
              <w:jc w:val="left"/>
            </w:pPr>
            <w:r>
              <w:rPr>
                <w:rFonts w:ascii="Microsoft YaHei" w:hAnsi="Microsoft YaHei" w:eastAsia="Microsoft YaHei"/>
                <w:sz w:val="18"/>
              </w:rPr>
              <w:t>属于患者或手术；记录分类、阶段、日期、文件和上传者</w:t>
            </w:r>
          </w:p>
        </w:tc>
      </w:tr>
      <w:tr>
        <w:trPr>
          <w:cantSplit/>
        </w:trPr>
        <w:tc>
          <w:tcPr>
            <w:tcW w:type="dxa" w:w="2880"/>
            <w:tcMar>
              <w:top w:w="100" w:type="dxa"/>
              <w:start w:w="120" w:type="dxa"/>
              <w:bottom w:w="100" w:type="dxa"/>
              <w:end w:w="120" w:type="dxa"/>
            </w:tcMar>
            <w:vAlign w:val="center"/>
            <w:shd w:fill="F6F9FC"/>
          </w:tcPr>
          <w:p>
            <w:pPr>
              <w:jc w:val="center"/>
            </w:pPr>
            <w:r>
              <w:rPr>
                <w:rFonts w:ascii="Microsoft YaHei" w:hAnsi="Microsoft YaHei" w:eastAsia="Microsoft YaHei"/>
                <w:sz w:val="18"/>
              </w:rPr>
              <w:t>随访计划 FollowUpPlan</w:t>
            </w:r>
          </w:p>
        </w:tc>
        <w:tc>
          <w:tcPr>
            <w:tcW w:type="dxa" w:w="6696"/>
            <w:tcMar>
              <w:top w:w="100" w:type="dxa"/>
              <w:start w:w="120" w:type="dxa"/>
              <w:bottom w:w="100" w:type="dxa"/>
              <w:end w:w="120" w:type="dxa"/>
            </w:tcMar>
            <w:vAlign w:val="center"/>
            <w:shd w:fill="F6F9FC"/>
          </w:tcPr>
          <w:p>
            <w:pPr>
              <w:jc w:val="left"/>
            </w:pPr>
            <w:r>
              <w:rPr>
                <w:rFonts w:ascii="Microsoft YaHei" w:hAnsi="Microsoft YaHei" w:eastAsia="Microsoft YaHei"/>
                <w:sz w:val="18"/>
              </w:rPr>
              <w:t>由手术日期生成多个随访节点</w:t>
            </w:r>
          </w:p>
        </w:tc>
      </w:tr>
      <w:tr>
        <w:trPr>
          <w:cantSplit/>
        </w:trPr>
        <w:tc>
          <w:tcPr>
            <w:tcW w:type="dxa" w:w="2880"/>
            <w:tcMar>
              <w:top w:w="100" w:type="dxa"/>
              <w:start w:w="120" w:type="dxa"/>
              <w:bottom w:w="100" w:type="dxa"/>
              <w:end w:w="120" w:type="dxa"/>
            </w:tcMar>
            <w:vAlign w:val="center"/>
          </w:tcPr>
          <w:p>
            <w:pPr>
              <w:jc w:val="left"/>
            </w:pPr>
            <w:r>
              <w:rPr>
                <w:rFonts w:ascii="Microsoft YaHei" w:hAnsi="Microsoft YaHei" w:eastAsia="Microsoft YaHei"/>
                <w:sz w:val="18"/>
              </w:rPr>
              <w:t>随访记录 FollowUpRecord</w:t>
            </w:r>
          </w:p>
        </w:tc>
        <w:tc>
          <w:tcPr>
            <w:tcW w:type="dxa" w:w="6696"/>
            <w:tcMar>
              <w:top w:w="100" w:type="dxa"/>
              <w:start w:w="120" w:type="dxa"/>
              <w:bottom w:w="100" w:type="dxa"/>
              <w:end w:w="120" w:type="dxa"/>
            </w:tcMar>
            <w:vAlign w:val="center"/>
          </w:tcPr>
          <w:p>
            <w:pPr>
              <w:jc w:val="left"/>
            </w:pPr>
            <w:r>
              <w:rPr>
                <w:rFonts w:ascii="Microsoft YaHei" w:hAnsi="Microsoft YaHei" w:eastAsia="Microsoft YaHei"/>
                <w:sz w:val="18"/>
              </w:rPr>
              <w:t>属于某节点；保存结构化指标、量表和版本</w:t>
            </w:r>
          </w:p>
        </w:tc>
      </w:tr>
      <w:tr>
        <w:trPr>
          <w:cantSplit/>
        </w:trPr>
        <w:tc>
          <w:tcPr>
            <w:tcW w:type="dxa" w:w="2880"/>
            <w:tcMar>
              <w:top w:w="100" w:type="dxa"/>
              <w:start w:w="120" w:type="dxa"/>
              <w:bottom w:w="100" w:type="dxa"/>
              <w:end w:w="120" w:type="dxa"/>
            </w:tcMar>
            <w:vAlign w:val="center"/>
            <w:shd w:fill="F6F9FC"/>
          </w:tcPr>
          <w:p>
            <w:pPr>
              <w:jc w:val="center"/>
            </w:pPr>
            <w:r>
              <w:rPr>
                <w:rFonts w:ascii="Microsoft YaHei" w:hAnsi="Microsoft YaHei" w:eastAsia="Microsoft YaHei"/>
                <w:sz w:val="18"/>
              </w:rPr>
              <w:t>模板 Template</w:t>
            </w:r>
          </w:p>
        </w:tc>
        <w:tc>
          <w:tcPr>
            <w:tcW w:type="dxa" w:w="6696"/>
            <w:tcMar>
              <w:top w:w="100" w:type="dxa"/>
              <w:start w:w="120" w:type="dxa"/>
              <w:bottom w:w="100" w:type="dxa"/>
              <w:end w:w="120" w:type="dxa"/>
            </w:tcMar>
            <w:vAlign w:val="center"/>
            <w:shd w:fill="F6F9FC"/>
          </w:tcPr>
          <w:p>
            <w:pPr>
              <w:jc w:val="left"/>
            </w:pPr>
            <w:r>
              <w:rPr>
                <w:rFonts w:ascii="Microsoft YaHei" w:hAnsi="Microsoft YaHei" w:eastAsia="Microsoft YaHei"/>
                <w:sz w:val="18"/>
              </w:rPr>
              <w:t>定义病种字段、量表、节点和选项；具有版本号</w:t>
            </w:r>
          </w:p>
        </w:tc>
      </w:tr>
      <w:tr>
        <w:trPr>
          <w:cantSplit/>
        </w:trPr>
        <w:tc>
          <w:tcPr>
            <w:tcW w:type="dxa" w:w="2880"/>
            <w:tcMar>
              <w:top w:w="100" w:type="dxa"/>
              <w:start w:w="120" w:type="dxa"/>
              <w:bottom w:w="100" w:type="dxa"/>
              <w:end w:w="120" w:type="dxa"/>
            </w:tcMar>
            <w:vAlign w:val="center"/>
          </w:tcPr>
          <w:p>
            <w:pPr>
              <w:jc w:val="center"/>
            </w:pPr>
            <w:r>
              <w:rPr>
                <w:rFonts w:ascii="Microsoft YaHei" w:hAnsi="Microsoft YaHei" w:eastAsia="Microsoft YaHei"/>
                <w:sz w:val="18"/>
              </w:rPr>
              <w:t>审计日志 AuditLog</w:t>
            </w:r>
          </w:p>
        </w:tc>
        <w:tc>
          <w:tcPr>
            <w:tcW w:type="dxa" w:w="6696"/>
            <w:tcMar>
              <w:top w:w="100" w:type="dxa"/>
              <w:start w:w="120" w:type="dxa"/>
              <w:bottom w:w="100" w:type="dxa"/>
              <w:end w:w="120" w:type="dxa"/>
            </w:tcMar>
            <w:vAlign w:val="center"/>
          </w:tcPr>
          <w:p>
            <w:pPr>
              <w:jc w:val="left"/>
            </w:pPr>
            <w:r>
              <w:rPr>
                <w:rFonts w:ascii="Microsoft YaHei" w:hAnsi="Microsoft YaHei" w:eastAsia="Microsoft YaHei"/>
                <w:sz w:val="18"/>
              </w:rPr>
              <w:t>记录登录、查看、创建、修改、删除、导出和权限变化</w:t>
            </w:r>
          </w:p>
        </w:tc>
      </w:tr>
    </w:tbl>
    <w:p>
      <w:pPr>
        <w:spacing w:after="20"/>
      </w:pPr>
    </w:p>
    <w:p>
      <w:pPr>
        <w:pStyle w:val="Heading2"/>
      </w:pPr>
      <w:r>
        <w:t>6.2 接口原则</w:t>
      </w:r>
    </w:p>
    <w:p>
      <w:pPr>
        <w:pStyle w:val="ListBullet"/>
        <w:spacing w:after="60"/>
      </w:pPr>
      <w:r>
        <w:t>客户端与服务器使用版本化 API，接口应支持鉴权、权限校验、分页、筛选、错误码和幂等控制。</w:t>
      </w:r>
    </w:p>
    <w:p>
      <w:pPr>
        <w:pStyle w:val="ListBullet"/>
        <w:spacing w:after="60"/>
      </w:pPr>
      <w:r>
        <w:t>患者、手术、随访、量表、附件和用户均采用不可变唯一标识，避免以姓名或住院号作为数据库主键。</w:t>
      </w:r>
    </w:p>
    <w:p>
      <w:pPr>
        <w:pStyle w:val="ListBullet"/>
        <w:spacing w:after="60"/>
      </w:pPr>
      <w:r>
        <w:t>所有记录包含创建时间、更新时间、创建者、更新者及有效状态。</w:t>
      </w:r>
    </w:p>
    <w:p>
      <w:pPr>
        <w:pStyle w:val="ListBullet"/>
        <w:spacing w:after="60"/>
      </w:pPr>
      <w:r>
        <w:t>图片上传建议采用分片或可恢复机制，并进行文件类型、大小和恶意内容校验。</w:t>
      </w:r>
    </w:p>
    <w:p>
      <w:pPr>
        <w:pStyle w:val="ListBullet"/>
        <w:spacing w:after="60"/>
      </w:pPr>
      <w:r>
        <w:t>未来接口至少预留 Patient Reported Outcome、设备数据、消息反馈和院内系统映射字段。</w:t>
      </w:r>
    </w:p>
    <w:p>
      <w:pPr>
        <w:pStyle w:val="Heading2"/>
      </w:pPr>
      <w:r>
        <w:t>6.3 后续患者端与可穿戴设备预留</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扩展方向</w:t>
            </w:r>
          </w:p>
        </w:tc>
        <w:tc>
          <w:tcPr>
            <w:tcW w:type="dxa" w:w="748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首版需要预留的内容</w:t>
            </w:r>
          </w:p>
        </w:tc>
      </w:tr>
      <w:tr>
        <w:trPr>
          <w:cantSplit/>
        </w:trPr>
        <w:tc>
          <w:tcPr>
            <w:tcW w:type="dxa" w:w="2088"/>
            <w:tcMar>
              <w:top w:w="100" w:type="dxa"/>
              <w:start w:w="120" w:type="dxa"/>
              <w:bottom w:w="100" w:type="dxa"/>
              <w:end w:w="120" w:type="dxa"/>
            </w:tcMar>
            <w:vAlign w:val="center"/>
          </w:tcPr>
          <w:p>
            <w:pPr>
              <w:jc w:val="center"/>
            </w:pPr>
            <w:r>
              <w:rPr>
                <w:rFonts w:ascii="Microsoft YaHei" w:hAnsi="Microsoft YaHei" w:eastAsia="Microsoft YaHei"/>
                <w:sz w:val="18"/>
              </w:rPr>
              <w:t>患者端</w:t>
            </w:r>
          </w:p>
        </w:tc>
        <w:tc>
          <w:tcPr>
            <w:tcW w:type="dxa" w:w="7488"/>
            <w:tcMar>
              <w:top w:w="100" w:type="dxa"/>
              <w:start w:w="120" w:type="dxa"/>
              <w:bottom w:w="100" w:type="dxa"/>
              <w:end w:w="120" w:type="dxa"/>
            </w:tcMar>
            <w:vAlign w:val="center"/>
          </w:tcPr>
          <w:p>
            <w:pPr>
              <w:jc w:val="left"/>
            </w:pPr>
            <w:r>
              <w:rPr>
                <w:rFonts w:ascii="Microsoft YaHei" w:hAnsi="Microsoft YaHei" w:eastAsia="Microsoft YaHei"/>
                <w:sz w:val="18"/>
              </w:rPr>
              <w:t>患者与医生端患者档案的安全绑定标识；邀请和撤销状态；患者授权记录</w:t>
            </w:r>
          </w:p>
        </w:tc>
      </w:tr>
      <w:tr>
        <w:trPr>
          <w:cantSplit/>
        </w:trPr>
        <w:tc>
          <w:tcPr>
            <w:tcW w:type="dxa" w:w="2088"/>
            <w:tcMar>
              <w:top w:w="100" w:type="dxa"/>
              <w:start w:w="120" w:type="dxa"/>
              <w:bottom w:w="100" w:type="dxa"/>
              <w:end w:w="120" w:type="dxa"/>
            </w:tcMar>
            <w:vAlign w:val="center"/>
            <w:shd w:fill="F6F9FC"/>
          </w:tcPr>
          <w:p>
            <w:pPr>
              <w:jc w:val="center"/>
            </w:pPr>
            <w:r>
              <w:rPr>
                <w:rFonts w:ascii="Microsoft YaHei" w:hAnsi="Microsoft YaHei" w:eastAsia="Microsoft YaHei"/>
                <w:sz w:val="18"/>
              </w:rPr>
              <w:t>患者反馈</w:t>
            </w:r>
          </w:p>
        </w:tc>
        <w:tc>
          <w:tcPr>
            <w:tcW w:type="dxa" w:w="7488"/>
            <w:tcMar>
              <w:top w:w="100" w:type="dxa"/>
              <w:start w:w="120" w:type="dxa"/>
              <w:bottom w:w="100" w:type="dxa"/>
              <w:end w:w="120" w:type="dxa"/>
            </w:tcMar>
            <w:vAlign w:val="center"/>
            <w:shd w:fill="F6F9FC"/>
          </w:tcPr>
          <w:p>
            <w:pPr>
              <w:jc w:val="left"/>
            </w:pPr>
            <w:r>
              <w:rPr>
                <w:rFonts w:ascii="Microsoft YaHei" w:hAnsi="Microsoft YaHei" w:eastAsia="Microsoft YaHei"/>
                <w:sz w:val="18"/>
              </w:rPr>
              <w:t>问卷任务、填写时间、原始答案、量表版本、提交状态和医生审核状态</w:t>
            </w:r>
          </w:p>
        </w:tc>
      </w:tr>
      <w:tr>
        <w:trPr>
          <w:cantSplit/>
        </w:trPr>
        <w:tc>
          <w:tcPr>
            <w:tcW w:type="dxa" w:w="2088"/>
            <w:tcMar>
              <w:top w:w="100" w:type="dxa"/>
              <w:start w:w="120" w:type="dxa"/>
              <w:bottom w:w="100" w:type="dxa"/>
              <w:end w:w="120" w:type="dxa"/>
            </w:tcMar>
            <w:vAlign w:val="center"/>
          </w:tcPr>
          <w:p>
            <w:pPr>
              <w:jc w:val="center"/>
            </w:pPr>
            <w:r>
              <w:rPr>
                <w:rFonts w:ascii="Microsoft YaHei" w:hAnsi="Microsoft YaHei" w:eastAsia="Microsoft YaHei"/>
                <w:sz w:val="18"/>
              </w:rPr>
              <w:t>图片反馈</w:t>
            </w:r>
          </w:p>
        </w:tc>
        <w:tc>
          <w:tcPr>
            <w:tcW w:type="dxa" w:w="7488"/>
            <w:tcMar>
              <w:top w:w="100" w:type="dxa"/>
              <w:start w:w="120" w:type="dxa"/>
              <w:bottom w:w="100" w:type="dxa"/>
              <w:end w:w="120" w:type="dxa"/>
            </w:tcMar>
            <w:vAlign w:val="center"/>
          </w:tcPr>
          <w:p>
            <w:pPr>
              <w:jc w:val="left"/>
            </w:pPr>
            <w:r>
              <w:rPr>
                <w:rFonts w:ascii="Microsoft YaHei" w:hAnsi="Microsoft YaHei" w:eastAsia="Microsoft YaHei"/>
                <w:sz w:val="18"/>
              </w:rPr>
              <w:t>患者上传图片的来源标识、审核状态、归档目标和风险提示</w:t>
            </w:r>
          </w:p>
        </w:tc>
      </w:tr>
      <w:tr>
        <w:trPr>
          <w:cantSplit/>
        </w:trPr>
        <w:tc>
          <w:tcPr>
            <w:tcW w:type="dxa" w:w="2088"/>
            <w:tcMar>
              <w:top w:w="100" w:type="dxa"/>
              <w:start w:w="120" w:type="dxa"/>
              <w:bottom w:w="100" w:type="dxa"/>
              <w:end w:w="120" w:type="dxa"/>
            </w:tcMar>
            <w:vAlign w:val="center"/>
            <w:shd w:fill="F6F9FC"/>
          </w:tcPr>
          <w:p>
            <w:pPr>
              <w:jc w:val="center"/>
            </w:pPr>
            <w:r>
              <w:rPr>
                <w:rFonts w:ascii="Microsoft YaHei" w:hAnsi="Microsoft YaHei" w:eastAsia="Microsoft YaHei"/>
                <w:sz w:val="18"/>
              </w:rPr>
              <w:t>可穿戴设备</w:t>
            </w:r>
          </w:p>
        </w:tc>
        <w:tc>
          <w:tcPr>
            <w:tcW w:type="dxa" w:w="7488"/>
            <w:tcMar>
              <w:top w:w="100" w:type="dxa"/>
              <w:start w:w="120" w:type="dxa"/>
              <w:bottom w:w="100" w:type="dxa"/>
              <w:end w:w="120" w:type="dxa"/>
            </w:tcMar>
            <w:vAlign w:val="center"/>
            <w:shd w:fill="F6F9FC"/>
          </w:tcPr>
          <w:p>
            <w:pPr>
              <w:jc w:val="left"/>
            </w:pPr>
            <w:r>
              <w:rPr>
                <w:rFonts w:ascii="Microsoft YaHei" w:hAnsi="Microsoft YaHei" w:eastAsia="Microsoft YaHei"/>
                <w:sz w:val="18"/>
              </w:rPr>
              <w:t>设备类型、厂商、设备标识、采样时间、指标名称、单位、质量标记和原始数据引用</w:t>
            </w:r>
          </w:p>
        </w:tc>
      </w:tr>
      <w:tr>
        <w:trPr>
          <w:cantSplit/>
        </w:trPr>
        <w:tc>
          <w:tcPr>
            <w:tcW w:type="dxa" w:w="2088"/>
            <w:tcMar>
              <w:top w:w="100" w:type="dxa"/>
              <w:start w:w="120" w:type="dxa"/>
              <w:bottom w:w="100" w:type="dxa"/>
              <w:end w:w="120" w:type="dxa"/>
            </w:tcMar>
            <w:vAlign w:val="center"/>
          </w:tcPr>
          <w:p>
            <w:pPr>
              <w:jc w:val="center"/>
            </w:pPr>
            <w:r>
              <w:rPr>
                <w:rFonts w:ascii="Microsoft YaHei" w:hAnsi="Microsoft YaHei" w:eastAsia="Microsoft YaHei"/>
                <w:sz w:val="18"/>
              </w:rPr>
              <w:t>第三方接口</w:t>
            </w:r>
          </w:p>
        </w:tc>
        <w:tc>
          <w:tcPr>
            <w:tcW w:type="dxa" w:w="7488"/>
            <w:tcMar>
              <w:top w:w="100" w:type="dxa"/>
              <w:start w:w="120" w:type="dxa"/>
              <w:bottom w:w="100" w:type="dxa"/>
              <w:end w:w="120" w:type="dxa"/>
            </w:tcMar>
            <w:vAlign w:val="center"/>
          </w:tcPr>
          <w:p>
            <w:pPr>
              <w:jc w:val="left"/>
            </w:pPr>
            <w:r>
              <w:rPr>
                <w:rFonts w:ascii="Microsoft YaHei" w:hAnsi="Microsoft YaHei" w:eastAsia="Microsoft YaHei"/>
                <w:sz w:val="18"/>
              </w:rPr>
              <w:t>OAuth 或等效授权、访问令牌生命周期、撤销机制、同步游标和失败重试</w:t>
            </w:r>
          </w:p>
        </w:tc>
      </w:tr>
    </w:tbl>
    <w:p>
      <w:pPr>
        <w:spacing w:after="20"/>
      </w:pPr>
    </w:p>
    <w:p>
      <w:pPr>
        <w:pStyle w:val="Heading1"/>
      </w:pPr>
      <w:r>
        <w:t>7 技术架构要求</w:t>
      </w:r>
    </w:p>
    <w:p>
      <w:r>
        <w:t>由于首版要求 Android 与 iOS 同时上线并由团队共享数据，产品必须采用客户端加服务器端架构。开发方可提出 Flutter、React Native 或双原生方案，但应说明对拍照上传、离线草稿、性能、长期维护和后续可穿戴设备 SDK 接入的影响。</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层级</w:t>
            </w:r>
          </w:p>
        </w:tc>
        <w:tc>
          <w:tcPr>
            <w:tcW w:type="dxa" w:w="763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技术要求</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移动客户端</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Android 与 iOS 功能一致；适配主流屏幕；支持相机、相册、通知和安全存储</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业务服务</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账号、权限、患者、附件、随访、模板、导出、日志等模块化服务</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数据库</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保存结构化业务数据；支持事务、索引、备份、恢复和审计</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对象存储</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保存原图、缩略图和预览图；私有访问；短时授权；生命周期管理</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管理后台</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建议提供 Web 管理端，用于成员、权限、模板、数据导出、日志和系统配置</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监控运维</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服务健康、错误、性能、容量、备份、异常登录和安全事件监控</w:t>
            </w:r>
          </w:p>
        </w:tc>
      </w:tr>
    </w:tbl>
    <w:p>
      <w:pPr>
        <w:spacing w:after="20"/>
      </w:pPr>
    </w:p>
    <w:p>
      <w:pPr>
        <w:pStyle w:val="Heading2"/>
      </w:pPr>
      <w:r>
        <w:t>7.1 兼容性与性能</w:t>
      </w:r>
    </w:p>
    <w:p>
      <w:pPr>
        <w:pStyle w:val="ListBullet"/>
        <w:spacing w:after="60"/>
      </w:pPr>
      <w:r>
        <w:t>开发方应在技术方案中明确最低支持的 Android 和 iOS 版本以及测试设备清单。</w:t>
      </w:r>
    </w:p>
    <w:p>
      <w:pPr>
        <w:pStyle w:val="ListBullet"/>
        <w:spacing w:after="60"/>
      </w:pPr>
      <w:r>
        <w:t>在正常网络条件下，常用列表和详情页应尽量在 2 秒内呈现可用内容；较大图片可渐进加载。</w:t>
      </w:r>
    </w:p>
    <w:p>
      <w:pPr>
        <w:pStyle w:val="ListBullet"/>
        <w:spacing w:after="60"/>
      </w:pPr>
      <w:r>
        <w:t>患者列表采用分页或增量加载，不得因患者数量增加而一次性加载全部图片。</w:t>
      </w:r>
    </w:p>
    <w:p>
      <w:pPr>
        <w:pStyle w:val="ListBullet"/>
        <w:spacing w:after="60"/>
      </w:pPr>
      <w:r>
        <w:t>弱网情况下允许查看已缓存的必要摘要和保存本地草稿；恢复网络后明确提示同步状态。</w:t>
      </w:r>
    </w:p>
    <w:p>
      <w:pPr>
        <w:pStyle w:val="ListBullet"/>
        <w:spacing w:after="60"/>
      </w:pPr>
      <w:r>
        <w:t>所有接口均须定义超时、重试和错误提示，禁止无限重试造成重复记录。</w:t>
      </w:r>
    </w:p>
    <w:p>
      <w:pPr>
        <w:pStyle w:val="Heading1"/>
      </w:pPr>
      <w:r>
        <w:t>8 安全与隐私要求</w:t>
      </w:r>
    </w:p>
    <w:p>
      <w:r>
        <w:t>本系统涉及可识别患者身份、诊断、手术及随访信息，属于高敏感医疗健康数据。伦理审批不能替代网络安全、个人信息保护、访问控制和最小必要原则。上线前应根据实际部署主体、使用地区和医院制度完成合规评估。</w:t>
      </w:r>
    </w:p>
    <w:p>
      <w:pPr>
        <w:pStyle w:val="ListBullet"/>
        <w:spacing w:after="60"/>
      </w:pPr>
      <w:r>
        <w:t>传输全程使用 TLS 等安全协议；服务器端数据库、对象存储、备份及移动端敏感缓存均应加密。</w:t>
      </w:r>
    </w:p>
    <w:p>
      <w:pPr>
        <w:pStyle w:val="ListBullet"/>
        <w:spacing w:after="60"/>
      </w:pPr>
      <w:r>
        <w:t>密码不得明文保存；采用行业通行的强散列和盐值机制，并配置登录失败限制和异常登录告警。</w:t>
      </w:r>
    </w:p>
    <w:p>
      <w:pPr>
        <w:pStyle w:val="ListBullet"/>
        <w:spacing w:after="60"/>
      </w:pPr>
      <w:r>
        <w:t>应用支持密码锁并优先调用系统指纹或面容验证；生物特征信息不得由 App 自行采集或保存。</w:t>
      </w:r>
    </w:p>
    <w:p>
      <w:pPr>
        <w:pStyle w:val="ListBullet"/>
        <w:spacing w:after="60"/>
      </w:pPr>
      <w:r>
        <w:t>按角色实施最小权限；每次数据访问和导出均在服务端再次校验，不能仅依赖客户端隐藏按钮。</w:t>
      </w:r>
    </w:p>
    <w:p>
      <w:pPr>
        <w:pStyle w:val="ListBullet"/>
        <w:spacing w:after="60"/>
      </w:pPr>
      <w:r>
        <w:t>记录登录、查看敏感资料、新增、修改、删除、恢复、导出及权限变化，日志应防篡改并规定保存期限。</w:t>
      </w:r>
    </w:p>
    <w:p>
      <w:pPr>
        <w:pStyle w:val="ListBullet"/>
        <w:spacing w:after="60"/>
      </w:pPr>
      <w:r>
        <w:t>图片使用私有访问地址和短时授权，不得通过永久公开链接访问。</w:t>
      </w:r>
    </w:p>
    <w:p>
      <w:pPr>
        <w:pStyle w:val="ListBullet"/>
        <w:spacing w:after="60"/>
      </w:pPr>
      <w:r>
        <w:t>移动端截图、录屏和本地分享策略由项目方根据临床工作需求和合规要求最终确定。</w:t>
      </w:r>
    </w:p>
    <w:p>
      <w:pPr>
        <w:pStyle w:val="ListBullet"/>
        <w:spacing w:after="60"/>
      </w:pPr>
      <w:r>
        <w:t>应制定数据备份、恢复、账号离职停用、设备丢失和安全事件响应流程。</w:t>
      </w:r>
    </w:p>
    <w:p>
      <w:pPr>
        <w:pStyle w:val="ListBullet"/>
        <w:spacing w:after="60"/>
      </w:pPr>
      <w:r>
        <w:t>开发测试环境不得使用未经脱敏的真实患者数据；测试账号与正式账号隔离。</w:t>
      </w:r>
    </w:p>
    <w:p>
      <w:pPr>
        <w:pStyle w:val="Heading1"/>
      </w:pPr>
      <w:r>
        <w:t>9 数据质量与科研可用性</w:t>
      </w:r>
    </w:p>
    <w:p>
      <w:pPr>
        <w:pStyle w:val="ListBullet"/>
        <w:spacing w:after="60"/>
      </w:pPr>
      <w:r>
        <w:t>所有结构化字段建立数据字典，明确变量名、中文名、类型、单位、允许值、缺失规则和版本。</w:t>
      </w:r>
    </w:p>
    <w:p>
      <w:pPr>
        <w:pStyle w:val="ListBullet"/>
        <w:spacing w:after="60"/>
      </w:pPr>
      <w:r>
        <w:t>疼痛、ROM 和量表必须保存原始值，不得只保存总分截图。</w:t>
      </w:r>
    </w:p>
    <w:p>
      <w:pPr>
        <w:pStyle w:val="ListBullet"/>
        <w:spacing w:after="60"/>
      </w:pPr>
      <w:r>
        <w:t>缺失值与数值 0 严格区分；失访、未测量、不适用和拒绝回答应采用不同缺失原因。</w:t>
      </w:r>
    </w:p>
    <w:p>
      <w:pPr>
        <w:pStyle w:val="ListBullet"/>
        <w:spacing w:after="60"/>
      </w:pPr>
      <w:r>
        <w:t>量表计算公式、反向计分、分母处理和版本变更均需测试并留痕。</w:t>
      </w:r>
    </w:p>
    <w:p>
      <w:pPr>
        <w:pStyle w:val="ListBullet"/>
        <w:spacing w:after="60"/>
      </w:pPr>
      <w:r>
        <w:t>模板修改后不得静默改变既往患者数据；每条随访记录绑定当时使用的模板和量表版本。</w:t>
      </w:r>
    </w:p>
    <w:p>
      <w:pPr>
        <w:pStyle w:val="ListBullet"/>
        <w:spacing w:after="60"/>
      </w:pPr>
      <w:r>
        <w:t>Excel 导出中的日期、数值、单位和编码保持一致，禁止将数值与单位混在同一单元格。</w:t>
      </w:r>
    </w:p>
    <w:p>
      <w:pPr>
        <w:pStyle w:val="Heading1"/>
      </w:pPr>
      <w:r>
        <w:t>10 验收标准</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验收模块</w:t>
            </w:r>
          </w:p>
        </w:tc>
        <w:tc>
          <w:tcPr>
            <w:tcW w:type="dxa" w:w="763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最低通过标准</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双平台</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Android 与 iOS 均可安装、登录并完成同一核心流程，字段和结果一致</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团队共享</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成员在不同设备录入后可同步查看；权限限制正确；冲突有明确处理</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患者管理</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可新增、搜索、筛选、修改、软删除和恢复；住院号重复时提示</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资料照片</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可拍照和相册上传；分类正确；支持排序、预览、缩放、删除和失败重试</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随访</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可自动生成五个节点；到期和逾期状态正确；能够录入 NRS、ROM 和量表</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模板</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五类内置模板及自定义模板可用；模板版本不影响既往记录</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Excel 导出</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筛选结果和导出记录数一致；字段、编码、日期、缺失值和量表明细正确</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安全</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密码、会话、权限、加密、日志、图片私有访问和退出清缓存通过测试</w:t>
            </w:r>
          </w:p>
        </w:tc>
      </w:tr>
      <w:tr>
        <w:trPr>
          <w:cantSplit/>
        </w:trPr>
        <w:tc>
          <w:tcPr>
            <w:tcW w:type="dxa" w:w="1944"/>
            <w:tcMar>
              <w:top w:w="100" w:type="dxa"/>
              <w:start w:w="120" w:type="dxa"/>
              <w:bottom w:w="100" w:type="dxa"/>
              <w:end w:w="120" w:type="dxa"/>
            </w:tcMar>
            <w:vAlign w:val="center"/>
          </w:tcPr>
          <w:p>
            <w:pPr>
              <w:jc w:val="center"/>
            </w:pPr>
            <w:r>
              <w:rPr>
                <w:rFonts w:ascii="Microsoft YaHei" w:hAnsi="Microsoft YaHei" w:eastAsia="Microsoft YaHei"/>
                <w:sz w:val="18"/>
              </w:rPr>
              <w:t>稳定性</w:t>
            </w:r>
          </w:p>
        </w:tc>
        <w:tc>
          <w:tcPr>
            <w:tcW w:type="dxa" w:w="7632"/>
            <w:tcMar>
              <w:top w:w="100" w:type="dxa"/>
              <w:start w:w="120" w:type="dxa"/>
              <w:bottom w:w="100" w:type="dxa"/>
              <w:end w:w="120" w:type="dxa"/>
            </w:tcMar>
            <w:vAlign w:val="center"/>
          </w:tcPr>
          <w:p>
            <w:pPr>
              <w:jc w:val="left"/>
            </w:pPr>
            <w:r>
              <w:rPr>
                <w:rFonts w:ascii="Microsoft YaHei" w:hAnsi="Microsoft YaHei" w:eastAsia="Microsoft YaHei"/>
                <w:sz w:val="18"/>
              </w:rPr>
              <w:t>断网、弱网、重复点击、上传中断和应用切后台不导致静默丢失或重复数据</w:t>
            </w:r>
          </w:p>
        </w:tc>
      </w:tr>
      <w:tr>
        <w:trPr>
          <w:cantSplit/>
        </w:trPr>
        <w:tc>
          <w:tcPr>
            <w:tcW w:type="dxa" w:w="1944"/>
            <w:tcMar>
              <w:top w:w="100" w:type="dxa"/>
              <w:start w:w="120" w:type="dxa"/>
              <w:bottom w:w="100" w:type="dxa"/>
              <w:end w:w="120" w:type="dxa"/>
            </w:tcMar>
            <w:vAlign w:val="center"/>
            <w:shd w:fill="F6F9FC"/>
          </w:tcPr>
          <w:p>
            <w:pPr>
              <w:jc w:val="center"/>
            </w:pPr>
            <w:r>
              <w:rPr>
                <w:rFonts w:ascii="Microsoft YaHei" w:hAnsi="Microsoft YaHei" w:eastAsia="Microsoft YaHei"/>
                <w:sz w:val="18"/>
              </w:rPr>
              <w:t>交付物</w:t>
            </w:r>
          </w:p>
        </w:tc>
        <w:tc>
          <w:tcPr>
            <w:tcW w:type="dxa" w:w="7632"/>
            <w:tcMar>
              <w:top w:w="100" w:type="dxa"/>
              <w:start w:w="120" w:type="dxa"/>
              <w:bottom w:w="100" w:type="dxa"/>
              <w:end w:w="120" w:type="dxa"/>
            </w:tcMar>
            <w:vAlign w:val="center"/>
            <w:shd w:fill="F6F9FC"/>
          </w:tcPr>
          <w:p>
            <w:pPr>
              <w:jc w:val="left"/>
            </w:pPr>
            <w:r>
              <w:rPr>
                <w:rFonts w:ascii="Microsoft YaHei" w:hAnsi="Microsoft YaHei" w:eastAsia="Microsoft YaHei"/>
                <w:sz w:val="18"/>
              </w:rPr>
              <w:t>源代码、部署文档、接口文档、数据字典、测试报告、管理员手册和用户手册齐全</w:t>
            </w:r>
          </w:p>
        </w:tc>
      </w:tr>
    </w:tbl>
    <w:p>
      <w:pPr>
        <w:spacing w:after="20"/>
      </w:pPr>
    </w:p>
    <w:p>
      <w:pPr>
        <w:pStyle w:val="Heading2"/>
      </w:pPr>
      <w:r>
        <w:t>10.1 关键验收场景</w:t>
      </w:r>
    </w:p>
    <w:p>
      <w:pPr>
        <w:spacing w:after="60"/>
        <w:ind w:left="346" w:hanging="346"/>
      </w:pPr>
      <w:r>
        <w:t>1.  管理员创建成员，成员分别从 Android 与 iPhone 登录同一团队。</w:t>
      </w:r>
    </w:p>
    <w:p>
      <w:pPr>
        <w:spacing w:after="60"/>
        <w:ind w:left="346" w:hanging="346"/>
      </w:pPr>
      <w:r>
        <w:t>2.  成员 A 新建患者并上传多页手术记录，成员 B 能在授权范围内查看。</w:t>
      </w:r>
    </w:p>
    <w:p>
      <w:pPr>
        <w:spacing w:after="60"/>
        <w:ind w:left="346" w:hanging="346"/>
      </w:pPr>
      <w:r>
        <w:t>3.  同一住院号再次录入时系统给出清晰提示且不会误覆盖原患者。</w:t>
      </w:r>
    </w:p>
    <w:p>
      <w:pPr>
        <w:spacing w:after="60"/>
        <w:ind w:left="346" w:hanging="346"/>
      </w:pPr>
      <w:r>
        <w:t>4.  根据手术日期正确生成五个随访节点，修改手术日期后按规则重新计算并留痕。</w:t>
      </w:r>
    </w:p>
    <w:p>
      <w:pPr>
        <w:spacing w:after="60"/>
        <w:ind w:left="346" w:hanging="346"/>
      </w:pPr>
      <w:r>
        <w:t>5.  完成一次随访后，量表总分与人工核算一致，缺失条目不会被计为零。</w:t>
      </w:r>
    </w:p>
    <w:p>
      <w:pPr>
        <w:spacing w:after="60"/>
        <w:ind w:left="346" w:hanging="346"/>
      </w:pPr>
      <w:r>
        <w:t>6.  管理员导出指定时间段患者，Excel 记录数、筛选条件及各表关联键一致。</w:t>
      </w:r>
    </w:p>
    <w:p>
      <w:pPr>
        <w:spacing w:after="60"/>
        <w:ind w:left="346" w:hanging="346"/>
      </w:pPr>
      <w:r>
        <w:t>7.  普通成员尝试批量导出或彻底删除时被拒绝并产生安全日志。</w:t>
      </w:r>
    </w:p>
    <w:p>
      <w:pPr>
        <w:spacing w:after="60"/>
        <w:ind w:left="346" w:hanging="346"/>
      </w:pPr>
      <w:r>
        <w:t>8.  图片上传中断后可重试，最终仅形成一份有效附件。</w:t>
      </w:r>
    </w:p>
    <w:p>
      <w:pPr>
        <w:pStyle w:val="Heading1"/>
      </w:pPr>
      <w:r>
        <w:t>11 分阶段实施建议</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阶段</w:t>
            </w:r>
          </w:p>
        </w:tc>
        <w:tc>
          <w:tcPr>
            <w:tcW w:type="dxa" w:w="561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交付重点</w:t>
            </w:r>
          </w:p>
        </w:tc>
        <w:tc>
          <w:tcPr>
            <w:tcW w:type="dxa" w:w="187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是否属于首版</w:t>
            </w:r>
          </w:p>
        </w:tc>
      </w:tr>
      <w:tr>
        <w:trPr>
          <w:cantSplit/>
        </w:trPr>
        <w:tc>
          <w:tcPr>
            <w:tcW w:type="dxa" w:w="2088"/>
            <w:tcMar>
              <w:top w:w="100" w:type="dxa"/>
              <w:start w:w="120" w:type="dxa"/>
              <w:bottom w:w="100" w:type="dxa"/>
              <w:end w:w="120" w:type="dxa"/>
            </w:tcMar>
            <w:vAlign w:val="center"/>
          </w:tcPr>
          <w:p>
            <w:pPr>
              <w:jc w:val="center"/>
            </w:pPr>
            <w:r>
              <w:rPr>
                <w:rFonts w:ascii="Microsoft YaHei" w:hAnsi="Microsoft YaHei" w:eastAsia="Microsoft YaHei"/>
                <w:sz w:val="18"/>
              </w:rPr>
              <w:t>阶段 0 需求与原型</w:t>
            </w:r>
          </w:p>
        </w:tc>
        <w:tc>
          <w:tcPr>
            <w:tcW w:type="dxa" w:w="5616"/>
            <w:tcMar>
              <w:top w:w="100" w:type="dxa"/>
              <w:start w:w="120" w:type="dxa"/>
              <w:bottom w:w="100" w:type="dxa"/>
              <w:end w:w="120" w:type="dxa"/>
            </w:tcMar>
            <w:vAlign w:val="center"/>
          </w:tcPr>
          <w:p>
            <w:pPr>
              <w:jc w:val="left"/>
            </w:pPr>
            <w:r>
              <w:rPr>
                <w:rFonts w:ascii="Microsoft YaHei" w:hAnsi="Microsoft YaHei" w:eastAsia="Microsoft YaHei"/>
                <w:sz w:val="18"/>
              </w:rPr>
              <w:t>流程确认、字段字典、交互原型、技术方案、合规边界</w:t>
            </w:r>
          </w:p>
        </w:tc>
        <w:tc>
          <w:tcPr>
            <w:tcW w:type="dxa" w:w="1872"/>
            <w:tcMar>
              <w:top w:w="100" w:type="dxa"/>
              <w:start w:w="120" w:type="dxa"/>
              <w:bottom w:w="100" w:type="dxa"/>
              <w:end w:w="120" w:type="dxa"/>
            </w:tcMar>
            <w:vAlign w:val="center"/>
          </w:tcPr>
          <w:p>
            <w:pPr>
              <w:jc w:val="left"/>
            </w:pPr>
            <w:r>
              <w:rPr>
                <w:rFonts w:ascii="Microsoft YaHei" w:hAnsi="Microsoft YaHei" w:eastAsia="Microsoft YaHei"/>
                <w:sz w:val="18"/>
              </w:rPr>
              <w:t>是</w:t>
            </w:r>
          </w:p>
        </w:tc>
      </w:tr>
      <w:tr>
        <w:trPr>
          <w:cantSplit/>
        </w:trPr>
        <w:tc>
          <w:tcPr>
            <w:tcW w:type="dxa" w:w="2088"/>
            <w:tcMar>
              <w:top w:w="100" w:type="dxa"/>
              <w:start w:w="120" w:type="dxa"/>
              <w:bottom w:w="100" w:type="dxa"/>
              <w:end w:w="120" w:type="dxa"/>
            </w:tcMar>
            <w:vAlign w:val="center"/>
            <w:shd w:fill="F6F9FC"/>
          </w:tcPr>
          <w:p>
            <w:pPr>
              <w:jc w:val="center"/>
            </w:pPr>
            <w:r>
              <w:rPr>
                <w:rFonts w:ascii="Microsoft YaHei" w:hAnsi="Microsoft YaHei" w:eastAsia="Microsoft YaHei"/>
                <w:sz w:val="18"/>
              </w:rPr>
              <w:t>阶段 1 核心病例库</w:t>
            </w:r>
          </w:p>
        </w:tc>
        <w:tc>
          <w:tcPr>
            <w:tcW w:type="dxa" w:w="5616"/>
            <w:tcMar>
              <w:top w:w="100" w:type="dxa"/>
              <w:start w:w="120" w:type="dxa"/>
              <w:bottom w:w="100" w:type="dxa"/>
              <w:end w:w="120" w:type="dxa"/>
            </w:tcMar>
            <w:vAlign w:val="center"/>
            <w:shd w:fill="F6F9FC"/>
          </w:tcPr>
          <w:p>
            <w:pPr>
              <w:jc w:val="left"/>
            </w:pPr>
            <w:r>
              <w:rPr>
                <w:rFonts w:ascii="Microsoft YaHei" w:hAnsi="Microsoft YaHei" w:eastAsia="Microsoft YaHei"/>
                <w:sz w:val="18"/>
              </w:rPr>
              <w:t>账号权限、患者、手术、照片、搜索、团队同步</w:t>
            </w:r>
          </w:p>
        </w:tc>
        <w:tc>
          <w:tcPr>
            <w:tcW w:type="dxa" w:w="1872"/>
            <w:tcMar>
              <w:top w:w="100" w:type="dxa"/>
              <w:start w:w="120" w:type="dxa"/>
              <w:bottom w:w="100" w:type="dxa"/>
              <w:end w:w="120" w:type="dxa"/>
            </w:tcMar>
            <w:vAlign w:val="center"/>
            <w:shd w:fill="F6F9FC"/>
          </w:tcPr>
          <w:p>
            <w:pPr>
              <w:jc w:val="left"/>
            </w:pPr>
            <w:r>
              <w:rPr>
                <w:rFonts w:ascii="Microsoft YaHei" w:hAnsi="Microsoft YaHei" w:eastAsia="Microsoft YaHei"/>
                <w:sz w:val="18"/>
              </w:rPr>
              <w:t>是</w:t>
            </w:r>
          </w:p>
        </w:tc>
      </w:tr>
      <w:tr>
        <w:trPr>
          <w:cantSplit/>
        </w:trPr>
        <w:tc>
          <w:tcPr>
            <w:tcW w:type="dxa" w:w="2088"/>
            <w:tcMar>
              <w:top w:w="100" w:type="dxa"/>
              <w:start w:w="120" w:type="dxa"/>
              <w:bottom w:w="100" w:type="dxa"/>
              <w:end w:w="120" w:type="dxa"/>
            </w:tcMar>
            <w:vAlign w:val="center"/>
          </w:tcPr>
          <w:p>
            <w:pPr>
              <w:jc w:val="center"/>
            </w:pPr>
            <w:r>
              <w:rPr>
                <w:rFonts w:ascii="Microsoft YaHei" w:hAnsi="Microsoft YaHei" w:eastAsia="Microsoft YaHei"/>
                <w:sz w:val="18"/>
              </w:rPr>
              <w:t>阶段 2 随访与科研</w:t>
            </w:r>
          </w:p>
        </w:tc>
        <w:tc>
          <w:tcPr>
            <w:tcW w:type="dxa" w:w="5616"/>
            <w:tcMar>
              <w:top w:w="100" w:type="dxa"/>
              <w:start w:w="120" w:type="dxa"/>
              <w:bottom w:w="100" w:type="dxa"/>
              <w:end w:w="120" w:type="dxa"/>
            </w:tcMar>
            <w:vAlign w:val="center"/>
          </w:tcPr>
          <w:p>
            <w:pPr>
              <w:jc w:val="left"/>
            </w:pPr>
            <w:r>
              <w:rPr>
                <w:rFonts w:ascii="Microsoft YaHei" w:hAnsi="Microsoft YaHei" w:eastAsia="Microsoft YaHei"/>
                <w:sz w:val="18"/>
              </w:rPr>
              <w:t>随访计划、提醒、病种模板、量表、Excel 导出</w:t>
            </w:r>
          </w:p>
        </w:tc>
        <w:tc>
          <w:tcPr>
            <w:tcW w:type="dxa" w:w="1872"/>
            <w:tcMar>
              <w:top w:w="100" w:type="dxa"/>
              <w:start w:w="120" w:type="dxa"/>
              <w:bottom w:w="100" w:type="dxa"/>
              <w:end w:w="120" w:type="dxa"/>
            </w:tcMar>
            <w:vAlign w:val="center"/>
          </w:tcPr>
          <w:p>
            <w:pPr>
              <w:jc w:val="left"/>
            </w:pPr>
            <w:r>
              <w:rPr>
                <w:rFonts w:ascii="Microsoft YaHei" w:hAnsi="Microsoft YaHei" w:eastAsia="Microsoft YaHei"/>
                <w:sz w:val="18"/>
              </w:rPr>
              <w:t>是</w:t>
            </w:r>
          </w:p>
        </w:tc>
      </w:tr>
      <w:tr>
        <w:trPr>
          <w:cantSplit/>
        </w:trPr>
        <w:tc>
          <w:tcPr>
            <w:tcW w:type="dxa" w:w="2088"/>
            <w:tcMar>
              <w:top w:w="100" w:type="dxa"/>
              <w:start w:w="120" w:type="dxa"/>
              <w:bottom w:w="100" w:type="dxa"/>
              <w:end w:w="120" w:type="dxa"/>
            </w:tcMar>
            <w:vAlign w:val="center"/>
            <w:shd w:fill="F6F9FC"/>
          </w:tcPr>
          <w:p>
            <w:pPr>
              <w:jc w:val="center"/>
            </w:pPr>
            <w:r>
              <w:rPr>
                <w:rFonts w:ascii="Microsoft YaHei" w:hAnsi="Microsoft YaHei" w:eastAsia="Microsoft YaHei"/>
                <w:sz w:val="18"/>
              </w:rPr>
              <w:t>阶段 3 患者端</w:t>
            </w:r>
          </w:p>
        </w:tc>
        <w:tc>
          <w:tcPr>
            <w:tcW w:type="dxa" w:w="5616"/>
            <w:tcMar>
              <w:top w:w="100" w:type="dxa"/>
              <w:start w:w="120" w:type="dxa"/>
              <w:bottom w:w="100" w:type="dxa"/>
              <w:end w:w="120" w:type="dxa"/>
            </w:tcMar>
            <w:vAlign w:val="center"/>
            <w:shd w:fill="F6F9FC"/>
          </w:tcPr>
          <w:p>
            <w:pPr>
              <w:jc w:val="left"/>
            </w:pPr>
            <w:r>
              <w:rPr>
                <w:rFonts w:ascii="Microsoft YaHei" w:hAnsi="Microsoft YaHei" w:eastAsia="Microsoft YaHei"/>
                <w:sz w:val="18"/>
              </w:rPr>
              <w:t>患者绑定、自主反馈、问卷任务、资料上传、消息闭环</w:t>
            </w:r>
          </w:p>
        </w:tc>
        <w:tc>
          <w:tcPr>
            <w:tcW w:type="dxa" w:w="1872"/>
            <w:tcMar>
              <w:top w:w="100" w:type="dxa"/>
              <w:start w:w="120" w:type="dxa"/>
              <w:bottom w:w="100" w:type="dxa"/>
              <w:end w:w="120" w:type="dxa"/>
            </w:tcMar>
            <w:vAlign w:val="center"/>
            <w:shd w:fill="F6F9FC"/>
          </w:tcPr>
          <w:p>
            <w:pPr>
              <w:jc w:val="left"/>
            </w:pPr>
            <w:r>
              <w:rPr>
                <w:rFonts w:ascii="Microsoft YaHei" w:hAnsi="Microsoft YaHei" w:eastAsia="Microsoft YaHei"/>
                <w:sz w:val="18"/>
              </w:rPr>
              <w:t>否</w:t>
            </w:r>
          </w:p>
        </w:tc>
      </w:tr>
      <w:tr>
        <w:trPr>
          <w:cantSplit/>
        </w:trPr>
        <w:tc>
          <w:tcPr>
            <w:tcW w:type="dxa" w:w="2088"/>
            <w:tcMar>
              <w:top w:w="100" w:type="dxa"/>
              <w:start w:w="120" w:type="dxa"/>
              <w:bottom w:w="100" w:type="dxa"/>
              <w:end w:w="120" w:type="dxa"/>
            </w:tcMar>
            <w:vAlign w:val="center"/>
          </w:tcPr>
          <w:p>
            <w:pPr>
              <w:jc w:val="center"/>
            </w:pPr>
            <w:r>
              <w:rPr>
                <w:rFonts w:ascii="Microsoft YaHei" w:hAnsi="Microsoft YaHei" w:eastAsia="Microsoft YaHei"/>
                <w:sz w:val="18"/>
              </w:rPr>
              <w:t>阶段 4 可穿戴设备</w:t>
            </w:r>
          </w:p>
        </w:tc>
        <w:tc>
          <w:tcPr>
            <w:tcW w:type="dxa" w:w="5616"/>
            <w:tcMar>
              <w:top w:w="100" w:type="dxa"/>
              <w:start w:w="120" w:type="dxa"/>
              <w:bottom w:w="100" w:type="dxa"/>
              <w:end w:w="120" w:type="dxa"/>
            </w:tcMar>
            <w:vAlign w:val="center"/>
          </w:tcPr>
          <w:p>
            <w:pPr>
              <w:jc w:val="left"/>
            </w:pPr>
            <w:r>
              <w:rPr>
                <w:rFonts w:ascii="Microsoft YaHei" w:hAnsi="Microsoft YaHei" w:eastAsia="Microsoft YaHei"/>
                <w:sz w:val="18"/>
              </w:rPr>
              <w:t>设备授权、数据接入、质量控制、趋势和风险提示</w:t>
            </w:r>
          </w:p>
        </w:tc>
        <w:tc>
          <w:tcPr>
            <w:tcW w:type="dxa" w:w="1872"/>
            <w:tcMar>
              <w:top w:w="100" w:type="dxa"/>
              <w:start w:w="120" w:type="dxa"/>
              <w:bottom w:w="100" w:type="dxa"/>
              <w:end w:w="120" w:type="dxa"/>
            </w:tcMar>
            <w:vAlign w:val="center"/>
          </w:tcPr>
          <w:p>
            <w:pPr>
              <w:jc w:val="left"/>
            </w:pPr>
            <w:r>
              <w:rPr>
                <w:rFonts w:ascii="Microsoft YaHei" w:hAnsi="Microsoft YaHei" w:eastAsia="Microsoft YaHei"/>
                <w:sz w:val="18"/>
              </w:rPr>
              <w:t>否</w:t>
            </w:r>
          </w:p>
        </w:tc>
      </w:tr>
      <w:tr>
        <w:trPr>
          <w:cantSplit/>
        </w:trPr>
        <w:tc>
          <w:tcPr>
            <w:tcW w:type="dxa" w:w="2088"/>
            <w:tcMar>
              <w:top w:w="100" w:type="dxa"/>
              <w:start w:w="120" w:type="dxa"/>
              <w:bottom w:w="100" w:type="dxa"/>
              <w:end w:w="120" w:type="dxa"/>
            </w:tcMar>
            <w:vAlign w:val="center"/>
            <w:shd w:fill="F6F9FC"/>
          </w:tcPr>
          <w:p>
            <w:pPr>
              <w:jc w:val="center"/>
            </w:pPr>
            <w:r>
              <w:rPr>
                <w:rFonts w:ascii="Microsoft YaHei" w:hAnsi="Microsoft YaHei" w:eastAsia="Microsoft YaHei"/>
                <w:sz w:val="18"/>
              </w:rPr>
              <w:t>阶段 5 系统集成</w:t>
            </w:r>
          </w:p>
        </w:tc>
        <w:tc>
          <w:tcPr>
            <w:tcW w:type="dxa" w:w="5616"/>
            <w:tcMar>
              <w:top w:w="100" w:type="dxa"/>
              <w:start w:w="120" w:type="dxa"/>
              <w:bottom w:w="100" w:type="dxa"/>
              <w:end w:w="120" w:type="dxa"/>
            </w:tcMar>
            <w:vAlign w:val="center"/>
            <w:shd w:fill="F6F9FC"/>
          </w:tcPr>
          <w:p>
            <w:pPr>
              <w:jc w:val="left"/>
            </w:pPr>
            <w:r>
              <w:rPr>
                <w:rFonts w:ascii="Microsoft YaHei" w:hAnsi="Microsoft YaHei" w:eastAsia="Microsoft YaHei"/>
                <w:sz w:val="18"/>
              </w:rPr>
              <w:t>与医院 HIS、EMR、PACS 或科研平台按审批后对接</w:t>
            </w:r>
          </w:p>
        </w:tc>
        <w:tc>
          <w:tcPr>
            <w:tcW w:type="dxa" w:w="1872"/>
            <w:tcMar>
              <w:top w:w="100" w:type="dxa"/>
              <w:start w:w="120" w:type="dxa"/>
              <w:bottom w:w="100" w:type="dxa"/>
              <w:end w:w="120" w:type="dxa"/>
            </w:tcMar>
            <w:vAlign w:val="center"/>
            <w:shd w:fill="F6F9FC"/>
          </w:tcPr>
          <w:p>
            <w:pPr>
              <w:jc w:val="left"/>
            </w:pPr>
            <w:r>
              <w:rPr>
                <w:rFonts w:ascii="Microsoft YaHei" w:hAnsi="Microsoft YaHei" w:eastAsia="Microsoft YaHei"/>
                <w:sz w:val="18"/>
              </w:rPr>
              <w:t>否</w:t>
            </w:r>
          </w:p>
        </w:tc>
      </w:tr>
    </w:tbl>
    <w:p>
      <w:pPr>
        <w:spacing w:after="20"/>
      </w:pPr>
    </w:p>
    <w:p>
      <w:pPr>
        <w:pStyle w:val="Heading2"/>
      </w:pPr>
      <w:r>
        <w:t>11.1 开发启动前必须确认的事项</w:t>
      </w:r>
    </w:p>
    <w:p>
      <w:pPr>
        <w:pStyle w:val="ListBullet"/>
        <w:spacing w:after="60"/>
      </w:pPr>
      <w:r>
        <w:t>项目和产品正式名称、应用图标及视觉风格。</w:t>
      </w:r>
    </w:p>
    <w:p>
      <w:pPr>
        <w:pStyle w:val="ListBullet"/>
        <w:spacing w:after="60"/>
      </w:pPr>
      <w:r>
        <w:t>服务器部署位置、数据控制者、运维责任方及适用的医院制度。</w:t>
      </w:r>
    </w:p>
    <w:p>
      <w:pPr>
        <w:pStyle w:val="ListBullet"/>
        <w:spacing w:after="60"/>
      </w:pPr>
      <w:r>
        <w:t>最低操作系统版本、预计团队人数、患者数量、年新增量和图片存储规模。</w:t>
      </w:r>
    </w:p>
    <w:p>
      <w:pPr>
        <w:pStyle w:val="ListBullet"/>
        <w:spacing w:after="60"/>
      </w:pPr>
      <w:r>
        <w:t>内置量表的最终清单、语言版本、授权状态及计算规则。</w:t>
      </w:r>
    </w:p>
    <w:p>
      <w:pPr>
        <w:pStyle w:val="ListBullet"/>
        <w:spacing w:after="60"/>
      </w:pPr>
      <w:r>
        <w:t>普通成员是否可以查看全部团队患者，以及责任医生权限是否需要进一步隔离。</w:t>
      </w:r>
    </w:p>
    <w:p>
      <w:pPr>
        <w:pStyle w:val="ListBullet"/>
        <w:spacing w:after="60"/>
      </w:pPr>
      <w:r>
        <w:t>数据保留期限、删除审批、备份周期、恢复目标和离职账号处理规则。</w:t>
      </w:r>
    </w:p>
    <w:p>
      <w:pPr>
        <w:pStyle w:val="ListBullet"/>
        <w:spacing w:after="60"/>
      </w:pPr>
      <w:r>
        <w:t>App 上架主体、隐私政策、用户协议及安全测评要求。</w:t>
      </w:r>
    </w:p>
    <w:p>
      <w:pPr>
        <w:pStyle w:val="Heading1"/>
      </w:pPr>
      <w:r>
        <w:t>12 开发方响应要求</w:t>
      </w:r>
    </w:p>
    <w:p>
      <w:r>
        <w:t>开发公司应基于本文件提交书面响应，至少包含以下内容。任何删减、替代或延后实现的功能，均应明确标注，不得以“默认包含”或“后续优化”代替具体承诺。</w:t>
      </w:r>
    </w:p>
    <w:p>
      <w:pPr>
        <w:pStyle w:val="ListBullet"/>
        <w:spacing w:after="60"/>
      </w:pPr>
      <w:r>
        <w:t>需求理解与差异清单。</w:t>
      </w:r>
    </w:p>
    <w:p>
      <w:pPr>
        <w:pStyle w:val="ListBullet"/>
        <w:spacing w:after="60"/>
      </w:pPr>
      <w:r>
        <w:t>产品原型和 UI 设计计划。</w:t>
      </w:r>
    </w:p>
    <w:p>
      <w:pPr>
        <w:pStyle w:val="ListBullet"/>
        <w:spacing w:after="60"/>
      </w:pPr>
      <w:r>
        <w:t>客户端、服务端、数据库、对象存储和管理后台的技术方案。</w:t>
      </w:r>
    </w:p>
    <w:p>
      <w:pPr>
        <w:pStyle w:val="ListBullet"/>
        <w:spacing w:after="60"/>
      </w:pPr>
      <w:r>
        <w:t>开发周期、里程碑、人员配置、报价及第三方持续费用。</w:t>
      </w:r>
    </w:p>
    <w:p>
      <w:pPr>
        <w:pStyle w:val="ListBullet"/>
        <w:spacing w:after="60"/>
      </w:pPr>
      <w:r>
        <w:t>测试方案、试运行方案、验收方案和缺陷修复承诺。</w:t>
      </w:r>
    </w:p>
    <w:p>
      <w:pPr>
        <w:pStyle w:val="ListBullet"/>
        <w:spacing w:after="60"/>
      </w:pPr>
      <w:r>
        <w:t>数据安全、备份恢复、日志、监控和运维方案。</w:t>
      </w:r>
    </w:p>
    <w:p>
      <w:pPr>
        <w:pStyle w:val="ListBullet"/>
        <w:spacing w:after="60"/>
      </w:pPr>
      <w:r>
        <w:t>源代码、知识产权、应用商店账号、服务器账号和数据归属安排。</w:t>
      </w:r>
    </w:p>
    <w:p>
      <w:pPr>
        <w:pStyle w:val="ListBullet"/>
        <w:spacing w:after="60"/>
      </w:pPr>
      <w:r>
        <w:t>质保期、版本升级、系统迁移和终止合作时的数据导出与交接方案。</w:t>
      </w:r>
    </w:p>
    <w:p>
      <w:pPr>
        <w:pStyle w:val="Heading1"/>
      </w:pPr>
      <w:r>
        <w:t>附录 A 首版需求优先级</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优先级</w:t>
            </w:r>
          </w:p>
        </w:tc>
        <w:tc>
          <w:tcPr>
            <w:tcW w:type="dxa" w:w="259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定义</w:t>
            </w:r>
          </w:p>
        </w:tc>
        <w:tc>
          <w:tcPr>
            <w:tcW w:type="dxa" w:w="525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主要项目</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P0 必须</w:t>
            </w:r>
          </w:p>
        </w:tc>
        <w:tc>
          <w:tcPr>
            <w:tcW w:type="dxa" w:w="2592"/>
            <w:tcMar>
              <w:top w:w="100" w:type="dxa"/>
              <w:start w:w="120" w:type="dxa"/>
              <w:bottom w:w="100" w:type="dxa"/>
              <w:end w:w="120" w:type="dxa"/>
            </w:tcMar>
            <w:vAlign w:val="center"/>
          </w:tcPr>
          <w:p>
            <w:pPr>
              <w:jc w:val="left"/>
            </w:pPr>
            <w:r>
              <w:rPr>
                <w:rFonts w:ascii="Microsoft YaHei" w:hAnsi="Microsoft YaHei" w:eastAsia="Microsoft YaHei"/>
                <w:sz w:val="18"/>
              </w:rPr>
              <w:t>缺失则首版不可验收</w:t>
            </w:r>
          </w:p>
        </w:tc>
        <w:tc>
          <w:tcPr>
            <w:tcW w:type="dxa" w:w="5256"/>
            <w:tcMar>
              <w:top w:w="100" w:type="dxa"/>
              <w:start w:w="120" w:type="dxa"/>
              <w:bottom w:w="100" w:type="dxa"/>
              <w:end w:w="120" w:type="dxa"/>
            </w:tcMar>
            <w:vAlign w:val="center"/>
          </w:tcPr>
          <w:p>
            <w:pPr>
              <w:jc w:val="left"/>
            </w:pPr>
            <w:r>
              <w:rPr>
                <w:rFonts w:ascii="Microsoft YaHei" w:hAnsi="Microsoft YaHei" w:eastAsia="Microsoft YaHei"/>
                <w:sz w:val="18"/>
              </w:rPr>
              <w:t>双平台登录、团队共享、患者档案、照片分类、五节点随访、核心评分、权限、加密、Excel 导出</w:t>
            </w:r>
          </w:p>
        </w:tc>
      </w:tr>
      <w:tr>
        <w:trPr>
          <w:cantSplit/>
        </w:trPr>
        <w:tc>
          <w:tcPr>
            <w:tcW w:type="dxa" w:w="1728"/>
            <w:tcMar>
              <w:top w:w="100" w:type="dxa"/>
              <w:start w:w="120" w:type="dxa"/>
              <w:bottom w:w="100" w:type="dxa"/>
              <w:end w:w="120" w:type="dxa"/>
            </w:tcMar>
            <w:vAlign w:val="center"/>
            <w:shd w:fill="F6F9FC"/>
          </w:tcPr>
          <w:p>
            <w:pPr>
              <w:jc w:val="center"/>
            </w:pPr>
            <w:r>
              <w:rPr>
                <w:rFonts w:ascii="Microsoft YaHei" w:hAnsi="Microsoft YaHei" w:eastAsia="Microsoft YaHei"/>
                <w:sz w:val="18"/>
              </w:rPr>
              <w:t>P1 应有</w:t>
            </w:r>
          </w:p>
        </w:tc>
        <w:tc>
          <w:tcPr>
            <w:tcW w:type="dxa" w:w="2592"/>
            <w:tcMar>
              <w:top w:w="100" w:type="dxa"/>
              <w:start w:w="120" w:type="dxa"/>
              <w:bottom w:w="100" w:type="dxa"/>
              <w:end w:w="120" w:type="dxa"/>
            </w:tcMar>
            <w:vAlign w:val="center"/>
            <w:shd w:fill="F6F9FC"/>
          </w:tcPr>
          <w:p>
            <w:pPr>
              <w:jc w:val="left"/>
            </w:pPr>
            <w:r>
              <w:rPr>
                <w:rFonts w:ascii="Microsoft YaHei" w:hAnsi="Microsoft YaHei" w:eastAsia="Microsoft YaHei"/>
                <w:sz w:val="18"/>
              </w:rPr>
              <w:t>显著影响使用效率</w:t>
            </w:r>
          </w:p>
        </w:tc>
        <w:tc>
          <w:tcPr>
            <w:tcW w:type="dxa" w:w="5256"/>
            <w:tcMar>
              <w:top w:w="100" w:type="dxa"/>
              <w:start w:w="120" w:type="dxa"/>
              <w:bottom w:w="100" w:type="dxa"/>
              <w:end w:w="120" w:type="dxa"/>
            </w:tcMar>
            <w:vAlign w:val="center"/>
            <w:shd w:fill="F6F9FC"/>
          </w:tcPr>
          <w:p>
            <w:pPr>
              <w:jc w:val="left"/>
            </w:pPr>
            <w:r>
              <w:rPr>
                <w:rFonts w:ascii="Microsoft YaHei" w:hAnsi="Microsoft YaHei" w:eastAsia="Microsoft YaHei"/>
                <w:sz w:val="18"/>
              </w:rPr>
              <w:t>首页提醒、责任医生、弱网草稿、回收站、模板配置、审计日志查询</w:t>
            </w:r>
          </w:p>
        </w:tc>
      </w:tr>
      <w:tr>
        <w:trPr>
          <w:cantSplit/>
        </w:trPr>
        <w:tc>
          <w:tcPr>
            <w:tcW w:type="dxa" w:w="1728"/>
            <w:tcMar>
              <w:top w:w="100" w:type="dxa"/>
              <w:start w:w="120" w:type="dxa"/>
              <w:bottom w:w="100" w:type="dxa"/>
              <w:end w:w="120" w:type="dxa"/>
            </w:tcMar>
            <w:vAlign w:val="center"/>
          </w:tcPr>
          <w:p>
            <w:pPr>
              <w:jc w:val="center"/>
            </w:pPr>
            <w:r>
              <w:rPr>
                <w:rFonts w:ascii="Microsoft YaHei" w:hAnsi="Microsoft YaHei" w:eastAsia="Microsoft YaHei"/>
                <w:sz w:val="18"/>
              </w:rPr>
              <w:t>P2 可后续</w:t>
            </w:r>
          </w:p>
        </w:tc>
        <w:tc>
          <w:tcPr>
            <w:tcW w:type="dxa" w:w="2592"/>
            <w:tcMar>
              <w:top w:w="100" w:type="dxa"/>
              <w:start w:w="120" w:type="dxa"/>
              <w:bottom w:w="100" w:type="dxa"/>
              <w:end w:w="120" w:type="dxa"/>
            </w:tcMar>
            <w:vAlign w:val="center"/>
          </w:tcPr>
          <w:p>
            <w:pPr>
              <w:jc w:val="left"/>
            </w:pPr>
            <w:r>
              <w:rPr>
                <w:rFonts w:ascii="Microsoft YaHei" w:hAnsi="Microsoft YaHei" w:eastAsia="Microsoft YaHei"/>
                <w:sz w:val="18"/>
              </w:rPr>
              <w:t>不阻断首版上线</w:t>
            </w:r>
          </w:p>
        </w:tc>
        <w:tc>
          <w:tcPr>
            <w:tcW w:type="dxa" w:w="5256"/>
            <w:tcMar>
              <w:top w:w="100" w:type="dxa"/>
              <w:start w:w="120" w:type="dxa"/>
              <w:bottom w:w="100" w:type="dxa"/>
              <w:end w:w="120" w:type="dxa"/>
            </w:tcMar>
            <w:vAlign w:val="center"/>
          </w:tcPr>
          <w:p>
            <w:pPr>
              <w:jc w:val="left"/>
            </w:pPr>
            <w:r>
              <w:rPr>
                <w:rFonts w:ascii="Microsoft YaHei" w:hAnsi="Microsoft YaHei" w:eastAsia="Microsoft YaHei"/>
                <w:sz w:val="18"/>
              </w:rPr>
              <w:t>患者端、医患消息、患者图片反馈、可穿戴设备、HIS 或 PACS 对接、自动匿名化</w:t>
            </w:r>
          </w:p>
        </w:tc>
      </w:tr>
    </w:tbl>
    <w:p>
      <w:pPr>
        <w:spacing w:after="20"/>
      </w:pPr>
    </w:p>
    <w:p>
      <w:r>
        <w:br w:type="page"/>
      </w:r>
    </w:p>
    <w:p>
      <w:pPr>
        <w:pStyle w:val="Heading1"/>
      </w:pPr>
      <w:r>
        <w:t>附录 B 建议的 Excel 工作表</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工作表</w:t>
            </w:r>
          </w:p>
        </w:tc>
        <w:tc>
          <w:tcPr>
            <w:tcW w:type="dxa" w:w="2232"/>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一行代表</w:t>
            </w:r>
          </w:p>
        </w:tc>
        <w:tc>
          <w:tcPr>
            <w:tcW w:type="dxa" w:w="55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8"/>
              </w:rPr>
              <w:t>关键字段示例</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Patients</w:t>
            </w:r>
          </w:p>
        </w:tc>
        <w:tc>
          <w:tcPr>
            <w:tcW w:type="dxa" w:w="2232"/>
            <w:tcMar>
              <w:top w:w="100" w:type="dxa"/>
              <w:start w:w="120" w:type="dxa"/>
              <w:bottom w:w="100" w:type="dxa"/>
              <w:end w:w="120" w:type="dxa"/>
            </w:tcMar>
            <w:vAlign w:val="center"/>
          </w:tcPr>
          <w:p>
            <w:pPr>
              <w:jc w:val="left"/>
            </w:pPr>
            <w:r>
              <w:rPr>
                <w:rFonts w:ascii="Microsoft YaHei" w:hAnsi="Microsoft YaHei" w:eastAsia="Microsoft YaHei"/>
                <w:sz w:val="18"/>
              </w:rPr>
              <w:t>一名患者</w:t>
            </w:r>
          </w:p>
        </w:tc>
        <w:tc>
          <w:tcPr>
            <w:tcW w:type="dxa" w:w="5544"/>
            <w:tcMar>
              <w:top w:w="100" w:type="dxa"/>
              <w:start w:w="120" w:type="dxa"/>
              <w:bottom w:w="100" w:type="dxa"/>
              <w:end w:w="120" w:type="dxa"/>
            </w:tcMar>
            <w:vAlign w:val="center"/>
          </w:tcPr>
          <w:p>
            <w:pPr>
              <w:jc w:val="left"/>
            </w:pPr>
            <w:r>
              <w:rPr>
                <w:rFonts w:ascii="Microsoft YaHei" w:hAnsi="Microsoft YaHei" w:eastAsia="Microsoft YaHei"/>
                <w:sz w:val="18"/>
              </w:rPr>
              <w:t>patient_id、姓名、性别、住院号、主要诊断</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Surgeries</w:t>
            </w:r>
          </w:p>
        </w:tc>
        <w:tc>
          <w:tcPr>
            <w:tcW w:type="dxa" w:w="2232"/>
            <w:tcMar>
              <w:top w:w="100" w:type="dxa"/>
              <w:start w:w="120" w:type="dxa"/>
              <w:bottom w:w="100" w:type="dxa"/>
              <w:end w:w="120" w:type="dxa"/>
            </w:tcMar>
            <w:vAlign w:val="center"/>
            <w:shd w:fill="F6F9FC"/>
          </w:tcPr>
          <w:p>
            <w:pPr>
              <w:jc w:val="left"/>
            </w:pPr>
            <w:r>
              <w:rPr>
                <w:rFonts w:ascii="Microsoft YaHei" w:hAnsi="Microsoft YaHei" w:eastAsia="Microsoft YaHei"/>
                <w:sz w:val="18"/>
              </w:rPr>
              <w:t>一次手术</w:t>
            </w:r>
          </w:p>
        </w:tc>
        <w:tc>
          <w:tcPr>
            <w:tcW w:type="dxa" w:w="5544"/>
            <w:tcMar>
              <w:top w:w="100" w:type="dxa"/>
              <w:start w:w="120" w:type="dxa"/>
              <w:bottom w:w="100" w:type="dxa"/>
              <w:end w:w="120" w:type="dxa"/>
            </w:tcMar>
            <w:vAlign w:val="center"/>
            <w:shd w:fill="F6F9FC"/>
          </w:tcPr>
          <w:p>
            <w:pPr>
              <w:jc w:val="left"/>
            </w:pPr>
            <w:r>
              <w:rPr>
                <w:rFonts w:ascii="Microsoft YaHei" w:hAnsi="Microsoft YaHei" w:eastAsia="Microsoft YaHei"/>
                <w:sz w:val="18"/>
              </w:rPr>
              <w:t>surgery_id、patient_id、侧别、术式、入院日期、手术日期、模板版本</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FollowUps</w:t>
            </w:r>
          </w:p>
        </w:tc>
        <w:tc>
          <w:tcPr>
            <w:tcW w:type="dxa" w:w="2232"/>
            <w:tcMar>
              <w:top w:w="100" w:type="dxa"/>
              <w:start w:w="120" w:type="dxa"/>
              <w:bottom w:w="100" w:type="dxa"/>
              <w:end w:w="120" w:type="dxa"/>
            </w:tcMar>
            <w:vAlign w:val="center"/>
          </w:tcPr>
          <w:p>
            <w:pPr>
              <w:jc w:val="left"/>
            </w:pPr>
            <w:r>
              <w:rPr>
                <w:rFonts w:ascii="Microsoft YaHei" w:hAnsi="Microsoft YaHei" w:eastAsia="Microsoft YaHei"/>
                <w:sz w:val="18"/>
              </w:rPr>
              <w:t>一个随访节点</w:t>
            </w:r>
          </w:p>
        </w:tc>
        <w:tc>
          <w:tcPr>
            <w:tcW w:type="dxa" w:w="5544"/>
            <w:tcMar>
              <w:top w:w="100" w:type="dxa"/>
              <w:start w:w="120" w:type="dxa"/>
              <w:bottom w:w="100" w:type="dxa"/>
              <w:end w:w="120" w:type="dxa"/>
            </w:tcMar>
            <w:vAlign w:val="center"/>
          </w:tcPr>
          <w:p>
            <w:pPr>
              <w:jc w:val="left"/>
            </w:pPr>
            <w:r>
              <w:rPr>
                <w:rFonts w:ascii="Microsoft YaHei" w:hAnsi="Microsoft YaHei" w:eastAsia="Microsoft YaHei"/>
                <w:sz w:val="18"/>
              </w:rPr>
              <w:t>followup_id、surgery_id、计划日、实际日、状态、NRS、ROM、并发症</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ScaleItems</w:t>
            </w:r>
          </w:p>
        </w:tc>
        <w:tc>
          <w:tcPr>
            <w:tcW w:type="dxa" w:w="2232"/>
            <w:tcMar>
              <w:top w:w="100" w:type="dxa"/>
              <w:start w:w="120" w:type="dxa"/>
              <w:bottom w:w="100" w:type="dxa"/>
              <w:end w:w="120" w:type="dxa"/>
            </w:tcMar>
            <w:vAlign w:val="center"/>
            <w:shd w:fill="F6F9FC"/>
          </w:tcPr>
          <w:p>
            <w:pPr>
              <w:jc w:val="left"/>
            </w:pPr>
            <w:r>
              <w:rPr>
                <w:rFonts w:ascii="Microsoft YaHei" w:hAnsi="Microsoft YaHei" w:eastAsia="Microsoft YaHei"/>
                <w:sz w:val="18"/>
              </w:rPr>
              <w:t>一个量表条目</w:t>
            </w:r>
          </w:p>
        </w:tc>
        <w:tc>
          <w:tcPr>
            <w:tcW w:type="dxa" w:w="5544"/>
            <w:tcMar>
              <w:top w:w="100" w:type="dxa"/>
              <w:start w:w="120" w:type="dxa"/>
              <w:bottom w:w="100" w:type="dxa"/>
              <w:end w:w="120" w:type="dxa"/>
            </w:tcMar>
            <w:vAlign w:val="center"/>
            <w:shd w:fill="F6F9FC"/>
          </w:tcPr>
          <w:p>
            <w:pPr>
              <w:jc w:val="left"/>
            </w:pPr>
            <w:r>
              <w:rPr>
                <w:rFonts w:ascii="Microsoft YaHei" w:hAnsi="Microsoft YaHei" w:eastAsia="Microsoft YaHei"/>
                <w:sz w:val="18"/>
              </w:rPr>
              <w:t>followup_id、量表名、版本、条目编码、原始答案、条目得分</w:t>
            </w:r>
          </w:p>
        </w:tc>
      </w:tr>
      <w:tr>
        <w:trPr>
          <w:cantSplit/>
        </w:trPr>
        <w:tc>
          <w:tcPr>
            <w:tcW w:type="dxa" w:w="1800"/>
            <w:tcMar>
              <w:top w:w="100" w:type="dxa"/>
              <w:start w:w="120" w:type="dxa"/>
              <w:bottom w:w="100" w:type="dxa"/>
              <w:end w:w="120" w:type="dxa"/>
            </w:tcMar>
            <w:vAlign w:val="center"/>
          </w:tcPr>
          <w:p>
            <w:pPr>
              <w:jc w:val="center"/>
            </w:pPr>
            <w:r>
              <w:rPr>
                <w:rFonts w:ascii="Microsoft YaHei" w:hAnsi="Microsoft YaHei" w:eastAsia="Microsoft YaHei"/>
                <w:sz w:val="18"/>
              </w:rPr>
              <w:t>Attachments</w:t>
            </w:r>
          </w:p>
        </w:tc>
        <w:tc>
          <w:tcPr>
            <w:tcW w:type="dxa" w:w="2232"/>
            <w:tcMar>
              <w:top w:w="100" w:type="dxa"/>
              <w:start w:w="120" w:type="dxa"/>
              <w:bottom w:w="100" w:type="dxa"/>
              <w:end w:w="120" w:type="dxa"/>
            </w:tcMar>
            <w:vAlign w:val="center"/>
          </w:tcPr>
          <w:p>
            <w:pPr>
              <w:jc w:val="left"/>
            </w:pPr>
            <w:r>
              <w:rPr>
                <w:rFonts w:ascii="Microsoft YaHei" w:hAnsi="Microsoft YaHei" w:eastAsia="Microsoft YaHei"/>
                <w:sz w:val="18"/>
              </w:rPr>
              <w:t>一个附件</w:t>
            </w:r>
          </w:p>
        </w:tc>
        <w:tc>
          <w:tcPr>
            <w:tcW w:type="dxa" w:w="5544"/>
            <w:tcMar>
              <w:top w:w="100" w:type="dxa"/>
              <w:start w:w="120" w:type="dxa"/>
              <w:bottom w:w="100" w:type="dxa"/>
              <w:end w:w="120" w:type="dxa"/>
            </w:tcMar>
            <w:vAlign w:val="center"/>
          </w:tcPr>
          <w:p>
            <w:pPr>
              <w:jc w:val="left"/>
            </w:pPr>
            <w:r>
              <w:rPr>
                <w:rFonts w:ascii="Microsoft YaHei" w:hAnsi="Microsoft YaHei" w:eastAsia="Microsoft YaHei"/>
                <w:sz w:val="18"/>
              </w:rPr>
              <w:t>attachment_id、patient_id、surgery_id、分类、术前术后、资料日期</w:t>
            </w:r>
          </w:p>
        </w:tc>
      </w:tr>
      <w:tr>
        <w:trPr>
          <w:cantSplit/>
        </w:trPr>
        <w:tc>
          <w:tcPr>
            <w:tcW w:type="dxa" w:w="1800"/>
            <w:tcMar>
              <w:top w:w="100" w:type="dxa"/>
              <w:start w:w="120" w:type="dxa"/>
              <w:bottom w:w="100" w:type="dxa"/>
              <w:end w:w="120" w:type="dxa"/>
            </w:tcMar>
            <w:vAlign w:val="center"/>
            <w:shd w:fill="F6F9FC"/>
          </w:tcPr>
          <w:p>
            <w:pPr>
              <w:jc w:val="center"/>
            </w:pPr>
            <w:r>
              <w:rPr>
                <w:rFonts w:ascii="Microsoft YaHei" w:hAnsi="Microsoft YaHei" w:eastAsia="Microsoft YaHei"/>
                <w:sz w:val="18"/>
              </w:rPr>
              <w:t>DataDictionary</w:t>
            </w:r>
          </w:p>
        </w:tc>
        <w:tc>
          <w:tcPr>
            <w:tcW w:type="dxa" w:w="2232"/>
            <w:tcMar>
              <w:top w:w="100" w:type="dxa"/>
              <w:start w:w="120" w:type="dxa"/>
              <w:bottom w:w="100" w:type="dxa"/>
              <w:end w:w="120" w:type="dxa"/>
            </w:tcMar>
            <w:vAlign w:val="center"/>
            <w:shd w:fill="F6F9FC"/>
          </w:tcPr>
          <w:p>
            <w:pPr>
              <w:jc w:val="left"/>
            </w:pPr>
            <w:r>
              <w:rPr>
                <w:rFonts w:ascii="Microsoft YaHei" w:hAnsi="Microsoft YaHei" w:eastAsia="Microsoft YaHei"/>
                <w:sz w:val="18"/>
              </w:rPr>
              <w:t>一个变量</w:t>
            </w:r>
          </w:p>
        </w:tc>
        <w:tc>
          <w:tcPr>
            <w:tcW w:type="dxa" w:w="5544"/>
            <w:tcMar>
              <w:top w:w="100" w:type="dxa"/>
              <w:start w:w="120" w:type="dxa"/>
              <w:bottom w:w="100" w:type="dxa"/>
              <w:end w:w="120" w:type="dxa"/>
            </w:tcMar>
            <w:vAlign w:val="center"/>
            <w:shd w:fill="F6F9FC"/>
          </w:tcPr>
          <w:p>
            <w:pPr>
              <w:jc w:val="left"/>
            </w:pPr>
            <w:r>
              <w:rPr>
                <w:rFonts w:ascii="Microsoft YaHei" w:hAnsi="Microsoft YaHei" w:eastAsia="Microsoft YaHei"/>
                <w:sz w:val="18"/>
              </w:rPr>
              <w:t>变量名、中文标签、类型、单位、允许值、缺失定义</w:t>
            </w:r>
          </w:p>
        </w:tc>
      </w:tr>
    </w:tbl>
    <w:p>
      <w:pPr>
        <w:spacing w:after="20"/>
      </w:pPr>
    </w:p>
    <w:p/>
    <w:p>
      <w:pPr>
        <w:jc w:val="center"/>
      </w:pPr>
      <w:r>
        <w:rPr>
          <w:b/>
          <w:color w:val="1F4E78"/>
        </w:rPr>
        <w:t>文件结束</w:t>
      </w:r>
    </w:p>
    <w:sectPr w:rsidR="00FC693F" w:rsidRPr="0006063C" w:rsidSect="00034616">
      <w:headerReference w:type="default" r:id="rId9"/>
      <w:footerReference w:type="default" r:id="rId10"/>
      <w:pgSz w:w="12240" w:h="15840"/>
      <w:pgMar w:top="1123"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6464"/>
        <w:sz w:val="17"/>
      </w:rPr>
      <w:t xml:space="preserve">第 </w:t>
    </w:r>
    <w:fldSimple w:instr="PAGE"/>
    <w:r>
      <w:rPr>
        <w:rFonts w:ascii="Microsoft YaHei" w:hAnsi="Microsoft YaHei" w:eastAsia="Microsoft YaHei"/>
        <w:color w:val="64646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6464"/>
        <w:sz w:val="17"/>
      </w:rPr>
      <w:t>骨科患者手术及随访管理 App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Microsoft YaHei" w:hAnsi="Microsoft YaHei" w:eastAsia="Microsoft YaHe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Microsoft YaHei" w:hAnsi="Microsoft YaHei" w:eastAsia="Microsoft YaHe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骨科患者手术及随访管理 App 产品需求与技术要求说明书</dc:title>
  <dc:subject>面向软件开发公司的第一版产品需求与技术要求</dc:subject>
  <dc:creator>赵润凯</dc:creator>
  <cp:keywords>骨科 患者管理 手术记录 随访 App 产品需求</cp:keywords>
  <dc:description>generated by python-docx</dc:description>
  <cp:lastModifiedBy/>
  <cp:revision>1</cp:revision>
  <dcterms:created xsi:type="dcterms:W3CDTF">2013-12-23T23:15:00Z</dcterms:created>
  <dcterms:modified xsi:type="dcterms:W3CDTF">2013-12-23T23:15:00Z</dcterms:modified>
  <cp:category/>
</cp:coreProperties>
</file>